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218" w:rsidRPr="00213C2F" w:rsidRDefault="00C82218" w:rsidP="007A270F">
      <w:pPr>
        <w:spacing w:after="0" w:line="240" w:lineRule="auto"/>
        <w:rPr>
          <w:rFonts w:ascii="Arial" w:hAnsi="Arial" w:cs="Arial"/>
          <w:b/>
          <w:spacing w:val="30"/>
          <w:lang w:val="es-ES"/>
        </w:rPr>
      </w:pPr>
    </w:p>
    <w:p w:rsidR="00C82218" w:rsidRPr="00C74B4B" w:rsidRDefault="00C82218" w:rsidP="00C82218">
      <w:pPr>
        <w:spacing w:after="0" w:line="240" w:lineRule="auto"/>
        <w:jc w:val="center"/>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F779FD" w:rsidRPr="001501C7" w:rsidRDefault="00F779FD" w:rsidP="00F779FD">
      <w:pPr>
        <w:spacing w:after="0" w:line="240" w:lineRule="auto"/>
        <w:jc w:val="center"/>
        <w:rPr>
          <w:rFonts w:asciiTheme="majorHAnsi" w:hAnsiTheme="majorHAnsi" w:cs="Arial"/>
          <w:b/>
          <w:spacing w:val="30"/>
          <w:sz w:val="72"/>
          <w:szCs w:val="40"/>
          <w:lang w:val="es-MX"/>
        </w:rPr>
      </w:pPr>
      <w:r w:rsidRPr="001501C7">
        <w:rPr>
          <w:rFonts w:asciiTheme="majorHAnsi" w:hAnsiTheme="majorHAnsi" w:cs="Arial"/>
          <w:b/>
          <w:spacing w:val="30"/>
          <w:sz w:val="40"/>
        </w:rPr>
        <w:t>REPÚBLICA DEL PARAGUAY</w:t>
      </w:r>
    </w:p>
    <w:p w:rsidR="00F779FD" w:rsidRDefault="00F779FD" w:rsidP="00F779FD">
      <w:pPr>
        <w:spacing w:after="0" w:line="240" w:lineRule="auto"/>
        <w:jc w:val="center"/>
        <w:rPr>
          <w:rFonts w:ascii="Arial Black" w:hAnsi="Arial Black" w:cs="Arial"/>
          <w:sz w:val="40"/>
          <w:szCs w:val="40"/>
          <w:lang w:val="es-MX"/>
        </w:rPr>
      </w:pPr>
      <w:r>
        <w:rPr>
          <w:rFonts w:ascii="Arial Black" w:hAnsi="Arial Black" w:cs="Arial"/>
          <w:sz w:val="40"/>
          <w:szCs w:val="40"/>
          <w:lang w:val="es-MX"/>
        </w:rPr>
        <w:t xml:space="preserve">   </w:t>
      </w:r>
    </w:p>
    <w:p w:rsidR="00F779FD" w:rsidRDefault="00F779FD" w:rsidP="00F779FD">
      <w:pPr>
        <w:spacing w:after="0" w:line="240" w:lineRule="auto"/>
        <w:jc w:val="center"/>
        <w:rPr>
          <w:rFonts w:ascii="Times New Roman" w:hAnsi="Times New Roman" w:cs="Times New Roman"/>
          <w:sz w:val="40"/>
          <w:szCs w:val="40"/>
          <w:lang w:val="es-MX"/>
        </w:rPr>
      </w:pPr>
    </w:p>
    <w:p w:rsidR="00F779FD" w:rsidRPr="00FF7D8E" w:rsidRDefault="00F779FD" w:rsidP="00F779FD">
      <w:pPr>
        <w:spacing w:after="0" w:line="240" w:lineRule="auto"/>
        <w:jc w:val="center"/>
        <w:rPr>
          <w:rFonts w:ascii="Times New Roman" w:hAnsi="Times New Roman" w:cs="Times New Roman"/>
          <w:sz w:val="40"/>
          <w:szCs w:val="40"/>
          <w:lang w:val="es-MX"/>
        </w:rPr>
      </w:pPr>
      <w:r>
        <w:rPr>
          <w:rFonts w:ascii="Times New Roman" w:hAnsi="Times New Roman" w:cs="Times New Roman"/>
          <w:sz w:val="40"/>
          <w:szCs w:val="40"/>
          <w:lang w:val="es-MX"/>
        </w:rPr>
        <w:t>DIRECCIÓ</w:t>
      </w:r>
      <w:r w:rsidRPr="00FF7D8E">
        <w:rPr>
          <w:rFonts w:ascii="Times New Roman" w:hAnsi="Times New Roman" w:cs="Times New Roman"/>
          <w:sz w:val="40"/>
          <w:szCs w:val="40"/>
          <w:lang w:val="es-MX"/>
        </w:rPr>
        <w:t xml:space="preserve">N NACIONAL DE CORREOS DEL PARAGUAY </w:t>
      </w:r>
    </w:p>
    <w:p w:rsidR="00F779FD" w:rsidRPr="00FF7D8E" w:rsidRDefault="00F779FD" w:rsidP="00F779FD">
      <w:pPr>
        <w:spacing w:after="0" w:line="240" w:lineRule="auto"/>
        <w:jc w:val="center"/>
        <w:rPr>
          <w:rFonts w:ascii="Times New Roman" w:hAnsi="Times New Roman" w:cs="Times New Roman"/>
          <w:sz w:val="40"/>
          <w:szCs w:val="40"/>
          <w:lang w:val="es-MX"/>
        </w:rPr>
      </w:pPr>
      <w:r w:rsidRPr="00FF7D8E">
        <w:rPr>
          <w:rFonts w:ascii="Times New Roman" w:hAnsi="Times New Roman" w:cs="Times New Roman"/>
          <w:sz w:val="40"/>
          <w:szCs w:val="40"/>
          <w:lang w:val="es-MX"/>
        </w:rPr>
        <w:t>DINACOPA</w:t>
      </w:r>
    </w:p>
    <w:p w:rsidR="00F779FD" w:rsidRPr="00C74B4B" w:rsidRDefault="00F779FD" w:rsidP="00F779FD">
      <w:pPr>
        <w:spacing w:after="0" w:line="240" w:lineRule="auto"/>
        <w:jc w:val="both"/>
        <w:rPr>
          <w:rFonts w:ascii="Arial Black" w:hAnsi="Arial Black" w:cs="Arial"/>
        </w:rPr>
      </w:pPr>
    </w:p>
    <w:p w:rsidR="00F779FD" w:rsidRPr="00C74B4B" w:rsidRDefault="00F779FD" w:rsidP="00F779FD">
      <w:pPr>
        <w:tabs>
          <w:tab w:val="left" w:pos="2955"/>
        </w:tabs>
        <w:spacing w:after="0" w:line="240" w:lineRule="auto"/>
        <w:jc w:val="both"/>
        <w:rPr>
          <w:rFonts w:ascii="Arial Black" w:hAnsi="Arial Black" w:cs="Arial"/>
          <w:b/>
          <w:spacing w:val="20"/>
          <w:sz w:val="52"/>
          <w:szCs w:val="52"/>
        </w:rPr>
      </w:pPr>
      <w:r>
        <w:rPr>
          <w:rFonts w:ascii="Arial Black" w:hAnsi="Arial Black" w:cs="Arial"/>
          <w:spacing w:val="20"/>
        </w:rPr>
        <w:tab/>
      </w:r>
    </w:p>
    <w:p w:rsidR="00F779FD" w:rsidRPr="00EF6301" w:rsidRDefault="00F779FD" w:rsidP="00F779FD">
      <w:pPr>
        <w:spacing w:after="0" w:line="240" w:lineRule="auto"/>
        <w:jc w:val="center"/>
        <w:rPr>
          <w:rFonts w:ascii="Bookman Old Style" w:hAnsi="Bookman Old Style" w:cs="Arial"/>
          <w:b/>
          <w:spacing w:val="20"/>
          <w:sz w:val="44"/>
          <w:szCs w:val="44"/>
        </w:rPr>
      </w:pPr>
      <w:r w:rsidRPr="00EF6301">
        <w:rPr>
          <w:rFonts w:ascii="Bookman Old Style" w:hAnsi="Bookman Old Style" w:cs="Arial"/>
          <w:b/>
          <w:spacing w:val="20"/>
          <w:sz w:val="44"/>
          <w:szCs w:val="44"/>
        </w:rPr>
        <w:t>CARTA DE INVITACIÓN ESTÁNDAR</w:t>
      </w:r>
    </w:p>
    <w:p w:rsidR="00F779FD" w:rsidRPr="00EF6301" w:rsidRDefault="00F779FD" w:rsidP="00F779FD">
      <w:pPr>
        <w:spacing w:after="0" w:line="240" w:lineRule="auto"/>
        <w:jc w:val="both"/>
        <w:rPr>
          <w:rFonts w:ascii="Bookman Old Style" w:hAnsi="Bookman Old Style" w:cs="Arial"/>
          <w:b/>
          <w:i/>
          <w:sz w:val="44"/>
          <w:szCs w:val="44"/>
        </w:rPr>
      </w:pPr>
    </w:p>
    <w:p w:rsidR="00F779FD" w:rsidRPr="00EF6301" w:rsidRDefault="00F779FD" w:rsidP="00F779FD">
      <w:pPr>
        <w:spacing w:after="0" w:line="240" w:lineRule="auto"/>
        <w:jc w:val="center"/>
        <w:rPr>
          <w:rFonts w:ascii="Bookman Old Style" w:hAnsi="Bookman Old Style" w:cs="Arial"/>
          <w:b/>
          <w:sz w:val="44"/>
          <w:szCs w:val="44"/>
        </w:rPr>
      </w:pPr>
      <w:r w:rsidRPr="00EF6301">
        <w:rPr>
          <w:rFonts w:ascii="Bookman Old Style" w:hAnsi="Bookman Old Style" w:cs="Arial"/>
          <w:b/>
          <w:sz w:val="44"/>
          <w:szCs w:val="44"/>
        </w:rPr>
        <w:t xml:space="preserve">CONTRATACIÓN DIRECTA (CD) </w:t>
      </w:r>
      <w:r>
        <w:rPr>
          <w:rFonts w:ascii="Bookman Old Style" w:hAnsi="Bookman Old Style" w:cs="Arial"/>
          <w:b/>
          <w:sz w:val="44"/>
          <w:szCs w:val="44"/>
        </w:rPr>
        <w:t>Nº 0</w:t>
      </w:r>
      <w:r w:rsidR="00AE29F0">
        <w:rPr>
          <w:rFonts w:ascii="Bookman Old Style" w:hAnsi="Bookman Old Style" w:cs="Arial"/>
          <w:b/>
          <w:sz w:val="44"/>
          <w:szCs w:val="44"/>
        </w:rPr>
        <w:t>9</w:t>
      </w:r>
      <w:r>
        <w:rPr>
          <w:rFonts w:ascii="Bookman Old Style" w:hAnsi="Bookman Old Style" w:cs="Arial"/>
          <w:b/>
          <w:sz w:val="44"/>
          <w:szCs w:val="44"/>
        </w:rPr>
        <w:t>/2018</w:t>
      </w:r>
      <w:r w:rsidRPr="00EF6301">
        <w:rPr>
          <w:rFonts w:ascii="Bookman Old Style" w:hAnsi="Bookman Old Style" w:cs="Arial"/>
          <w:b/>
          <w:sz w:val="44"/>
          <w:szCs w:val="44"/>
        </w:rPr>
        <w:t xml:space="preserve"> </w:t>
      </w:r>
    </w:p>
    <w:p w:rsidR="00F779FD" w:rsidRPr="001501C7" w:rsidRDefault="00F779FD" w:rsidP="00F779FD">
      <w:pPr>
        <w:spacing w:after="0" w:line="240" w:lineRule="auto"/>
        <w:jc w:val="center"/>
        <w:rPr>
          <w:rFonts w:ascii="Bookman Old Style" w:hAnsi="Bookman Old Style" w:cs="Arial"/>
          <w:b/>
          <w:sz w:val="52"/>
          <w:szCs w:val="52"/>
        </w:rPr>
      </w:pPr>
    </w:p>
    <w:p w:rsidR="00F779FD" w:rsidRPr="001501C7" w:rsidRDefault="00F779FD" w:rsidP="00F779FD">
      <w:pPr>
        <w:spacing w:after="0" w:line="240" w:lineRule="auto"/>
        <w:jc w:val="both"/>
        <w:rPr>
          <w:rFonts w:ascii="Arial Black" w:hAnsi="Arial Black" w:cs="Arial"/>
          <w:b/>
          <w:color w:val="365F91" w:themeColor="accent1" w:themeShade="BF"/>
          <w:spacing w:val="60"/>
          <w:sz w:val="52"/>
          <w:szCs w:val="52"/>
          <w:lang w:val="es-MX"/>
        </w:rPr>
      </w:pPr>
    </w:p>
    <w:p w:rsidR="00F779FD" w:rsidRPr="00CC1264" w:rsidRDefault="00F779FD" w:rsidP="00F779FD">
      <w:pPr>
        <w:spacing w:after="0" w:line="240" w:lineRule="auto"/>
        <w:jc w:val="center"/>
        <w:rPr>
          <w:rFonts w:ascii="Times New Roman" w:hAnsi="Times New Roman" w:cs="Times New Roman"/>
          <w:b/>
          <w:bCs/>
          <w:color w:val="365F91" w:themeColor="accent1" w:themeShade="BF"/>
          <w:sz w:val="48"/>
          <w:szCs w:val="48"/>
        </w:rPr>
      </w:pPr>
      <w:r>
        <w:rPr>
          <w:rFonts w:ascii="Times New Roman" w:hAnsi="Times New Roman" w:cs="Times New Roman"/>
          <w:b/>
          <w:bCs/>
          <w:color w:val="365F91" w:themeColor="accent1" w:themeShade="BF"/>
          <w:sz w:val="48"/>
          <w:szCs w:val="48"/>
        </w:rPr>
        <w:t>“CONTRATACIÓ</w:t>
      </w:r>
      <w:r w:rsidRPr="00CC1264">
        <w:rPr>
          <w:rFonts w:ascii="Times New Roman" w:hAnsi="Times New Roman" w:cs="Times New Roman"/>
          <w:b/>
          <w:bCs/>
          <w:color w:val="365F91" w:themeColor="accent1" w:themeShade="BF"/>
          <w:sz w:val="48"/>
          <w:szCs w:val="48"/>
        </w:rPr>
        <w:t xml:space="preserve">N DE </w:t>
      </w:r>
      <w:r w:rsidR="004424FF">
        <w:rPr>
          <w:rFonts w:ascii="Times New Roman" w:hAnsi="Times New Roman" w:cs="Times New Roman"/>
          <w:b/>
          <w:bCs/>
          <w:color w:val="365F91" w:themeColor="accent1" w:themeShade="BF"/>
          <w:sz w:val="48"/>
          <w:szCs w:val="48"/>
        </w:rPr>
        <w:t>ADQU</w:t>
      </w:r>
      <w:r w:rsidR="00910D9B">
        <w:rPr>
          <w:rFonts w:ascii="Times New Roman" w:hAnsi="Times New Roman" w:cs="Times New Roman"/>
          <w:b/>
          <w:bCs/>
          <w:color w:val="365F91" w:themeColor="accent1" w:themeShade="BF"/>
          <w:sz w:val="48"/>
          <w:szCs w:val="48"/>
        </w:rPr>
        <w:t xml:space="preserve">ISICIÓN </w:t>
      </w:r>
      <w:r w:rsidR="005D62EF">
        <w:rPr>
          <w:rFonts w:ascii="Times New Roman" w:hAnsi="Times New Roman" w:cs="Times New Roman"/>
          <w:b/>
          <w:bCs/>
          <w:color w:val="365F91" w:themeColor="accent1" w:themeShade="BF"/>
          <w:sz w:val="48"/>
          <w:szCs w:val="48"/>
        </w:rPr>
        <w:t>MÁQUINAS SELLADORAS A PEDAL</w:t>
      </w:r>
      <w:r w:rsidRPr="00CC1264">
        <w:rPr>
          <w:rFonts w:ascii="Times New Roman" w:hAnsi="Times New Roman" w:cs="Times New Roman"/>
          <w:b/>
          <w:bCs/>
          <w:color w:val="365F91" w:themeColor="accent1" w:themeShade="BF"/>
          <w:sz w:val="48"/>
          <w:szCs w:val="48"/>
        </w:rPr>
        <w:t>”</w:t>
      </w:r>
    </w:p>
    <w:p w:rsidR="00F779FD" w:rsidRPr="00EF6301" w:rsidRDefault="00F779FD" w:rsidP="00F779FD">
      <w:pPr>
        <w:spacing w:after="0" w:line="240" w:lineRule="auto"/>
        <w:jc w:val="both"/>
        <w:rPr>
          <w:rFonts w:ascii="Arial" w:hAnsi="Arial" w:cs="Arial"/>
          <w:i/>
          <w:color w:val="365F91" w:themeColor="accent1" w:themeShade="BF"/>
          <w:sz w:val="54"/>
          <w:szCs w:val="54"/>
          <w:lang w:val="es-MX"/>
        </w:rPr>
      </w:pPr>
    </w:p>
    <w:p w:rsidR="00F779FD" w:rsidRDefault="00F779FD" w:rsidP="00F779FD">
      <w:pPr>
        <w:spacing w:after="0" w:line="240" w:lineRule="auto"/>
        <w:jc w:val="center"/>
        <w:rPr>
          <w:rFonts w:ascii="Times New Roman" w:hAnsi="Times New Roman" w:cs="Times New Roman"/>
          <w:color w:val="365F91" w:themeColor="accent1" w:themeShade="BF"/>
          <w:sz w:val="52"/>
          <w:szCs w:val="52"/>
          <w:lang w:val="es-MX"/>
        </w:rPr>
      </w:pPr>
    </w:p>
    <w:p w:rsidR="00F779FD" w:rsidRPr="00CC1264" w:rsidRDefault="00F779FD" w:rsidP="00F779FD">
      <w:pPr>
        <w:spacing w:after="0" w:line="240" w:lineRule="auto"/>
        <w:jc w:val="center"/>
        <w:rPr>
          <w:rFonts w:ascii="Times New Roman" w:hAnsi="Times New Roman" w:cs="Times New Roman"/>
          <w:color w:val="365F91" w:themeColor="accent1" w:themeShade="BF"/>
          <w:sz w:val="52"/>
          <w:szCs w:val="52"/>
          <w:lang w:val="es-MX"/>
        </w:rPr>
      </w:pPr>
      <w:r w:rsidRPr="00CC1264">
        <w:rPr>
          <w:rFonts w:ascii="Times New Roman" w:hAnsi="Times New Roman" w:cs="Times New Roman"/>
          <w:color w:val="365F91" w:themeColor="accent1" w:themeShade="BF"/>
          <w:sz w:val="52"/>
          <w:szCs w:val="52"/>
          <w:lang w:val="es-MX"/>
        </w:rPr>
        <w:t>ID</w:t>
      </w:r>
      <w:r>
        <w:rPr>
          <w:rFonts w:ascii="Times New Roman" w:hAnsi="Times New Roman" w:cs="Times New Roman"/>
          <w:color w:val="365F91" w:themeColor="accent1" w:themeShade="BF"/>
          <w:sz w:val="52"/>
          <w:szCs w:val="52"/>
          <w:lang w:val="es-MX"/>
        </w:rPr>
        <w:t xml:space="preserve"> </w:t>
      </w:r>
      <w:r w:rsidR="00AE29F0">
        <w:rPr>
          <w:rFonts w:ascii="Times New Roman" w:hAnsi="Times New Roman" w:cs="Times New Roman"/>
          <w:color w:val="365F91" w:themeColor="accent1" w:themeShade="BF"/>
          <w:sz w:val="52"/>
          <w:szCs w:val="52"/>
          <w:lang w:val="es-MX"/>
        </w:rPr>
        <w:t>354000</w:t>
      </w:r>
    </w:p>
    <w:p w:rsidR="00F779FD" w:rsidRPr="00CC1264" w:rsidRDefault="00F779FD" w:rsidP="00F779FD">
      <w:pPr>
        <w:spacing w:after="0" w:line="240" w:lineRule="auto"/>
        <w:jc w:val="both"/>
        <w:rPr>
          <w:rFonts w:ascii="Times New Roman" w:hAnsi="Times New Roman" w:cs="Times New Roman"/>
          <w:sz w:val="52"/>
          <w:szCs w:val="52"/>
          <w:lang w:val="es-MX"/>
        </w:rPr>
      </w:pPr>
    </w:p>
    <w:p w:rsidR="00F779FD" w:rsidRPr="00CC1264" w:rsidRDefault="00F779FD" w:rsidP="00F779FD">
      <w:pPr>
        <w:spacing w:after="0" w:line="240" w:lineRule="auto"/>
        <w:jc w:val="center"/>
        <w:rPr>
          <w:rFonts w:ascii="Times New Roman" w:hAnsi="Times New Roman" w:cs="Times New Roman"/>
          <w:color w:val="365F91" w:themeColor="accent1" w:themeShade="BF"/>
          <w:sz w:val="52"/>
          <w:szCs w:val="52"/>
          <w:lang w:val="es-MX"/>
        </w:rPr>
      </w:pPr>
      <w:r>
        <w:rPr>
          <w:rFonts w:ascii="Times New Roman" w:hAnsi="Times New Roman" w:cs="Times New Roman"/>
          <w:color w:val="365F91" w:themeColor="accent1" w:themeShade="BF"/>
          <w:sz w:val="52"/>
          <w:szCs w:val="52"/>
          <w:lang w:val="es-MX"/>
        </w:rPr>
        <w:t xml:space="preserve">PLURIANUAL </w:t>
      </w:r>
      <w:r w:rsidRPr="00CC1264">
        <w:rPr>
          <w:rFonts w:ascii="Times New Roman" w:hAnsi="Times New Roman" w:cs="Times New Roman"/>
          <w:color w:val="365F91" w:themeColor="accent1" w:themeShade="BF"/>
          <w:sz w:val="52"/>
          <w:szCs w:val="52"/>
          <w:lang w:val="es-MX"/>
        </w:rPr>
        <w:t>2018</w:t>
      </w:r>
      <w:r>
        <w:rPr>
          <w:rFonts w:ascii="Times New Roman" w:hAnsi="Times New Roman" w:cs="Times New Roman"/>
          <w:color w:val="365F91" w:themeColor="accent1" w:themeShade="BF"/>
          <w:sz w:val="52"/>
          <w:szCs w:val="52"/>
          <w:lang w:val="es-MX"/>
        </w:rPr>
        <w:t>/2019</w:t>
      </w:r>
    </w:p>
    <w:p w:rsidR="00F779FD" w:rsidRDefault="00F779FD" w:rsidP="00F779FD">
      <w:pPr>
        <w:spacing w:after="0" w:line="240" w:lineRule="auto"/>
        <w:rPr>
          <w:rFonts w:ascii="Arial" w:hAnsi="Arial" w:cs="Arial"/>
          <w:bCs/>
          <w:sz w:val="36"/>
          <w:szCs w:val="36"/>
          <w:lang w:val="es-MX"/>
        </w:rPr>
      </w:pPr>
    </w:p>
    <w:p w:rsidR="00C82218" w:rsidRPr="00C74B4B" w:rsidRDefault="00C82218" w:rsidP="00C82218">
      <w:pPr>
        <w:spacing w:after="0" w:line="240" w:lineRule="auto"/>
        <w:jc w:val="both"/>
        <w:rPr>
          <w:rFonts w:ascii="Arial" w:hAnsi="Arial" w:cs="Arial"/>
          <w:sz w:val="40"/>
          <w:szCs w:val="40"/>
          <w:lang w:val="es-MX"/>
        </w:rPr>
      </w:pPr>
    </w:p>
    <w:p w:rsidR="009A3BD0" w:rsidRPr="00C74B4B" w:rsidRDefault="009A3BD0" w:rsidP="00C82218">
      <w:pPr>
        <w:spacing w:after="0" w:line="240" w:lineRule="auto"/>
        <w:jc w:val="both"/>
        <w:rPr>
          <w:rFonts w:ascii="Arial" w:hAnsi="Arial" w:cs="Arial"/>
          <w:b/>
          <w:bCs/>
          <w:sz w:val="40"/>
          <w:szCs w:val="40"/>
          <w:lang w:val="es-MX"/>
        </w:rPr>
      </w:pPr>
    </w:p>
    <w:p w:rsidR="00C82218" w:rsidRPr="00C74B4B" w:rsidRDefault="00C82218" w:rsidP="00C82218">
      <w:pPr>
        <w:spacing w:after="0" w:line="240" w:lineRule="auto"/>
        <w:jc w:val="center"/>
        <w:rPr>
          <w:rFonts w:ascii="Arial" w:hAnsi="Arial" w:cs="Arial"/>
          <w:bCs/>
          <w:sz w:val="36"/>
          <w:szCs w:val="36"/>
          <w:lang w:val="es-MX"/>
        </w:rPr>
      </w:pPr>
    </w:p>
    <w:p w:rsidR="00C82218" w:rsidRPr="00C74B4B" w:rsidRDefault="00C82218" w:rsidP="00C82218">
      <w:pPr>
        <w:spacing w:after="0" w:line="240" w:lineRule="auto"/>
        <w:jc w:val="center"/>
        <w:rPr>
          <w:rFonts w:ascii="Arial" w:hAnsi="Arial" w:cs="Arial"/>
          <w:bCs/>
          <w:sz w:val="36"/>
          <w:szCs w:val="36"/>
          <w:lang w:val="es-MX"/>
        </w:rPr>
      </w:pPr>
    </w:p>
    <w:p w:rsidR="00C82218" w:rsidRPr="007258B7" w:rsidRDefault="00C82218" w:rsidP="007A270F">
      <w:pPr>
        <w:spacing w:after="0" w:line="240" w:lineRule="auto"/>
        <w:rPr>
          <w:rFonts w:ascii="Arial" w:hAnsi="Arial" w:cs="Arial"/>
          <w:bCs/>
          <w:sz w:val="28"/>
          <w:szCs w:val="36"/>
          <w:lang w:val="es-MX"/>
        </w:rPr>
      </w:pPr>
    </w:p>
    <w:p w:rsidR="004D377C" w:rsidRPr="007258B7" w:rsidRDefault="007458B9" w:rsidP="00604986">
      <w:pPr>
        <w:spacing w:after="0" w:line="240" w:lineRule="auto"/>
        <w:jc w:val="center"/>
        <w:rPr>
          <w:rFonts w:ascii="Arial" w:hAnsi="Arial" w:cs="Arial"/>
          <w:bCs/>
          <w:sz w:val="24"/>
          <w:szCs w:val="36"/>
          <w:lang w:val="es-MX"/>
        </w:rPr>
      </w:pPr>
      <w:r w:rsidRPr="007258B7">
        <w:rPr>
          <w:rFonts w:ascii="Arial" w:hAnsi="Arial" w:cs="Arial"/>
          <w:bCs/>
          <w:sz w:val="24"/>
          <w:szCs w:val="36"/>
          <w:lang w:val="es-MX"/>
        </w:rPr>
        <w:t>[</w:t>
      </w:r>
      <w:r w:rsidR="00814337" w:rsidRPr="007258B7">
        <w:rPr>
          <w:rFonts w:ascii="Arial" w:hAnsi="Arial" w:cs="Arial"/>
          <w:bCs/>
          <w:sz w:val="24"/>
          <w:szCs w:val="36"/>
          <w:lang w:val="es-MX"/>
        </w:rPr>
        <w:t>Aprobado por Resolución DNCP N°</w:t>
      </w:r>
      <w:r w:rsidR="007258B7" w:rsidRPr="007258B7">
        <w:rPr>
          <w:rFonts w:ascii="Arial" w:hAnsi="Arial" w:cs="Arial"/>
          <w:bCs/>
          <w:sz w:val="24"/>
          <w:szCs w:val="36"/>
          <w:lang w:val="es-MX"/>
        </w:rPr>
        <w:t>1510</w:t>
      </w:r>
      <w:r w:rsidR="001E29FA" w:rsidRPr="007258B7">
        <w:rPr>
          <w:rFonts w:ascii="Arial" w:hAnsi="Arial" w:cs="Arial"/>
          <w:bCs/>
          <w:sz w:val="24"/>
          <w:szCs w:val="36"/>
          <w:lang w:val="es-MX"/>
        </w:rPr>
        <w:t xml:space="preserve"> </w:t>
      </w:r>
      <w:r w:rsidR="00814337" w:rsidRPr="007258B7">
        <w:rPr>
          <w:rFonts w:ascii="Arial" w:hAnsi="Arial" w:cs="Arial"/>
          <w:bCs/>
          <w:sz w:val="24"/>
          <w:szCs w:val="36"/>
          <w:lang w:val="es-MX"/>
        </w:rPr>
        <w:t>de fecha</w:t>
      </w:r>
      <w:r w:rsidRPr="007258B7">
        <w:rPr>
          <w:rFonts w:ascii="Arial" w:hAnsi="Arial" w:cs="Arial"/>
          <w:bCs/>
          <w:sz w:val="24"/>
          <w:szCs w:val="36"/>
          <w:lang w:val="es-MX"/>
        </w:rPr>
        <w:t xml:space="preserve"> </w:t>
      </w:r>
      <w:r w:rsidR="00E23F7F" w:rsidRPr="007258B7">
        <w:rPr>
          <w:rFonts w:ascii="Arial" w:hAnsi="Arial" w:cs="Arial"/>
          <w:bCs/>
          <w:sz w:val="24"/>
          <w:szCs w:val="36"/>
          <w:lang w:val="es-MX"/>
        </w:rPr>
        <w:t xml:space="preserve"> </w:t>
      </w:r>
      <w:r w:rsidR="007258B7" w:rsidRPr="007258B7">
        <w:rPr>
          <w:rFonts w:ascii="Arial" w:hAnsi="Arial" w:cs="Arial"/>
          <w:bCs/>
          <w:sz w:val="24"/>
          <w:szCs w:val="36"/>
          <w:lang w:val="es-MX"/>
        </w:rPr>
        <w:t xml:space="preserve">26 </w:t>
      </w:r>
      <w:r w:rsidRPr="007258B7">
        <w:rPr>
          <w:rFonts w:ascii="Arial" w:hAnsi="Arial" w:cs="Arial"/>
          <w:bCs/>
          <w:sz w:val="24"/>
          <w:szCs w:val="36"/>
          <w:lang w:val="es-MX"/>
        </w:rPr>
        <w:t xml:space="preserve">de </w:t>
      </w:r>
      <w:r w:rsidR="007258B7" w:rsidRPr="007258B7">
        <w:rPr>
          <w:rFonts w:ascii="Arial" w:hAnsi="Arial" w:cs="Arial"/>
          <w:bCs/>
          <w:sz w:val="24"/>
          <w:szCs w:val="36"/>
          <w:lang w:val="es-MX"/>
        </w:rPr>
        <w:t xml:space="preserve">abril </w:t>
      </w:r>
      <w:r w:rsidR="00E23F7F" w:rsidRPr="007258B7">
        <w:rPr>
          <w:rFonts w:ascii="Arial" w:hAnsi="Arial" w:cs="Arial"/>
          <w:bCs/>
          <w:sz w:val="24"/>
          <w:szCs w:val="36"/>
          <w:lang w:val="es-MX"/>
        </w:rPr>
        <w:t>de 201</w:t>
      </w:r>
      <w:r w:rsidR="00272D16" w:rsidRPr="007258B7">
        <w:rPr>
          <w:rFonts w:ascii="Arial" w:hAnsi="Arial" w:cs="Arial"/>
          <w:bCs/>
          <w:sz w:val="24"/>
          <w:szCs w:val="36"/>
          <w:lang w:val="es-MX"/>
        </w:rPr>
        <w:t>8</w:t>
      </w:r>
      <w:r w:rsidRPr="007258B7">
        <w:rPr>
          <w:rFonts w:ascii="Arial" w:hAnsi="Arial" w:cs="Arial"/>
          <w:bCs/>
          <w:sz w:val="24"/>
          <w:szCs w:val="36"/>
          <w:lang w:val="es-MX"/>
        </w:rPr>
        <w:t>]</w:t>
      </w:r>
      <w:r w:rsidR="00814337" w:rsidRPr="007258B7">
        <w:rPr>
          <w:rFonts w:ascii="Arial" w:hAnsi="Arial" w:cs="Arial"/>
          <w:bCs/>
          <w:sz w:val="24"/>
          <w:szCs w:val="36"/>
          <w:lang w:val="es-MX"/>
        </w:rPr>
        <w:t xml:space="preserve"> </w:t>
      </w:r>
      <w:r w:rsidR="00846659" w:rsidRPr="007258B7">
        <w:rPr>
          <w:rFonts w:ascii="Arial" w:hAnsi="Arial" w:cs="Arial"/>
          <w:bCs/>
          <w:sz w:val="24"/>
          <w:szCs w:val="36"/>
          <w:lang w:val="es-MX"/>
        </w:rPr>
        <w:t xml:space="preserve"> </w:t>
      </w:r>
    </w:p>
    <w:p w:rsidR="007258B7" w:rsidRPr="007258B7" w:rsidRDefault="007258B7" w:rsidP="00604986">
      <w:pPr>
        <w:spacing w:after="0" w:line="240" w:lineRule="auto"/>
        <w:jc w:val="center"/>
        <w:rPr>
          <w:rFonts w:ascii="Arial" w:hAnsi="Arial" w:cs="Arial"/>
          <w:b/>
          <w:sz w:val="20"/>
        </w:rPr>
      </w:pPr>
    </w:p>
    <w:p w:rsidR="00791CCD" w:rsidRDefault="00791CCD" w:rsidP="00CC3664">
      <w:pPr>
        <w:suppressAutoHyphens/>
        <w:spacing w:after="0" w:line="100" w:lineRule="atLeast"/>
        <w:jc w:val="center"/>
        <w:rPr>
          <w:rFonts w:ascii="Arial" w:hAnsi="Arial" w:cs="Arial"/>
          <w:b/>
          <w:kern w:val="2"/>
          <w:sz w:val="40"/>
          <w:szCs w:val="36"/>
          <w:u w:val="single"/>
        </w:rPr>
      </w:pP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rsidR="00AA3AA2" w:rsidRPr="00C74B4B" w:rsidRDefault="00AA3AA2" w:rsidP="00C82218">
      <w:pPr>
        <w:spacing w:after="0" w:line="240" w:lineRule="auto"/>
        <w:jc w:val="both"/>
        <w:rPr>
          <w:rFonts w:ascii="Arial" w:hAnsi="Arial" w:cs="Arial"/>
          <w:b/>
          <w:i/>
          <w:sz w:val="24"/>
        </w:rPr>
      </w:pPr>
    </w:p>
    <w:p w:rsidR="00F779FD" w:rsidRPr="00C74B4B" w:rsidRDefault="00F779FD" w:rsidP="00F779FD">
      <w:pPr>
        <w:suppressAutoHyphens/>
        <w:spacing w:after="0" w:line="100" w:lineRule="atLeast"/>
        <w:jc w:val="right"/>
        <w:rPr>
          <w:rFonts w:ascii="Arial" w:hAnsi="Arial" w:cs="Arial"/>
          <w:kern w:val="2"/>
          <w:sz w:val="24"/>
        </w:rPr>
      </w:pPr>
      <w:r>
        <w:rPr>
          <w:rFonts w:ascii="Arial" w:hAnsi="Arial" w:cs="Arial"/>
          <w:kern w:val="2"/>
          <w:sz w:val="24"/>
        </w:rPr>
        <w:t xml:space="preserve">Asunción, </w:t>
      </w:r>
      <w:r w:rsidR="00E9025E">
        <w:rPr>
          <w:rFonts w:ascii="Arial" w:hAnsi="Arial" w:cs="Arial"/>
          <w:kern w:val="2"/>
          <w:sz w:val="24"/>
        </w:rPr>
        <w:t xml:space="preserve"> </w:t>
      </w:r>
      <w:r w:rsidR="00F0268D">
        <w:rPr>
          <w:rFonts w:ascii="Arial" w:hAnsi="Arial" w:cs="Arial"/>
          <w:kern w:val="2"/>
          <w:sz w:val="24"/>
        </w:rPr>
        <w:t xml:space="preserve"> </w:t>
      </w:r>
      <w:r w:rsidR="00496E0F">
        <w:rPr>
          <w:rFonts w:ascii="Arial" w:hAnsi="Arial" w:cs="Arial"/>
          <w:kern w:val="2"/>
          <w:sz w:val="24"/>
        </w:rPr>
        <w:t xml:space="preserve"> </w:t>
      </w:r>
      <w:r>
        <w:rPr>
          <w:rFonts w:ascii="Arial" w:hAnsi="Arial" w:cs="Arial"/>
          <w:kern w:val="2"/>
          <w:sz w:val="24"/>
        </w:rPr>
        <w:t xml:space="preserve">de </w:t>
      </w:r>
      <w:r w:rsidR="00E9025E">
        <w:rPr>
          <w:rFonts w:ascii="Arial" w:hAnsi="Arial" w:cs="Arial"/>
          <w:kern w:val="2"/>
          <w:sz w:val="24"/>
        </w:rPr>
        <w:t>noviembre</w:t>
      </w:r>
      <w:r>
        <w:rPr>
          <w:rFonts w:ascii="Arial" w:hAnsi="Arial" w:cs="Arial"/>
          <w:kern w:val="2"/>
          <w:sz w:val="24"/>
        </w:rPr>
        <w:t xml:space="preserve"> de 2018</w:t>
      </w:r>
    </w:p>
    <w:p w:rsidR="00F779FD" w:rsidRPr="00C74B4B" w:rsidRDefault="00F779FD" w:rsidP="00F779FD">
      <w:pPr>
        <w:suppressAutoHyphens/>
        <w:spacing w:after="0" w:line="100" w:lineRule="atLeast"/>
        <w:rPr>
          <w:rFonts w:ascii="Arial" w:hAnsi="Arial" w:cs="Arial"/>
          <w:kern w:val="2"/>
          <w:sz w:val="24"/>
        </w:rPr>
      </w:pPr>
    </w:p>
    <w:p w:rsidR="00F779FD" w:rsidRPr="00C74B4B" w:rsidRDefault="00F779FD" w:rsidP="00F779FD">
      <w:pPr>
        <w:suppressAutoHyphens/>
        <w:spacing w:after="0" w:line="100" w:lineRule="atLeast"/>
        <w:rPr>
          <w:rFonts w:ascii="Arial" w:hAnsi="Arial" w:cs="Arial"/>
          <w:kern w:val="2"/>
          <w:sz w:val="24"/>
        </w:rPr>
      </w:pPr>
      <w:r w:rsidRPr="00C74B4B">
        <w:rPr>
          <w:rFonts w:ascii="Arial" w:hAnsi="Arial" w:cs="Arial"/>
          <w:kern w:val="2"/>
          <w:sz w:val="24"/>
        </w:rPr>
        <w:t>Señor</w:t>
      </w:r>
      <w:r>
        <w:rPr>
          <w:rFonts w:ascii="Arial" w:hAnsi="Arial" w:cs="Arial"/>
          <w:kern w:val="2"/>
          <w:sz w:val="24"/>
        </w:rPr>
        <w:t>es Oferentes</w:t>
      </w:r>
    </w:p>
    <w:p w:rsidR="00F779FD" w:rsidRPr="001C1D4C" w:rsidRDefault="00F779FD" w:rsidP="00F779FD">
      <w:pPr>
        <w:suppressAutoHyphens/>
        <w:spacing w:after="0" w:line="100" w:lineRule="atLeast"/>
        <w:rPr>
          <w:rFonts w:ascii="Arial" w:hAnsi="Arial" w:cs="Arial"/>
          <w:i/>
          <w:kern w:val="2"/>
          <w:sz w:val="24"/>
        </w:rPr>
      </w:pPr>
      <w:r w:rsidRPr="00C74B4B">
        <w:rPr>
          <w:rFonts w:ascii="Arial" w:hAnsi="Arial" w:cs="Arial"/>
          <w:i/>
          <w:kern w:val="2"/>
          <w:sz w:val="24"/>
        </w:rPr>
        <w:t xml:space="preserve">  </w:t>
      </w:r>
    </w:p>
    <w:p w:rsidR="00F779FD" w:rsidRPr="00C74B4B" w:rsidRDefault="00F779FD" w:rsidP="00F779FD">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F779FD" w:rsidRPr="00C74B4B" w:rsidRDefault="00F779FD" w:rsidP="00F779FD">
      <w:pPr>
        <w:suppressAutoHyphens/>
        <w:spacing w:after="0" w:line="100" w:lineRule="atLeast"/>
        <w:rPr>
          <w:rFonts w:ascii="Arial" w:hAnsi="Arial" w:cs="Arial"/>
          <w:kern w:val="2"/>
          <w:sz w:val="24"/>
          <w:u w:val="single"/>
        </w:rPr>
      </w:pPr>
    </w:p>
    <w:p w:rsidR="000E7128" w:rsidRDefault="00F779FD" w:rsidP="000E7128">
      <w:pPr>
        <w:suppressAutoHyphens/>
        <w:spacing w:after="0" w:line="100" w:lineRule="atLeast"/>
        <w:jc w:val="both"/>
        <w:rPr>
          <w:rFonts w:ascii="Arial" w:hAnsi="Arial" w:cs="Arial"/>
          <w:kern w:val="2"/>
          <w:sz w:val="24"/>
        </w:rPr>
      </w:pPr>
      <w:r w:rsidRPr="00C74B4B">
        <w:rPr>
          <w:rFonts w:ascii="Arial" w:hAnsi="Arial" w:cs="Arial"/>
          <w:kern w:val="2"/>
          <w:sz w:val="24"/>
        </w:rPr>
        <w:t>Tenemos el agrado de dirigirnos a Ud. con el objeto de invitarlo</w:t>
      </w:r>
      <w:r>
        <w:rPr>
          <w:rFonts w:ascii="Arial" w:hAnsi="Arial" w:cs="Arial"/>
          <w:kern w:val="2"/>
          <w:sz w:val="24"/>
        </w:rPr>
        <w:t>s</w:t>
      </w:r>
      <w:r w:rsidRPr="00C74B4B">
        <w:rPr>
          <w:rFonts w:ascii="Arial" w:hAnsi="Arial" w:cs="Arial"/>
          <w:kern w:val="2"/>
          <w:sz w:val="24"/>
        </w:rPr>
        <w:t xml:space="preserve"> a participar en el procedimiento de </w:t>
      </w:r>
      <w:r>
        <w:rPr>
          <w:rFonts w:ascii="Arial" w:hAnsi="Arial" w:cs="Arial"/>
          <w:kern w:val="2"/>
          <w:sz w:val="24"/>
        </w:rPr>
        <w:t xml:space="preserve">Contratación Directa </w:t>
      </w:r>
      <w:r w:rsidRPr="00C74B4B">
        <w:rPr>
          <w:rFonts w:ascii="Arial" w:hAnsi="Arial" w:cs="Arial"/>
          <w:kern w:val="2"/>
          <w:sz w:val="24"/>
        </w:rPr>
        <w:t xml:space="preserve">N° </w:t>
      </w:r>
      <w:r>
        <w:rPr>
          <w:rFonts w:ascii="Arial" w:hAnsi="Arial" w:cs="Arial"/>
          <w:kern w:val="2"/>
          <w:sz w:val="24"/>
        </w:rPr>
        <w:t>0</w:t>
      </w:r>
      <w:r w:rsidR="00AE29F0">
        <w:rPr>
          <w:rFonts w:ascii="Arial" w:hAnsi="Arial" w:cs="Arial"/>
          <w:kern w:val="2"/>
          <w:sz w:val="24"/>
        </w:rPr>
        <w:t>9</w:t>
      </w:r>
      <w:r>
        <w:rPr>
          <w:rFonts w:ascii="Arial" w:hAnsi="Arial" w:cs="Arial"/>
          <w:kern w:val="2"/>
          <w:sz w:val="24"/>
        </w:rPr>
        <w:t>/2018</w:t>
      </w:r>
      <w:r w:rsidRPr="00C74B4B">
        <w:rPr>
          <w:rFonts w:ascii="Arial" w:hAnsi="Arial" w:cs="Arial"/>
          <w:kern w:val="2"/>
          <w:sz w:val="24"/>
        </w:rPr>
        <w:t xml:space="preserve"> con ID N° </w:t>
      </w:r>
      <w:r w:rsidR="00AE29F0">
        <w:rPr>
          <w:rFonts w:ascii="Arial" w:hAnsi="Arial" w:cs="Arial"/>
          <w:kern w:val="2"/>
          <w:sz w:val="24"/>
        </w:rPr>
        <w:t>354000</w:t>
      </w:r>
      <w:r w:rsidRPr="00C74B4B">
        <w:rPr>
          <w:rFonts w:ascii="Arial" w:hAnsi="Arial" w:cs="Arial"/>
          <w:kern w:val="2"/>
          <w:sz w:val="24"/>
        </w:rPr>
        <w:t xml:space="preserve"> para l</w:t>
      </w:r>
      <w:r>
        <w:rPr>
          <w:rFonts w:ascii="Arial" w:hAnsi="Arial" w:cs="Arial"/>
          <w:kern w:val="2"/>
          <w:sz w:val="24"/>
        </w:rPr>
        <w:t>a “</w:t>
      </w:r>
      <w:r w:rsidR="000C587D">
        <w:rPr>
          <w:rFonts w:ascii="Arial" w:hAnsi="Arial" w:cs="Arial"/>
          <w:kern w:val="2"/>
          <w:sz w:val="24"/>
        </w:rPr>
        <w:t xml:space="preserve">ADQUISICIÓN DE </w:t>
      </w:r>
      <w:r w:rsidR="00DB23C1">
        <w:rPr>
          <w:rFonts w:ascii="Arial" w:hAnsi="Arial" w:cs="Arial"/>
          <w:kern w:val="2"/>
          <w:sz w:val="24"/>
        </w:rPr>
        <w:t>MAQUINAS SELLADORAS A PEDAL</w:t>
      </w:r>
      <w:r w:rsidR="000E7128">
        <w:rPr>
          <w:rFonts w:ascii="Arial" w:hAnsi="Arial" w:cs="Arial"/>
          <w:kern w:val="2"/>
          <w:sz w:val="24"/>
        </w:rPr>
        <w:t>”, Plurianual 2018/2019.</w:t>
      </w:r>
    </w:p>
    <w:p w:rsidR="000E7128" w:rsidRDefault="000E7128" w:rsidP="000E7128">
      <w:pPr>
        <w:suppressAutoHyphens/>
        <w:spacing w:after="0" w:line="100" w:lineRule="atLeast"/>
        <w:jc w:val="both"/>
        <w:rPr>
          <w:rFonts w:ascii="Arial" w:hAnsi="Arial" w:cs="Arial"/>
          <w:kern w:val="2"/>
          <w:sz w:val="24"/>
        </w:rPr>
      </w:pPr>
    </w:p>
    <w:p w:rsidR="00F779FD" w:rsidRPr="00C74B4B" w:rsidRDefault="00F779FD" w:rsidP="00F779FD">
      <w:pPr>
        <w:suppressAutoHyphens/>
        <w:spacing w:after="0" w:line="100" w:lineRule="atLeast"/>
        <w:jc w:val="both"/>
        <w:rPr>
          <w:rFonts w:ascii="Arial" w:hAnsi="Arial" w:cs="Arial"/>
          <w:kern w:val="2"/>
          <w:sz w:val="24"/>
        </w:rPr>
      </w:pPr>
    </w:p>
    <w:p w:rsidR="00F779FD" w:rsidRPr="00C74B4B" w:rsidRDefault="00F779FD" w:rsidP="00F779FD">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F779FD" w:rsidRPr="00C74B4B" w:rsidRDefault="00F779FD" w:rsidP="00F779FD">
      <w:pPr>
        <w:suppressAutoHyphens/>
        <w:spacing w:after="0" w:line="100" w:lineRule="atLeast"/>
        <w:jc w:val="both"/>
        <w:rPr>
          <w:rFonts w:ascii="Arial" w:hAnsi="Arial" w:cs="Arial"/>
          <w:kern w:val="2"/>
          <w:sz w:val="24"/>
        </w:rPr>
      </w:pPr>
    </w:p>
    <w:p w:rsidR="00F779FD" w:rsidRPr="00C74B4B" w:rsidRDefault="00F779FD" w:rsidP="00F779FD">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F779FD" w:rsidRPr="00C74B4B" w:rsidRDefault="00F779FD" w:rsidP="00F779FD">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la Contratación (DDLC)</w:t>
      </w:r>
    </w:p>
    <w:p w:rsidR="00F779FD" w:rsidRPr="00C74B4B" w:rsidRDefault="00F779FD" w:rsidP="00F779FD">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F779FD" w:rsidRPr="00C74B4B" w:rsidRDefault="00F779FD" w:rsidP="00F779FD">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F779FD" w:rsidRPr="00C74B4B" w:rsidRDefault="00F779FD" w:rsidP="00F779FD">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F779FD" w:rsidRPr="00C74B4B" w:rsidRDefault="00F779FD" w:rsidP="00F779FD">
      <w:pPr>
        <w:suppressAutoHyphens/>
        <w:spacing w:after="0" w:line="100" w:lineRule="atLeast"/>
        <w:ind w:left="960" w:hanging="960"/>
        <w:jc w:val="both"/>
        <w:rPr>
          <w:rFonts w:ascii="Arial" w:hAnsi="Arial" w:cs="Arial"/>
          <w:kern w:val="2"/>
          <w:sz w:val="24"/>
        </w:rPr>
      </w:pPr>
    </w:p>
    <w:p w:rsidR="00F779FD" w:rsidRPr="003B234F" w:rsidRDefault="00F779FD" w:rsidP="00F779FD">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AA3AA2" w:rsidRPr="00C74B4B" w:rsidRDefault="00AA3AA2"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4424FF" w:rsidRDefault="00B177E3" w:rsidP="00B177E3">
      <w:pPr>
        <w:spacing w:after="0" w:line="240" w:lineRule="auto"/>
        <w:jc w:val="right"/>
        <w:rPr>
          <w:rFonts w:ascii="Arial" w:hAnsi="Arial" w:cs="Arial"/>
          <w:b/>
          <w:i/>
          <w:sz w:val="24"/>
        </w:rPr>
      </w:pPr>
      <w:r w:rsidRPr="004424FF">
        <w:rPr>
          <w:rFonts w:ascii="Arial" w:hAnsi="Arial" w:cs="Arial"/>
          <w:b/>
          <w:i/>
          <w:sz w:val="24"/>
        </w:rPr>
        <w:t>LIC. Gabriela Correa Garayo</w:t>
      </w:r>
    </w:p>
    <w:p w:rsidR="00B177E3" w:rsidRPr="004424FF" w:rsidRDefault="00B177E3" w:rsidP="00B177E3">
      <w:pPr>
        <w:spacing w:after="0" w:line="240" w:lineRule="auto"/>
        <w:jc w:val="center"/>
        <w:rPr>
          <w:rFonts w:ascii="Arial" w:hAnsi="Arial" w:cs="Arial"/>
          <w:b/>
          <w:i/>
          <w:sz w:val="24"/>
        </w:rPr>
      </w:pPr>
      <w:r w:rsidRPr="004424FF">
        <w:rPr>
          <w:rFonts w:ascii="Arial" w:hAnsi="Arial" w:cs="Arial"/>
          <w:b/>
          <w:i/>
          <w:sz w:val="24"/>
        </w:rPr>
        <w:t xml:space="preserve">                                                                                     Responsable UOC</w:t>
      </w:r>
    </w:p>
    <w:p w:rsidR="00B177E3" w:rsidRPr="004424FF" w:rsidRDefault="00B177E3" w:rsidP="00B177E3">
      <w:pPr>
        <w:spacing w:after="0" w:line="240" w:lineRule="auto"/>
        <w:jc w:val="center"/>
        <w:rPr>
          <w:rFonts w:ascii="Arial" w:hAnsi="Arial" w:cs="Arial"/>
          <w:b/>
          <w:sz w:val="24"/>
        </w:rPr>
      </w:pPr>
      <w:r w:rsidRPr="004424FF">
        <w:rPr>
          <w:rFonts w:ascii="Arial" w:hAnsi="Arial" w:cs="Arial"/>
          <w:b/>
          <w:i/>
          <w:sz w:val="24"/>
        </w:rPr>
        <w:t xml:space="preserve">                                                                                    DINACOPA</w:t>
      </w:r>
    </w:p>
    <w:p w:rsidR="00C82218" w:rsidRPr="00C74B4B" w:rsidRDefault="00C82218" w:rsidP="00C82218">
      <w:pPr>
        <w:spacing w:after="0" w:line="240" w:lineRule="auto"/>
        <w:jc w:val="center"/>
        <w:rPr>
          <w:rFonts w:ascii="Arial" w:hAnsi="Arial" w:cs="Arial"/>
          <w:sz w:val="24"/>
          <w:u w:val="single"/>
          <w:lang w:val="es-ES"/>
        </w:rPr>
      </w:pPr>
    </w:p>
    <w:p w:rsidR="0099500D" w:rsidRPr="00C74B4B" w:rsidRDefault="0099500D" w:rsidP="005863AC">
      <w:pPr>
        <w:spacing w:after="0" w:line="240" w:lineRule="auto"/>
        <w:rPr>
          <w:rFonts w:ascii="Arial" w:hAnsi="Arial" w:cs="Arial"/>
          <w:b/>
          <w:sz w:val="44"/>
          <w:szCs w:val="40"/>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AA3AA2" w:rsidRDefault="00AA3AA2" w:rsidP="00C82218">
      <w:pPr>
        <w:spacing w:after="0" w:line="240" w:lineRule="auto"/>
        <w:jc w:val="center"/>
        <w:rPr>
          <w:rFonts w:ascii="Arial" w:hAnsi="Arial" w:cs="Arial"/>
          <w:b/>
          <w:sz w:val="44"/>
          <w:szCs w:val="40"/>
          <w:lang w:val="es-ES"/>
        </w:rPr>
      </w:pPr>
    </w:p>
    <w:p w:rsidR="00AA4F4E" w:rsidRDefault="00AA4F4E" w:rsidP="00C82218">
      <w:pPr>
        <w:spacing w:after="0" w:line="240" w:lineRule="auto"/>
        <w:jc w:val="center"/>
        <w:rPr>
          <w:rFonts w:ascii="Arial" w:hAnsi="Arial" w:cs="Arial"/>
          <w:b/>
          <w:sz w:val="44"/>
          <w:szCs w:val="40"/>
          <w:lang w:val="es-ES"/>
        </w:rPr>
      </w:pPr>
    </w:p>
    <w:p w:rsidR="00F779FD" w:rsidRDefault="00F779FD" w:rsidP="00C82218">
      <w:pPr>
        <w:spacing w:after="0" w:line="240" w:lineRule="auto"/>
        <w:jc w:val="center"/>
        <w:rPr>
          <w:rFonts w:ascii="Arial" w:hAnsi="Arial" w:cs="Arial"/>
          <w:b/>
          <w:sz w:val="44"/>
          <w:szCs w:val="40"/>
          <w:lang w:val="es-ES"/>
        </w:rPr>
      </w:pPr>
    </w:p>
    <w:p w:rsidR="00F779FD" w:rsidRDefault="00F779FD" w:rsidP="00C82218">
      <w:pPr>
        <w:spacing w:after="0" w:line="240" w:lineRule="auto"/>
        <w:jc w:val="center"/>
        <w:rPr>
          <w:rFonts w:ascii="Arial" w:hAnsi="Arial" w:cs="Arial"/>
          <w:b/>
          <w:sz w:val="44"/>
          <w:szCs w:val="40"/>
          <w:lang w:val="es-ES"/>
        </w:rPr>
      </w:pPr>
    </w:p>
    <w:p w:rsidR="00AA4F4E" w:rsidRPr="00C74B4B" w:rsidRDefault="00AA4F4E" w:rsidP="00C82218">
      <w:pPr>
        <w:spacing w:after="0" w:line="240" w:lineRule="auto"/>
        <w:jc w:val="center"/>
        <w:rPr>
          <w:rFonts w:ascii="Arial" w:hAnsi="Arial" w:cs="Arial"/>
          <w:b/>
          <w:sz w:val="44"/>
          <w:szCs w:val="40"/>
          <w:lang w:val="es-ES"/>
        </w:rPr>
      </w:pP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rsidR="00C82218" w:rsidRPr="00C74B4B" w:rsidRDefault="00AB53A6"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rsidR="00830140" w:rsidRDefault="00830140" w:rsidP="00830140">
      <w:pPr>
        <w:pStyle w:val="Prrafodelista"/>
        <w:tabs>
          <w:tab w:val="left" w:pos="426"/>
        </w:tabs>
        <w:spacing w:before="120" w:after="120" w:line="360" w:lineRule="auto"/>
        <w:ind w:left="0"/>
        <w:contextualSpacing w:val="0"/>
        <w:jc w:val="both"/>
        <w:rPr>
          <w:rFonts w:ascii="Arial" w:hAnsi="Arial" w:cs="Arial"/>
          <w:lang w:val="es-ES"/>
        </w:rPr>
      </w:pPr>
    </w:p>
    <w:p w:rsidR="00830140" w:rsidRPr="00C74B4B" w:rsidRDefault="00830140" w:rsidP="00830140">
      <w:pPr>
        <w:pStyle w:val="Prrafodelista"/>
        <w:tabs>
          <w:tab w:val="left" w:pos="426"/>
        </w:tabs>
        <w:spacing w:before="120" w:after="120" w:line="360" w:lineRule="auto"/>
        <w:ind w:left="0"/>
        <w:contextualSpacing w:val="0"/>
        <w:jc w:val="both"/>
        <w:rPr>
          <w:rFonts w:ascii="Arial" w:hAnsi="Arial" w:cs="Arial"/>
          <w:lang w:val="es-ES"/>
        </w:rPr>
      </w:pPr>
    </w:p>
    <w:p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lang w:val="es-ES"/>
        </w:rPr>
      </w:pPr>
      <w:r w:rsidRPr="00C74B4B">
        <w:rPr>
          <w:rFonts w:ascii="Arial" w:hAnsi="Arial" w:cs="Arial"/>
          <w:b/>
          <w:u w:val="single"/>
          <w:lang w:val="es-ES"/>
        </w:rPr>
        <w:lastRenderedPageBreak/>
        <w:t>CONDICIONES DE PARTICIPACIÓN</w:t>
      </w:r>
      <w:r w:rsidRPr="00C74B4B">
        <w:rPr>
          <w:rFonts w:ascii="Arial" w:hAnsi="Arial" w:cs="Arial"/>
          <w:b/>
          <w:lang w:val="es-ES"/>
        </w:rPr>
        <w:t xml:space="preserve"> </w:t>
      </w:r>
    </w:p>
    <w:p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9E3FD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483BC5" w:rsidRPr="00C74B4B" w:rsidRDefault="00F02478" w:rsidP="00830140">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3369F8"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 xml:space="preserve">A los efectos de prever alguna omisión que se realiza en el presente documento, se debe consultar en primer término el pliego de bases y condiciones estándar para adquisición de </w:t>
      </w:r>
    </w:p>
    <w:p w:rsidR="003369F8" w:rsidRDefault="003369F8" w:rsidP="00830140">
      <w:pPr>
        <w:pStyle w:val="Prrafodelista"/>
        <w:tabs>
          <w:tab w:val="left" w:pos="426"/>
        </w:tabs>
        <w:spacing w:before="120" w:after="120" w:line="360" w:lineRule="auto"/>
        <w:ind w:left="0"/>
        <w:contextualSpacing w:val="0"/>
        <w:jc w:val="both"/>
        <w:rPr>
          <w:rFonts w:ascii="Arial" w:hAnsi="Arial" w:cs="Arial"/>
          <w:lang w:val="es-ES"/>
        </w:rPr>
      </w:pPr>
    </w:p>
    <w:p w:rsidR="00626F10" w:rsidRPr="00C74B4B" w:rsidRDefault="00626F10"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lastRenderedPageBreak/>
        <w:t>bienes y/o servicios aprobado por la DNCP y de uso obligatorio, en todas sus partes, en concordancia con el decreto y ley en materia de contratación públicas vigentes.</w:t>
      </w:r>
    </w:p>
    <w:p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5C09" w:rsidRPr="00C74B4B" w:rsidRDefault="009C5465"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Default="006B3670"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rsidR="00BB736A" w:rsidRDefault="00BB736A" w:rsidP="00BB736A">
      <w:pPr>
        <w:pStyle w:val="Prrafodelista"/>
        <w:tabs>
          <w:tab w:val="left" w:pos="426"/>
        </w:tabs>
        <w:spacing w:before="120" w:after="120"/>
        <w:ind w:left="0"/>
        <w:contextualSpacing w:val="0"/>
        <w:jc w:val="both"/>
        <w:rPr>
          <w:rFonts w:ascii="Arial" w:hAnsi="Arial" w:cs="Arial"/>
          <w:lang w:val="es-ES"/>
        </w:rPr>
      </w:pPr>
      <w:r>
        <w:rPr>
          <w:rFonts w:ascii="Arial" w:hAnsi="Arial" w:cs="Arial"/>
          <w:lang w:val="es-ES"/>
        </w:rPr>
        <w:t xml:space="preserve">11) </w:t>
      </w:r>
      <w:r w:rsidRPr="00694999">
        <w:rPr>
          <w:rFonts w:ascii="Arial" w:hAnsi="Arial" w:cs="Arial"/>
          <w:b/>
          <w:lang w:val="es-ES"/>
        </w:rPr>
        <w:t>CONFIDENCIALIDAD DE LA OFERTA:</w:t>
      </w:r>
      <w:r w:rsidRPr="009F5ACF">
        <w:rPr>
          <w:rFonts w:ascii="Arial" w:hAnsi="Arial" w:cs="Arial"/>
          <w:lang w:val="es-ES"/>
        </w:rPr>
        <w:t xml:space="preserve"> </w:t>
      </w:r>
    </w:p>
    <w:p w:rsidR="00BB736A" w:rsidRDefault="00BB736A" w:rsidP="00BB736A">
      <w:pPr>
        <w:pStyle w:val="Prrafodelista"/>
        <w:tabs>
          <w:tab w:val="left" w:pos="426"/>
        </w:tabs>
        <w:spacing w:before="120" w:after="120"/>
        <w:ind w:left="0"/>
        <w:contextualSpacing w:val="0"/>
        <w:jc w:val="both"/>
        <w:rPr>
          <w:rFonts w:ascii="Arial" w:hAnsi="Arial" w:cs="Arial"/>
          <w:lang w:val="es-ES"/>
        </w:rPr>
      </w:pPr>
      <w:r w:rsidRPr="009F5ACF">
        <w:rPr>
          <w:rFonts w:ascii="Arial" w:hAnsi="Arial" w:cs="Arial"/>
          <w:lang w:val="es-ES"/>
        </w:rPr>
        <w:t xml:space="preserve">Los oferentes deberán indicar </w:t>
      </w:r>
      <w:r>
        <w:rPr>
          <w:rFonts w:ascii="Arial" w:hAnsi="Arial" w:cs="Arial"/>
          <w:lang w:val="es-ES"/>
        </w:rPr>
        <w:t xml:space="preserve">mediante declaración jurada con </w:t>
      </w:r>
      <w:r w:rsidRPr="009F5ACF">
        <w:rPr>
          <w:rFonts w:ascii="Arial" w:hAnsi="Arial" w:cs="Arial"/>
          <w:lang w:val="es-ES"/>
        </w:rPr>
        <w:t>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es pública.</w:t>
      </w:r>
      <w:r w:rsidRPr="00C74B4B">
        <w:rPr>
          <w:rFonts w:ascii="Arial" w:hAnsi="Arial" w:cs="Arial"/>
          <w:lang w:val="es-ES"/>
        </w:rPr>
        <w:t xml:space="preserve">  </w:t>
      </w:r>
    </w:p>
    <w:p w:rsidR="00BB736A" w:rsidRDefault="00BB736A"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0709DA" w:rsidRDefault="000709DA" w:rsidP="00830140">
      <w:pPr>
        <w:pStyle w:val="Prrafodelista"/>
        <w:tabs>
          <w:tab w:val="left" w:pos="426"/>
        </w:tabs>
        <w:spacing w:before="120" w:after="120" w:line="360" w:lineRule="auto"/>
        <w:ind w:left="0"/>
        <w:contextualSpacing w:val="0"/>
        <w:jc w:val="both"/>
        <w:rPr>
          <w:rFonts w:ascii="Arial" w:hAnsi="Arial" w:cs="Arial"/>
          <w:lang w:val="es-ES"/>
        </w:rPr>
      </w:pPr>
    </w:p>
    <w:p w:rsidR="000709DA" w:rsidRDefault="000709DA"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737F48" w:rsidRPr="00C74B4B" w:rsidRDefault="00737F48" w:rsidP="00C82218">
      <w:pPr>
        <w:spacing w:after="0" w:line="240" w:lineRule="auto"/>
        <w:jc w:val="both"/>
        <w:rPr>
          <w:rFonts w:ascii="Arial" w:hAnsi="Arial" w:cs="Arial"/>
          <w:i/>
          <w:color w:val="FF0000"/>
        </w:rPr>
      </w:pPr>
    </w:p>
    <w:p w:rsidR="002A69F8" w:rsidRPr="00AD2AE5" w:rsidRDefault="002A69F8" w:rsidP="00830140">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8"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rsidR="0049759C" w:rsidRPr="00AD2AE5" w:rsidRDefault="0049759C" w:rsidP="00830140">
      <w:pPr>
        <w:widowControl w:val="0"/>
        <w:adjustRightInd w:val="0"/>
        <w:spacing w:after="0" w:line="360" w:lineRule="auto"/>
        <w:jc w:val="both"/>
        <w:textAlignment w:val="baseline"/>
        <w:rPr>
          <w:rFonts w:ascii="Arial" w:eastAsia="Times New Roman" w:hAnsi="Arial" w:cs="Arial"/>
          <w:lang w:val="es-ES" w:eastAsia="es-ES"/>
        </w:rPr>
      </w:pPr>
    </w:p>
    <w:p w:rsidR="0049759C" w:rsidRPr="00AD2AE5" w:rsidRDefault="0049759C" w:rsidP="00830140">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rsidR="001F02FA" w:rsidRPr="00AD2AE5" w:rsidRDefault="001F02FA" w:rsidP="00830140">
      <w:pPr>
        <w:widowControl w:val="0"/>
        <w:adjustRightInd w:val="0"/>
        <w:spacing w:after="0" w:line="360" w:lineRule="auto"/>
        <w:ind w:left="284"/>
        <w:jc w:val="both"/>
        <w:textAlignment w:val="baseline"/>
        <w:rPr>
          <w:rFonts w:ascii="Arial" w:eastAsia="Times New Roman" w:hAnsi="Arial" w:cs="Arial"/>
          <w:lang w:val="es-ES" w:eastAsia="es-ES"/>
        </w:rPr>
      </w:pPr>
    </w:p>
    <w:p w:rsidR="00466DDE" w:rsidRPr="00AD2AE5" w:rsidRDefault="00466DDE" w:rsidP="00830140">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3581C" w:rsidRPr="00AD2AE5" w:rsidRDefault="0023581C" w:rsidP="00830140">
      <w:pPr>
        <w:widowControl w:val="0"/>
        <w:numPr>
          <w:ilvl w:val="0"/>
          <w:numId w:val="23"/>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A20D86" w:rsidRPr="00AD2AE5" w:rsidRDefault="00A20D86" w:rsidP="00830140">
      <w:pPr>
        <w:widowControl w:val="0"/>
        <w:numPr>
          <w:ilvl w:val="0"/>
          <w:numId w:val="23"/>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rsidR="004E69A3" w:rsidRPr="00604986" w:rsidRDefault="004E69A3" w:rsidP="00830140">
      <w:pPr>
        <w:pStyle w:val="Prrafodelista"/>
        <w:numPr>
          <w:ilvl w:val="0"/>
          <w:numId w:val="23"/>
        </w:numPr>
        <w:spacing w:before="240" w:after="240" w:line="36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F779FD" w:rsidRPr="004424FF">
        <w:rPr>
          <w:rFonts w:ascii="Arial" w:hAnsi="Arial" w:cs="Arial"/>
          <w:i/>
        </w:rPr>
        <w:t>NO APLICA</w:t>
      </w:r>
    </w:p>
    <w:p w:rsidR="00493ECD" w:rsidRPr="00493ECD" w:rsidRDefault="007C69E9" w:rsidP="00830140">
      <w:pPr>
        <w:pStyle w:val="Prrafodelista"/>
        <w:numPr>
          <w:ilvl w:val="0"/>
          <w:numId w:val="23"/>
        </w:numPr>
        <w:spacing w:before="240" w:after="240" w:line="360" w:lineRule="auto"/>
        <w:ind w:left="284" w:hanging="284"/>
        <w:contextualSpacing w:val="0"/>
        <w:jc w:val="both"/>
        <w:rPr>
          <w:rFonts w:ascii="Arial" w:hAnsi="Arial" w:cs="Arial"/>
        </w:rPr>
      </w:pPr>
      <w:r w:rsidRPr="00493ECD">
        <w:rPr>
          <w:rFonts w:ascii="Arial" w:hAnsi="Arial" w:cs="Arial"/>
        </w:rPr>
        <w:t xml:space="preserve">Solicitud de Muestras: </w:t>
      </w:r>
      <w:r w:rsidR="004424FF">
        <w:rPr>
          <w:rFonts w:ascii="Arial" w:hAnsi="Arial" w:cs="Arial"/>
        </w:rPr>
        <w:t xml:space="preserve">Se solicitará muestra: </w:t>
      </w:r>
      <w:r w:rsidR="004424FF" w:rsidRPr="004424FF">
        <w:rPr>
          <w:rFonts w:ascii="Arial" w:hAnsi="Arial" w:cs="Arial"/>
          <w:i/>
        </w:rPr>
        <w:t>NO APLICA</w:t>
      </w:r>
      <w:r w:rsidRPr="00493ECD">
        <w:rPr>
          <w:rFonts w:ascii="Arial" w:hAnsi="Arial" w:cs="Arial"/>
          <w:b/>
        </w:rPr>
        <w:t xml:space="preserve"> </w:t>
      </w:r>
    </w:p>
    <w:p w:rsidR="004E69A3" w:rsidRPr="00493ECD" w:rsidRDefault="004E69A3" w:rsidP="00830140">
      <w:pPr>
        <w:pStyle w:val="Prrafodelista"/>
        <w:numPr>
          <w:ilvl w:val="0"/>
          <w:numId w:val="23"/>
        </w:numPr>
        <w:spacing w:before="240" w:after="240" w:line="360" w:lineRule="auto"/>
        <w:ind w:left="284" w:hanging="284"/>
        <w:contextualSpacing w:val="0"/>
        <w:jc w:val="both"/>
        <w:rPr>
          <w:rFonts w:ascii="Arial" w:hAnsi="Arial" w:cs="Arial"/>
        </w:rPr>
      </w:pPr>
      <w:r w:rsidRPr="00493ECD">
        <w:rPr>
          <w:rFonts w:ascii="Arial" w:hAnsi="Arial" w:cs="Arial"/>
        </w:rPr>
        <w:t xml:space="preserve">El período de tiempo estimado de funcionamiento de los Bienes: </w:t>
      </w:r>
      <w:r w:rsidR="00493ECD" w:rsidRPr="004424FF">
        <w:rPr>
          <w:rFonts w:ascii="Arial" w:hAnsi="Arial" w:cs="Arial"/>
          <w:i/>
        </w:rPr>
        <w:t>NO APLICA</w:t>
      </w:r>
    </w:p>
    <w:p w:rsidR="004E69A3" w:rsidRPr="004424FF" w:rsidRDefault="004E69A3" w:rsidP="00830140">
      <w:pPr>
        <w:pStyle w:val="Prrafodelista"/>
        <w:numPr>
          <w:ilvl w:val="0"/>
          <w:numId w:val="23"/>
        </w:numPr>
        <w:spacing w:before="240" w:after="240" w:line="360" w:lineRule="auto"/>
        <w:ind w:left="284" w:hanging="284"/>
        <w:contextualSpacing w:val="0"/>
        <w:jc w:val="both"/>
        <w:rPr>
          <w:rFonts w:ascii="Arial" w:hAnsi="Arial" w:cs="Arial"/>
        </w:rPr>
      </w:pPr>
      <w:r w:rsidRPr="004424FF">
        <w:rPr>
          <w:rFonts w:ascii="Arial" w:hAnsi="Arial" w:cs="Arial"/>
        </w:rPr>
        <w:t xml:space="preserve">Autorización del Fabricante, Representante o Distribuidor: </w:t>
      </w:r>
      <w:r w:rsidR="004424FF" w:rsidRPr="004424FF">
        <w:rPr>
          <w:rFonts w:ascii="Arial" w:hAnsi="Arial" w:cs="Arial"/>
          <w:i/>
        </w:rPr>
        <w:t>NO APLICA</w:t>
      </w:r>
    </w:p>
    <w:p w:rsidR="009926D2" w:rsidRPr="003369F8" w:rsidRDefault="004E69A3" w:rsidP="00830140">
      <w:pPr>
        <w:pStyle w:val="Prrafodelista"/>
        <w:numPr>
          <w:ilvl w:val="0"/>
          <w:numId w:val="23"/>
        </w:numPr>
        <w:spacing w:before="240" w:after="240" w:line="360" w:lineRule="auto"/>
        <w:ind w:left="567" w:hanging="567"/>
        <w:contextualSpacing w:val="0"/>
        <w:jc w:val="both"/>
        <w:rPr>
          <w:rFonts w:ascii="Arial" w:hAnsi="Arial" w:cs="Arial"/>
        </w:rPr>
      </w:pPr>
      <w:r w:rsidRPr="004424FF">
        <w:rPr>
          <w:rFonts w:ascii="Arial" w:hAnsi="Arial" w:cs="Arial"/>
        </w:rPr>
        <w:t xml:space="preserve">Plazo de validez de las ofertas, contado desde la fecha y hora límite de presentación de ofertas: </w:t>
      </w:r>
      <w:r w:rsidR="004424FF" w:rsidRPr="004424FF">
        <w:rPr>
          <w:rFonts w:ascii="Arial" w:hAnsi="Arial" w:cs="Arial"/>
          <w:i/>
        </w:rPr>
        <w:t>60 Días (SESENTA DÍAS)</w:t>
      </w:r>
    </w:p>
    <w:p w:rsidR="003369F8" w:rsidRDefault="003369F8" w:rsidP="003369F8">
      <w:pPr>
        <w:pStyle w:val="Prrafodelista"/>
        <w:spacing w:before="240" w:after="240" w:line="360" w:lineRule="auto"/>
        <w:ind w:left="567"/>
        <w:contextualSpacing w:val="0"/>
        <w:jc w:val="both"/>
        <w:rPr>
          <w:rFonts w:ascii="Arial" w:hAnsi="Arial" w:cs="Arial"/>
          <w:i/>
        </w:rPr>
      </w:pPr>
    </w:p>
    <w:p w:rsidR="003369F8" w:rsidRPr="004424FF" w:rsidRDefault="003369F8" w:rsidP="003369F8">
      <w:pPr>
        <w:pStyle w:val="Prrafodelista"/>
        <w:spacing w:before="240" w:after="240" w:line="360" w:lineRule="auto"/>
        <w:ind w:left="567"/>
        <w:contextualSpacing w:val="0"/>
        <w:jc w:val="both"/>
        <w:rPr>
          <w:rFonts w:ascii="Arial" w:hAnsi="Arial" w:cs="Arial"/>
        </w:rPr>
      </w:pPr>
    </w:p>
    <w:p w:rsidR="00C016B0" w:rsidRPr="00AD2AE5" w:rsidRDefault="00C016B0" w:rsidP="00830140">
      <w:pPr>
        <w:widowControl w:val="0"/>
        <w:numPr>
          <w:ilvl w:val="0"/>
          <w:numId w:val="23"/>
        </w:numPr>
        <w:tabs>
          <w:tab w:val="left" w:pos="709"/>
        </w:tabs>
        <w:suppressAutoHyphens/>
        <w:spacing w:before="240" w:after="240" w:line="360" w:lineRule="auto"/>
        <w:ind w:left="567" w:hanging="567"/>
        <w:jc w:val="both"/>
        <w:rPr>
          <w:rFonts w:ascii="Arial" w:hAnsi="Arial" w:cs="Arial"/>
          <w:kern w:val="2"/>
        </w:rPr>
      </w:pPr>
      <w:r w:rsidRPr="00AD2AE5">
        <w:rPr>
          <w:rFonts w:ascii="Arial" w:hAnsi="Arial" w:cs="Arial"/>
          <w:kern w:val="2"/>
        </w:rPr>
        <w:lastRenderedPageBreak/>
        <w:t>La oferta deberá presentarse en sobre cerrado dirigido a la Convocante. La Convocante no asumirá responsabilidad alguna por el traspapelamiento o la apertura prematura de las ofertas, cuando fueren imputables al oferente.</w:t>
      </w:r>
    </w:p>
    <w:p w:rsidR="00B04FD2" w:rsidRPr="00AD2AE5" w:rsidRDefault="00B04FD2" w:rsidP="00830140">
      <w:pPr>
        <w:widowControl w:val="0"/>
        <w:numPr>
          <w:ilvl w:val="0"/>
          <w:numId w:val="23"/>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rsidR="00257CA8" w:rsidRPr="00AD2AE5" w:rsidRDefault="00257CA8" w:rsidP="00830140">
      <w:pPr>
        <w:widowControl w:val="0"/>
        <w:numPr>
          <w:ilvl w:val="0"/>
          <w:numId w:val="23"/>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rsidR="0055294F" w:rsidRDefault="0055294F" w:rsidP="00830140">
      <w:pPr>
        <w:pStyle w:val="Prrafodelista"/>
        <w:numPr>
          <w:ilvl w:val="0"/>
          <w:numId w:val="23"/>
        </w:numPr>
        <w:spacing w:before="240" w:after="240" w:line="36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18343B" w:rsidRPr="004424FF" w:rsidRDefault="004E69A3" w:rsidP="00830140">
      <w:pPr>
        <w:pStyle w:val="Prrafodelista"/>
        <w:numPr>
          <w:ilvl w:val="0"/>
          <w:numId w:val="23"/>
        </w:numPr>
        <w:spacing w:after="0" w:line="360" w:lineRule="auto"/>
        <w:ind w:left="567" w:hanging="567"/>
        <w:contextualSpacing w:val="0"/>
        <w:jc w:val="both"/>
        <w:rPr>
          <w:rFonts w:ascii="Arial" w:hAnsi="Arial" w:cs="Arial"/>
        </w:rPr>
      </w:pPr>
      <w:r w:rsidRPr="004424FF">
        <w:rPr>
          <w:rFonts w:ascii="Arial" w:hAnsi="Arial" w:cs="Arial"/>
        </w:rPr>
        <w:t xml:space="preserve">El periodo de validez de la </w:t>
      </w:r>
      <w:r w:rsidR="00570376" w:rsidRPr="004424FF">
        <w:rPr>
          <w:rFonts w:ascii="Arial" w:hAnsi="Arial" w:cs="Arial"/>
        </w:rPr>
        <w:t>G</w:t>
      </w:r>
      <w:r w:rsidRPr="004424FF">
        <w:rPr>
          <w:rFonts w:ascii="Arial" w:hAnsi="Arial" w:cs="Arial"/>
        </w:rPr>
        <w:t xml:space="preserve">arantía de </w:t>
      </w:r>
      <w:r w:rsidR="00570376" w:rsidRPr="004424FF">
        <w:rPr>
          <w:rFonts w:ascii="Arial" w:hAnsi="Arial" w:cs="Arial"/>
        </w:rPr>
        <w:t>M</w:t>
      </w:r>
      <w:r w:rsidRPr="004424FF">
        <w:rPr>
          <w:rFonts w:ascii="Arial" w:hAnsi="Arial" w:cs="Arial"/>
        </w:rPr>
        <w:t xml:space="preserve">antenimiento de </w:t>
      </w:r>
      <w:r w:rsidR="00570376" w:rsidRPr="004424FF">
        <w:rPr>
          <w:rFonts w:ascii="Arial" w:hAnsi="Arial" w:cs="Arial"/>
        </w:rPr>
        <w:t>O</w:t>
      </w:r>
      <w:r w:rsidRPr="004424FF">
        <w:rPr>
          <w:rFonts w:ascii="Arial" w:hAnsi="Arial" w:cs="Arial"/>
        </w:rPr>
        <w:t>fertas</w:t>
      </w:r>
      <w:r w:rsidR="00E86E64" w:rsidRPr="004424FF">
        <w:rPr>
          <w:rFonts w:ascii="Arial" w:hAnsi="Arial" w:cs="Arial"/>
        </w:rPr>
        <w:t xml:space="preserve">, </w:t>
      </w:r>
      <w:r w:rsidR="004424FF" w:rsidRPr="004424FF">
        <w:rPr>
          <w:rFonts w:ascii="Arial" w:hAnsi="Arial" w:cs="Arial"/>
        </w:rPr>
        <w:t>contado desde</w:t>
      </w:r>
      <w:r w:rsidR="00E86E64" w:rsidRPr="004424FF">
        <w:rPr>
          <w:rFonts w:ascii="Arial" w:hAnsi="Arial" w:cs="Arial"/>
        </w:rPr>
        <w:t xml:space="preserve"> la fecha y hora límite de presentación de ofertas,</w:t>
      </w:r>
      <w:r w:rsidRPr="004424FF">
        <w:rPr>
          <w:rFonts w:ascii="Arial" w:hAnsi="Arial" w:cs="Arial"/>
        </w:rPr>
        <w:t xml:space="preserve"> deberá ser: </w:t>
      </w:r>
      <w:r w:rsidR="00906348">
        <w:rPr>
          <w:rFonts w:ascii="Arial" w:hAnsi="Arial" w:cs="Arial"/>
          <w:i/>
        </w:rPr>
        <w:t>90</w:t>
      </w:r>
      <w:r w:rsidR="004424FF">
        <w:rPr>
          <w:rFonts w:ascii="Arial" w:hAnsi="Arial" w:cs="Arial"/>
          <w:i/>
        </w:rPr>
        <w:t xml:space="preserve"> Días (</w:t>
      </w:r>
      <w:r w:rsidR="00906348">
        <w:rPr>
          <w:rFonts w:ascii="Arial" w:hAnsi="Arial" w:cs="Arial"/>
          <w:i/>
        </w:rPr>
        <w:t>NOVENTA</w:t>
      </w:r>
      <w:r w:rsidR="004424FF">
        <w:rPr>
          <w:rFonts w:ascii="Arial" w:hAnsi="Arial" w:cs="Arial"/>
          <w:i/>
        </w:rPr>
        <w:t xml:space="preserve"> DÍAS)</w:t>
      </w:r>
    </w:p>
    <w:p w:rsidR="0018343B" w:rsidRPr="00AD2AE5" w:rsidRDefault="0018343B" w:rsidP="00830140">
      <w:pPr>
        <w:pStyle w:val="Prrafodelista"/>
        <w:spacing w:after="0"/>
        <w:ind w:left="567"/>
        <w:contextualSpacing w:val="0"/>
        <w:jc w:val="both"/>
        <w:rPr>
          <w:rFonts w:ascii="Arial" w:hAnsi="Arial" w:cs="Arial"/>
        </w:rPr>
      </w:pPr>
    </w:p>
    <w:p w:rsidR="004C4651" w:rsidRPr="00AD2AE5" w:rsidRDefault="004C4651" w:rsidP="00830140">
      <w:pPr>
        <w:pStyle w:val="Prrafodelista"/>
        <w:numPr>
          <w:ilvl w:val="0"/>
          <w:numId w:val="23"/>
        </w:numPr>
        <w:spacing w:after="0" w:line="36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rsidR="004C4651" w:rsidRPr="00AD2AE5" w:rsidRDefault="004C4651" w:rsidP="00830140">
      <w:pPr>
        <w:pStyle w:val="Prrafodelista"/>
        <w:spacing w:after="0" w:line="360" w:lineRule="auto"/>
        <w:ind w:left="284"/>
        <w:contextualSpacing w:val="0"/>
        <w:jc w:val="both"/>
        <w:rPr>
          <w:rFonts w:ascii="Arial" w:hAnsi="Arial" w:cs="Arial"/>
        </w:rPr>
      </w:pPr>
    </w:p>
    <w:p w:rsidR="004C4651" w:rsidRPr="00AD2AE5" w:rsidRDefault="004C4651" w:rsidP="00830140">
      <w:pPr>
        <w:pStyle w:val="Prrafodelista"/>
        <w:widowControl w:val="0"/>
        <w:numPr>
          <w:ilvl w:val="0"/>
          <w:numId w:val="23"/>
        </w:numPr>
        <w:suppressAutoHyphens/>
        <w:spacing w:before="240" w:after="240" w:line="36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rsidR="004C4651" w:rsidRPr="00AD2AE5" w:rsidRDefault="004C4651" w:rsidP="00830140">
      <w:pPr>
        <w:pStyle w:val="Prrafodelista"/>
        <w:spacing w:after="0"/>
        <w:ind w:left="709"/>
        <w:contextualSpacing w:val="0"/>
        <w:jc w:val="both"/>
        <w:rPr>
          <w:rFonts w:ascii="Arial" w:hAnsi="Arial" w:cs="Arial"/>
        </w:rPr>
      </w:pPr>
    </w:p>
    <w:p w:rsidR="004E69A3" w:rsidRPr="00213C2F" w:rsidRDefault="004E69A3" w:rsidP="00830140">
      <w:pPr>
        <w:pStyle w:val="Prrafodelista"/>
        <w:numPr>
          <w:ilvl w:val="0"/>
          <w:numId w:val="23"/>
        </w:numPr>
        <w:spacing w:after="0" w:line="360" w:lineRule="auto"/>
        <w:ind w:left="142" w:hanging="142"/>
        <w:contextualSpacing w:val="0"/>
        <w:jc w:val="both"/>
        <w:rPr>
          <w:rFonts w:ascii="Arial" w:hAnsi="Arial" w:cs="Arial"/>
          <w:b/>
        </w:rPr>
      </w:pPr>
      <w:r w:rsidRPr="00213C2F">
        <w:rPr>
          <w:rFonts w:ascii="Arial" w:hAnsi="Arial" w:cs="Arial"/>
          <w:b/>
        </w:rPr>
        <w:t xml:space="preserve">Para la evaluación y comparación de las ofertas, la Convocante utilizará los </w:t>
      </w:r>
      <w:r w:rsidR="005A23DC" w:rsidRPr="00213C2F">
        <w:rPr>
          <w:rFonts w:ascii="Arial" w:hAnsi="Arial" w:cs="Arial"/>
          <w:b/>
        </w:rPr>
        <w:t xml:space="preserve"> </w:t>
      </w:r>
      <w:r w:rsidRPr="00213C2F">
        <w:rPr>
          <w:rFonts w:ascii="Arial" w:hAnsi="Arial" w:cs="Arial"/>
          <w:b/>
        </w:rPr>
        <w:t xml:space="preserve">siguientes criterios: </w:t>
      </w:r>
    </w:p>
    <w:p w:rsidR="00C52DA7" w:rsidRPr="00AD2AE5" w:rsidRDefault="00A90874" w:rsidP="00830140">
      <w:pPr>
        <w:tabs>
          <w:tab w:val="num" w:pos="1170"/>
        </w:tabs>
        <w:spacing w:after="120" w:line="360" w:lineRule="auto"/>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B73966" w:rsidRDefault="004E69A3"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 xml:space="preserve">Capacidad legal: </w:t>
      </w:r>
    </w:p>
    <w:p w:rsidR="004E69A3" w:rsidRDefault="004E69A3"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rsidR="00496E0F" w:rsidRPr="00496E0F" w:rsidRDefault="00496E0F" w:rsidP="00496E0F">
      <w:pPr>
        <w:spacing w:after="0" w:line="360" w:lineRule="auto"/>
        <w:jc w:val="both"/>
        <w:rPr>
          <w:rFonts w:ascii="Arial" w:hAnsi="Arial" w:cs="Arial"/>
        </w:rPr>
      </w:pPr>
    </w:p>
    <w:p w:rsidR="00A90874" w:rsidRPr="00AD2AE5" w:rsidRDefault="004E69A3"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lastRenderedPageBreak/>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rsidR="00D575DA" w:rsidRPr="00AD2AE5" w:rsidRDefault="00D575DA"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rsidR="00106362" w:rsidRPr="00AD2AE5" w:rsidRDefault="00106362" w:rsidP="007A270F">
      <w:pPr>
        <w:pStyle w:val="Prrafodelista"/>
        <w:spacing w:after="0" w:line="240" w:lineRule="auto"/>
        <w:ind w:left="709"/>
        <w:jc w:val="both"/>
        <w:rPr>
          <w:rFonts w:ascii="Arial" w:hAnsi="Arial" w:cs="Arial"/>
        </w:rPr>
      </w:pPr>
    </w:p>
    <w:p w:rsidR="008C1B4A" w:rsidRPr="002314F8" w:rsidRDefault="008C1B4A" w:rsidP="00213C2F">
      <w:pPr>
        <w:spacing w:after="0" w:line="360" w:lineRule="auto"/>
        <w:ind w:left="426"/>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En primer lugar, verificará que el Oferente haya proporcionado en forma satisfactoria la Declaración Jurada de no hallarse comprendido en las prohibiciones y limitaciones establecidas en el Artículo 40 de la Ley </w:t>
      </w:r>
      <w:r w:rsidR="00446BEE">
        <w:rPr>
          <w:rFonts w:ascii="Arial" w:hAnsi="Arial" w:cs="Arial"/>
          <w:lang w:val="es-AR"/>
        </w:rPr>
        <w:t>N°</w:t>
      </w:r>
      <w:r w:rsidRPr="00AD2AE5">
        <w:rPr>
          <w:rFonts w:ascii="Arial" w:hAnsi="Arial" w:cs="Arial"/>
          <w:lang w:val="es-AR"/>
        </w:rPr>
        <w:t xml:space="preserve"> 2051/03 que se incluye como formulario pro forma en los documentos del llamado.</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D2771A" w:rsidRPr="00AD2AE5" w:rsidRDefault="00D2771A">
      <w:pPr>
        <w:rPr>
          <w:rFonts w:ascii="Arial" w:hAnsi="Arial" w:cs="Arial"/>
        </w:rPr>
      </w:pPr>
    </w:p>
    <w:p w:rsidR="004A1290" w:rsidRPr="00B73966" w:rsidRDefault="004A1290" w:rsidP="00B73966">
      <w:pPr>
        <w:pStyle w:val="Prrafodelista"/>
        <w:numPr>
          <w:ilvl w:val="0"/>
          <w:numId w:val="24"/>
        </w:numPr>
        <w:spacing w:after="0" w:line="240" w:lineRule="auto"/>
        <w:contextualSpacing w:val="0"/>
        <w:jc w:val="both"/>
        <w:rPr>
          <w:rFonts w:ascii="Arial" w:hAnsi="Arial" w:cs="Arial"/>
          <w:b/>
        </w:rPr>
      </w:pPr>
      <w:r w:rsidRPr="00B73966">
        <w:rPr>
          <w:rFonts w:ascii="Arial" w:hAnsi="Arial" w:cs="Arial"/>
          <w:b/>
        </w:rPr>
        <w:t>Análisis de los precios ofertados</w:t>
      </w:r>
    </w:p>
    <w:p w:rsidR="00496E0F" w:rsidRDefault="006A77AA" w:rsidP="00830140">
      <w:pPr>
        <w:spacing w:before="120" w:line="360" w:lineRule="auto"/>
        <w:jc w:val="both"/>
        <w:rPr>
          <w:rFonts w:ascii="Arial" w:hAnsi="Arial" w:cs="Arial"/>
        </w:rPr>
      </w:pPr>
      <w:r w:rsidRPr="007A60C9">
        <w:rPr>
          <w:rFonts w:ascii="Arial" w:hAnsi="Arial" w:cs="Arial"/>
        </w:rPr>
        <w:t>Durante Ia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Ia convocante y difundido con el llamado a contratación.</w:t>
      </w:r>
    </w:p>
    <w:p w:rsidR="006A77AA" w:rsidRPr="007A60C9" w:rsidRDefault="006A77AA" w:rsidP="00830140">
      <w:pPr>
        <w:spacing w:before="120" w:line="360" w:lineRule="auto"/>
        <w:jc w:val="both"/>
        <w:rPr>
          <w:rFonts w:ascii="Arial" w:hAnsi="Arial" w:cs="Arial"/>
        </w:rPr>
      </w:pPr>
      <w:r w:rsidRPr="007A60C9">
        <w:rPr>
          <w:rFonts w:ascii="Arial" w:hAnsi="Arial" w:cs="Arial"/>
        </w:rPr>
        <w:t xml:space="preserve"> </w:t>
      </w:r>
    </w:p>
    <w:p w:rsidR="006A77AA" w:rsidRPr="007A60C9" w:rsidRDefault="006A77AA" w:rsidP="00830140">
      <w:pPr>
        <w:spacing w:before="120" w:line="360" w:lineRule="auto"/>
        <w:jc w:val="both"/>
        <w:rPr>
          <w:rFonts w:ascii="Arial" w:hAnsi="Arial" w:cs="Arial"/>
        </w:rPr>
      </w:pPr>
      <w:r w:rsidRPr="007A60C9">
        <w:rPr>
          <w:rFonts w:ascii="Arial" w:hAnsi="Arial" w:cs="Arial"/>
        </w:rPr>
        <w:lastRenderedPageBreak/>
        <w:t xml:space="preserve">Si el oferente no respondiese la solicitud, o Ia respuesta no sea suficiente para justificar el precio ofertado del bien, obra o servicio, Ia oferta podrá ser rechazada. </w:t>
      </w:r>
    </w:p>
    <w:p w:rsidR="006A77AA" w:rsidRPr="007A60C9" w:rsidRDefault="006A77AA" w:rsidP="00830140">
      <w:pPr>
        <w:spacing w:before="120" w:line="360" w:lineRule="auto"/>
        <w:jc w:val="both"/>
        <w:rPr>
          <w:rFonts w:ascii="Arial" w:hAnsi="Arial" w:cs="Arial"/>
        </w:rPr>
      </w:pPr>
      <w:r w:rsidRPr="007A60C9">
        <w:rPr>
          <w:rFonts w:ascii="Arial" w:hAnsi="Arial" w:cs="Arial"/>
        </w:rPr>
        <w:t xml:space="preserve">El análisis de los precios, con esta metodología, será aplicado a cada ítem, rubro o partida que contenga la oferta y en cada caso deberá ser debidamente fundada Ia decisión de la Convocante en el ejercicio de su facultad discrecional. </w:t>
      </w:r>
    </w:p>
    <w:p w:rsidR="004A1290" w:rsidRPr="00AD2AE5" w:rsidRDefault="004A1290" w:rsidP="00035CEB">
      <w:pPr>
        <w:pStyle w:val="Prrafodelista"/>
        <w:spacing w:after="0" w:line="240" w:lineRule="auto"/>
        <w:ind w:left="709"/>
        <w:jc w:val="both"/>
        <w:rPr>
          <w:rFonts w:ascii="Arial" w:hAnsi="Arial" w:cs="Arial"/>
        </w:rPr>
      </w:pPr>
    </w:p>
    <w:p w:rsidR="004B187B" w:rsidRPr="00B73966" w:rsidRDefault="004B187B"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 xml:space="preserve">Capacidad financiera: </w:t>
      </w:r>
    </w:p>
    <w:p w:rsidR="004B187B" w:rsidRPr="004424FF" w:rsidRDefault="00493ECD" w:rsidP="00830140">
      <w:pPr>
        <w:pStyle w:val="Prrafodelista"/>
        <w:spacing w:after="0" w:line="360" w:lineRule="auto"/>
        <w:ind w:left="993"/>
        <w:jc w:val="both"/>
        <w:rPr>
          <w:rFonts w:ascii="Arial" w:hAnsi="Arial" w:cs="Arial"/>
          <w:i/>
        </w:rPr>
      </w:pPr>
      <w:r w:rsidRPr="004424FF">
        <w:rPr>
          <w:rFonts w:ascii="Arial" w:hAnsi="Arial" w:cs="Arial"/>
          <w:i/>
        </w:rPr>
        <w:t>NO APLICA</w:t>
      </w:r>
    </w:p>
    <w:p w:rsidR="00B73966" w:rsidRPr="00AD2AE5" w:rsidRDefault="00B73966" w:rsidP="00830140">
      <w:pPr>
        <w:pStyle w:val="Prrafodelista"/>
        <w:spacing w:after="0" w:line="360" w:lineRule="auto"/>
        <w:ind w:left="993"/>
        <w:jc w:val="both"/>
        <w:rPr>
          <w:rFonts w:ascii="Arial" w:hAnsi="Arial" w:cs="Arial"/>
          <w:i/>
          <w:color w:val="FF0000"/>
        </w:rPr>
      </w:pPr>
    </w:p>
    <w:p w:rsidR="004B187B" w:rsidRPr="00B73966" w:rsidRDefault="004B187B"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Capacidad técnica</w:t>
      </w:r>
      <w:r w:rsidR="00B73966">
        <w:rPr>
          <w:rFonts w:ascii="Arial" w:hAnsi="Arial" w:cs="Arial"/>
          <w:b/>
        </w:rPr>
        <w:t>:</w:t>
      </w:r>
    </w:p>
    <w:p w:rsidR="004B187B" w:rsidRPr="004424FF" w:rsidRDefault="00493ECD" w:rsidP="00830140">
      <w:pPr>
        <w:pStyle w:val="Prrafodelista"/>
        <w:spacing w:after="0" w:line="360" w:lineRule="auto"/>
        <w:ind w:left="993"/>
        <w:jc w:val="both"/>
        <w:rPr>
          <w:rFonts w:ascii="Arial" w:hAnsi="Arial" w:cs="Arial"/>
          <w:i/>
        </w:rPr>
      </w:pPr>
      <w:r w:rsidRPr="004424FF">
        <w:rPr>
          <w:rFonts w:ascii="Arial" w:hAnsi="Arial" w:cs="Arial"/>
          <w:i/>
        </w:rPr>
        <w:t>NO APLICA</w:t>
      </w:r>
    </w:p>
    <w:p w:rsidR="004B187B" w:rsidRPr="00AD2AE5" w:rsidRDefault="004B187B" w:rsidP="00830140">
      <w:pPr>
        <w:pStyle w:val="Prrafodelista"/>
        <w:spacing w:after="0" w:line="360" w:lineRule="auto"/>
        <w:ind w:left="993" w:hanging="567"/>
        <w:jc w:val="both"/>
        <w:rPr>
          <w:rFonts w:ascii="Arial" w:hAnsi="Arial" w:cs="Arial"/>
          <w:i/>
        </w:rPr>
      </w:pPr>
    </w:p>
    <w:p w:rsidR="004E69A3" w:rsidRPr="00B73966" w:rsidRDefault="004E69A3"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 xml:space="preserve">Experiencia: </w:t>
      </w:r>
    </w:p>
    <w:p w:rsidR="00493ECD" w:rsidRPr="00737453" w:rsidRDefault="00493ECD" w:rsidP="00493ECD">
      <w:pPr>
        <w:pStyle w:val="Prrafodelista"/>
        <w:spacing w:after="0" w:line="360" w:lineRule="auto"/>
        <w:contextualSpacing w:val="0"/>
        <w:jc w:val="both"/>
        <w:rPr>
          <w:rFonts w:ascii="Arial" w:hAnsi="Arial" w:cs="Arial"/>
          <w:b/>
        </w:rPr>
      </w:pPr>
      <w:r>
        <w:rPr>
          <w:rFonts w:ascii="Arial" w:hAnsi="Arial" w:cs="Arial"/>
        </w:rPr>
        <w:t xml:space="preserve">Los oferentes deberán presentar al menos </w:t>
      </w:r>
      <w:r w:rsidRPr="00985EB0">
        <w:rPr>
          <w:rFonts w:ascii="Arial" w:hAnsi="Arial" w:cs="Arial"/>
          <w:u w:val="single"/>
        </w:rPr>
        <w:t>Dos Contratos</w:t>
      </w:r>
      <w:r w:rsidRPr="00BE64F9">
        <w:rPr>
          <w:rFonts w:ascii="Arial" w:hAnsi="Arial" w:cs="Arial"/>
        </w:rPr>
        <w:t xml:space="preserve"> </w:t>
      </w:r>
      <w:r>
        <w:rPr>
          <w:rFonts w:ascii="Arial" w:hAnsi="Arial" w:cs="Arial"/>
        </w:rPr>
        <w:t xml:space="preserve">y/o Facturaciones (se aceptarán de los últimos tres años: </w:t>
      </w:r>
      <w:r w:rsidRPr="0040520F">
        <w:rPr>
          <w:rFonts w:ascii="Arial" w:hAnsi="Arial" w:cs="Arial"/>
        </w:rPr>
        <w:t>2015, 2016 y/o 2017</w:t>
      </w:r>
      <w:r>
        <w:rPr>
          <w:rFonts w:ascii="Arial" w:hAnsi="Arial" w:cs="Arial"/>
        </w:rPr>
        <w:t>)</w:t>
      </w:r>
      <w:r w:rsidRPr="00BE64F9">
        <w:rPr>
          <w:rFonts w:ascii="Arial" w:hAnsi="Arial" w:cs="Arial"/>
        </w:rPr>
        <w:t xml:space="preserve"> con Entidades Públicas y/o Instituciones Privadas que demuestren que la empresa ha </w:t>
      </w:r>
      <w:r>
        <w:rPr>
          <w:rFonts w:ascii="Arial" w:hAnsi="Arial" w:cs="Arial"/>
        </w:rPr>
        <w:t>vendido el producto que esta ofertando en el presente llamado</w:t>
      </w:r>
      <w:r w:rsidRPr="00BE64F9">
        <w:rPr>
          <w:rFonts w:ascii="Arial" w:hAnsi="Arial" w:cs="Arial"/>
        </w:rPr>
        <w:t xml:space="preserve">. La sumatoria de los montos de </w:t>
      </w:r>
      <w:r>
        <w:rPr>
          <w:rFonts w:ascii="Arial" w:hAnsi="Arial" w:cs="Arial"/>
        </w:rPr>
        <w:t>dicho</w:t>
      </w:r>
      <w:r w:rsidRPr="00BE64F9">
        <w:rPr>
          <w:rFonts w:ascii="Arial" w:hAnsi="Arial" w:cs="Arial"/>
        </w:rPr>
        <w:t xml:space="preserve"> contratos y/o facturaciones deberá acreditar ser igual o superi</w:t>
      </w:r>
      <w:r>
        <w:rPr>
          <w:rFonts w:ascii="Arial" w:hAnsi="Arial" w:cs="Arial"/>
        </w:rPr>
        <w:t>or al monto de su oferta actual</w:t>
      </w:r>
      <w:r>
        <w:rPr>
          <w:rFonts w:ascii="Arial" w:hAnsi="Arial" w:cs="Arial"/>
          <w:b/>
        </w:rPr>
        <w:t>.</w:t>
      </w:r>
      <w:r w:rsidRPr="00737453">
        <w:rPr>
          <w:rFonts w:ascii="Arial" w:hAnsi="Arial" w:cs="Arial"/>
        </w:rPr>
        <w:t xml:space="preserve"> </w:t>
      </w:r>
    </w:p>
    <w:p w:rsidR="00493ECD" w:rsidRPr="009E2216" w:rsidRDefault="00493ECD" w:rsidP="00493ECD">
      <w:pPr>
        <w:pStyle w:val="Prrafodelista"/>
        <w:spacing w:after="0" w:line="360" w:lineRule="auto"/>
        <w:contextualSpacing w:val="0"/>
        <w:jc w:val="both"/>
        <w:rPr>
          <w:rFonts w:ascii="Arial" w:hAnsi="Arial" w:cs="Arial"/>
          <w:b/>
        </w:rPr>
      </w:pPr>
      <w:r w:rsidRPr="00F36FAB">
        <w:rPr>
          <w:rFonts w:ascii="Arial" w:hAnsi="Arial" w:cs="Arial"/>
        </w:rPr>
        <w:t xml:space="preserve">En el caso de los OFERENTES EN CONSORCIO cada empresa Líder deberá cumplir con el 60% de los requisitos de calificación en cuanto a la </w:t>
      </w:r>
      <w:r w:rsidRPr="00F36FAB">
        <w:rPr>
          <w:rFonts w:ascii="Arial" w:hAnsi="Arial" w:cs="Arial"/>
          <w:u w:val="single"/>
        </w:rPr>
        <w:t xml:space="preserve">Experiencia </w:t>
      </w:r>
      <w:r>
        <w:rPr>
          <w:rFonts w:ascii="Arial" w:hAnsi="Arial" w:cs="Arial"/>
        </w:rPr>
        <w:t>solicitados</w:t>
      </w:r>
      <w:r w:rsidRPr="00F36FAB">
        <w:rPr>
          <w:rFonts w:ascii="Arial" w:hAnsi="Arial" w:cs="Arial"/>
        </w:rPr>
        <w:t xml:space="preserve"> por la convocante, mientras que los demás miembros del consorcio deberán cumplir con el 40% de lo solicitado</w:t>
      </w:r>
      <w:r>
        <w:rPr>
          <w:rFonts w:ascii="Arial" w:hAnsi="Arial" w:cs="Arial"/>
          <w:b/>
        </w:rPr>
        <w:t>.</w:t>
      </w:r>
    </w:p>
    <w:p w:rsidR="001F62A3" w:rsidRPr="00AD2AE5" w:rsidRDefault="001F62A3" w:rsidP="00830140">
      <w:pPr>
        <w:pStyle w:val="Prrafodelista"/>
        <w:spacing w:after="0" w:line="360" w:lineRule="auto"/>
        <w:ind w:left="993"/>
        <w:jc w:val="both"/>
        <w:rPr>
          <w:rFonts w:ascii="Arial" w:hAnsi="Arial" w:cs="Arial"/>
          <w:i/>
        </w:rPr>
      </w:pPr>
    </w:p>
    <w:p w:rsidR="00C5575E" w:rsidRPr="00AD2AE5" w:rsidRDefault="004E69A3" w:rsidP="00830140">
      <w:pPr>
        <w:pStyle w:val="Prrafodelista"/>
        <w:numPr>
          <w:ilvl w:val="0"/>
          <w:numId w:val="23"/>
        </w:numPr>
        <w:spacing w:before="240" w:after="240" w:line="360" w:lineRule="auto"/>
        <w:ind w:left="284" w:hanging="284"/>
        <w:jc w:val="both"/>
        <w:rPr>
          <w:rFonts w:ascii="Arial" w:hAnsi="Arial" w:cs="Arial"/>
        </w:rPr>
      </w:pPr>
      <w:r w:rsidRPr="00820F9C">
        <w:rPr>
          <w:rFonts w:ascii="Arial" w:hAnsi="Arial" w:cs="Arial"/>
          <w:b/>
        </w:rPr>
        <w:t>El margen de preferencia a ser utilizado es</w:t>
      </w:r>
      <w:r w:rsidRPr="00AD2AE5">
        <w:rPr>
          <w:rFonts w:ascii="Arial" w:hAnsi="Arial" w:cs="Arial"/>
        </w:rPr>
        <w:t>:</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AD2AE5" w:rsidRDefault="00C5575E" w:rsidP="00830140">
      <w:pPr>
        <w:pStyle w:val="Prrafodelista"/>
        <w:spacing w:before="240" w:after="240" w:line="360" w:lineRule="auto"/>
        <w:ind w:left="284" w:hanging="284"/>
        <w:jc w:val="both"/>
        <w:rPr>
          <w:rFonts w:ascii="Arial" w:hAnsi="Arial" w:cs="Arial"/>
        </w:rPr>
      </w:pPr>
      <w:r w:rsidRPr="00AD2AE5">
        <w:rPr>
          <w:rFonts w:ascii="Arial" w:hAnsi="Arial" w:cs="Arial"/>
        </w:rPr>
        <w:t xml:space="preserve"> </w:t>
      </w:r>
    </w:p>
    <w:p w:rsidR="00C5575E" w:rsidRPr="00AD2AE5" w:rsidRDefault="00C5575E" w:rsidP="00830140">
      <w:pPr>
        <w:pStyle w:val="Prrafodelista"/>
        <w:spacing w:before="240" w:after="240" w:line="36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BD4239">
        <w:rPr>
          <w:rFonts w:ascii="Arial" w:hAnsi="Arial" w:cs="Arial"/>
        </w:rPr>
        <w:t>48 horas.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w:t>
      </w:r>
      <w:r w:rsidR="00757856">
        <w:rPr>
          <w:rFonts w:ascii="Arial" w:hAnsi="Arial" w:cs="Arial"/>
        </w:rPr>
        <w:t xml:space="preserve"> y hora</w:t>
      </w:r>
      <w:r w:rsidRPr="00AD2AE5">
        <w:rPr>
          <w:rFonts w:ascii="Arial" w:hAnsi="Arial" w:cs="Arial"/>
        </w:rPr>
        <w:t xml:space="preserve"> tope de apertura de ofertas.</w:t>
      </w:r>
    </w:p>
    <w:p w:rsidR="00C5575E" w:rsidRDefault="00C5575E" w:rsidP="00830140">
      <w:pPr>
        <w:pStyle w:val="Prrafodelista"/>
        <w:spacing w:before="240" w:after="240" w:line="360" w:lineRule="auto"/>
        <w:ind w:left="284"/>
        <w:jc w:val="both"/>
        <w:rPr>
          <w:rFonts w:ascii="Arial" w:hAnsi="Arial" w:cs="Arial"/>
        </w:rPr>
      </w:pPr>
    </w:p>
    <w:p w:rsidR="00496E0F" w:rsidRDefault="00496E0F" w:rsidP="00830140">
      <w:pPr>
        <w:pStyle w:val="Prrafodelista"/>
        <w:spacing w:before="240" w:after="240" w:line="360" w:lineRule="auto"/>
        <w:ind w:left="284"/>
        <w:jc w:val="both"/>
        <w:rPr>
          <w:rFonts w:ascii="Arial" w:hAnsi="Arial" w:cs="Arial"/>
        </w:rPr>
      </w:pPr>
    </w:p>
    <w:p w:rsidR="00496E0F" w:rsidRPr="00AD2AE5" w:rsidRDefault="00496E0F" w:rsidP="00830140">
      <w:pPr>
        <w:pStyle w:val="Prrafodelista"/>
        <w:spacing w:before="240" w:after="240" w:line="360" w:lineRule="auto"/>
        <w:ind w:left="284"/>
        <w:jc w:val="both"/>
        <w:rPr>
          <w:rFonts w:ascii="Arial" w:hAnsi="Arial" w:cs="Arial"/>
        </w:rPr>
      </w:pPr>
    </w:p>
    <w:p w:rsidR="003369F8" w:rsidRDefault="00C5575E" w:rsidP="00830140">
      <w:pPr>
        <w:pStyle w:val="Prrafodelista"/>
        <w:spacing w:before="240" w:after="240" w:line="360" w:lineRule="auto"/>
        <w:ind w:left="284"/>
        <w:jc w:val="both"/>
        <w:rPr>
          <w:rFonts w:ascii="Arial" w:hAnsi="Arial" w:cs="Arial"/>
        </w:rPr>
      </w:pPr>
      <w:r w:rsidRPr="00AD2AE5">
        <w:rPr>
          <w:rFonts w:ascii="Arial" w:hAnsi="Arial" w:cs="Arial"/>
        </w:rPr>
        <w:lastRenderedPageBreak/>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w:t>
      </w:r>
    </w:p>
    <w:p w:rsidR="003369F8" w:rsidRDefault="003369F8" w:rsidP="00830140">
      <w:pPr>
        <w:pStyle w:val="Prrafodelista"/>
        <w:spacing w:before="240" w:after="240" w:line="360" w:lineRule="auto"/>
        <w:ind w:left="284"/>
        <w:jc w:val="both"/>
        <w:rPr>
          <w:rFonts w:ascii="Arial" w:hAnsi="Arial" w:cs="Arial"/>
        </w:rPr>
      </w:pPr>
    </w:p>
    <w:p w:rsidR="00E00C3A" w:rsidRDefault="00C5575E" w:rsidP="00830140">
      <w:pPr>
        <w:pStyle w:val="Prrafodelista"/>
        <w:spacing w:before="240" w:after="240" w:line="360" w:lineRule="auto"/>
        <w:ind w:left="284"/>
        <w:jc w:val="both"/>
        <w:rPr>
          <w:rFonts w:ascii="Arial" w:hAnsi="Arial" w:cs="Arial"/>
        </w:rPr>
      </w:pPr>
      <w:r w:rsidRPr="00AD2AE5">
        <w:rPr>
          <w:rFonts w:ascii="Arial" w:hAnsi="Arial" w:cs="Arial"/>
        </w:rPr>
        <w:t xml:space="preserve">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rsidR="00A76E5D" w:rsidRPr="00213C2F" w:rsidRDefault="00A76E5D" w:rsidP="00830140">
      <w:pPr>
        <w:pStyle w:val="Prrafodelista"/>
        <w:spacing w:before="240" w:after="240" w:line="360" w:lineRule="auto"/>
        <w:ind w:left="284"/>
        <w:jc w:val="both"/>
        <w:rPr>
          <w:rFonts w:ascii="Arial" w:hAnsi="Arial" w:cs="Arial"/>
          <w:lang w:val="es-ES"/>
        </w:rPr>
      </w:pPr>
      <w:r w:rsidRPr="00A76E5D">
        <w:rPr>
          <w:rFonts w:ascii="Arial" w:hAnsi="Arial" w:cs="Arial"/>
          <w:lang w:val="es-ES"/>
        </w:rPr>
        <w:t>En caso de abastecimiento simultáneo, la aplicación del margen de preferencia se realizará a los efectos de la distribución de la proporción de adjudicación y no para la adecuación de los precios, según lo indicado en la</w:t>
      </w:r>
      <w:r w:rsidR="00446BEE">
        <w:rPr>
          <w:rFonts w:ascii="Arial" w:hAnsi="Arial" w:cs="Arial"/>
          <w:lang w:val="es-ES"/>
        </w:rPr>
        <w:t xml:space="preserve"> cláusula pertinente de las</w:t>
      </w:r>
      <w:r w:rsidRPr="00A76E5D">
        <w:rPr>
          <w:rFonts w:ascii="Arial" w:hAnsi="Arial" w:cs="Arial"/>
          <w:lang w:val="es-ES"/>
        </w:rPr>
        <w:t xml:space="preserve"> IAO</w:t>
      </w:r>
      <w:r w:rsidR="00446BEE">
        <w:rPr>
          <w:rFonts w:ascii="Arial" w:hAnsi="Arial" w:cs="Arial"/>
          <w:lang w:val="es-ES"/>
        </w:rPr>
        <w:t xml:space="preserve"> del Pliego Estándar de Bienes y Servicios</w:t>
      </w:r>
      <w:r w:rsidRPr="00A76E5D">
        <w:rPr>
          <w:rFonts w:ascii="Arial" w:hAnsi="Arial" w:cs="Arial"/>
          <w:lang w:val="es-ES"/>
        </w:rPr>
        <w:t>.</w:t>
      </w:r>
    </w:p>
    <w:p w:rsidR="00C5575E" w:rsidRPr="00AD2AE5" w:rsidRDefault="00C5575E" w:rsidP="00830140">
      <w:pPr>
        <w:pStyle w:val="Prrafodelista"/>
        <w:spacing w:before="240" w:after="240" w:line="360" w:lineRule="auto"/>
        <w:jc w:val="both"/>
        <w:rPr>
          <w:rFonts w:ascii="Arial" w:hAnsi="Arial" w:cs="Arial"/>
        </w:rPr>
      </w:pPr>
    </w:p>
    <w:p w:rsidR="004E69A3" w:rsidRPr="004424FF" w:rsidRDefault="004E69A3" w:rsidP="00213C2F">
      <w:pPr>
        <w:pStyle w:val="Prrafodelista"/>
        <w:numPr>
          <w:ilvl w:val="0"/>
          <w:numId w:val="23"/>
        </w:numPr>
        <w:spacing w:before="240" w:after="240" w:line="360" w:lineRule="auto"/>
        <w:ind w:left="426" w:hanging="284"/>
        <w:contextualSpacing w:val="0"/>
        <w:jc w:val="both"/>
        <w:rPr>
          <w:rFonts w:ascii="Arial" w:hAnsi="Arial" w:cs="Arial"/>
          <w:i/>
          <w:color w:val="FF0000"/>
        </w:rPr>
      </w:pPr>
      <w:r w:rsidRPr="004424FF">
        <w:rPr>
          <w:rFonts w:ascii="Arial" w:hAnsi="Arial" w:cs="Arial"/>
        </w:rPr>
        <w:t xml:space="preserve">Criterio de evaluación y calificación de las muestras: </w:t>
      </w:r>
      <w:r w:rsidR="004424FF" w:rsidRPr="004424FF">
        <w:rPr>
          <w:rFonts w:ascii="Arial" w:hAnsi="Arial" w:cs="Arial"/>
          <w:i/>
        </w:rPr>
        <w:t>NO APLICA</w:t>
      </w:r>
    </w:p>
    <w:p w:rsidR="00B00B28" w:rsidRPr="00AD2AE5" w:rsidRDefault="004E69A3" w:rsidP="00213C2F">
      <w:pPr>
        <w:pStyle w:val="Prrafodelista"/>
        <w:numPr>
          <w:ilvl w:val="0"/>
          <w:numId w:val="23"/>
        </w:numPr>
        <w:spacing w:before="240" w:after="240" w:line="360" w:lineRule="auto"/>
        <w:ind w:left="284" w:hanging="142"/>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1) </w:t>
      </w:r>
      <w:r w:rsidR="00B00B28"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2)  </w:t>
      </w:r>
      <w:r w:rsidR="00B00B28"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00B00B28" w:rsidRPr="00AD2AE5">
        <w:rPr>
          <w:rFonts w:ascii="Arial" w:hAnsi="Arial" w:cs="Arial"/>
          <w:szCs w:val="20"/>
        </w:rPr>
        <w:t xml:space="preserve"> en el Ratio de Liquidez (activo corriente / pasivo corriente) del último año. </w:t>
      </w:r>
    </w:p>
    <w:p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3) </w:t>
      </w:r>
      <w:r w:rsidR="00B00B28" w:rsidRPr="00AD2AE5">
        <w:rPr>
          <w:rFonts w:ascii="Arial" w:hAnsi="Arial" w:cs="Arial"/>
          <w:szCs w:val="20"/>
        </w:rPr>
        <w:t xml:space="preserve">Si </w:t>
      </w:r>
      <w:r w:rsidR="00B25658" w:rsidRPr="00AD2AE5">
        <w:rPr>
          <w:rFonts w:ascii="Arial" w:hAnsi="Arial" w:cs="Arial"/>
          <w:szCs w:val="20"/>
        </w:rPr>
        <w:t>aun</w:t>
      </w:r>
      <w:r w:rsidR="00B00B28" w:rsidRPr="00AD2AE5">
        <w:rPr>
          <w:rFonts w:ascii="Arial" w:hAnsi="Arial" w:cs="Arial"/>
          <w:szCs w:val="20"/>
        </w:rPr>
        <w:t xml:space="preserve"> aplicando este criterio de desempate, persistiera el mismo, la Convocante analizará la capacidad técnica de las ofertas evaluándose lo siguiente: </w:t>
      </w:r>
    </w:p>
    <w:p w:rsidR="00B00B28"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4) </w:t>
      </w:r>
      <w:r w:rsidR="00B00B28" w:rsidRPr="00AD2AE5">
        <w:rPr>
          <w:rFonts w:ascii="Arial" w:hAnsi="Arial" w:cs="Arial"/>
          <w:szCs w:val="20"/>
        </w:rPr>
        <w:t>El que posea el mayor monto de contratos ejecutados en provisión de bienes de la misma naturaleza, satisfactoriamente con Instituciones Públicas o Privadas,  en el último año.</w:t>
      </w:r>
    </w:p>
    <w:p w:rsidR="00496E0F" w:rsidRDefault="00496E0F" w:rsidP="00830140">
      <w:pPr>
        <w:pStyle w:val="Prrafodelista"/>
        <w:spacing w:line="360" w:lineRule="auto"/>
        <w:ind w:left="284"/>
        <w:jc w:val="both"/>
        <w:rPr>
          <w:rFonts w:ascii="Arial" w:hAnsi="Arial" w:cs="Arial"/>
          <w:szCs w:val="20"/>
        </w:rPr>
      </w:pPr>
    </w:p>
    <w:p w:rsidR="00496E0F" w:rsidRDefault="00496E0F" w:rsidP="00830140">
      <w:pPr>
        <w:pStyle w:val="Prrafodelista"/>
        <w:spacing w:line="360" w:lineRule="auto"/>
        <w:ind w:left="284"/>
        <w:jc w:val="both"/>
        <w:rPr>
          <w:rFonts w:ascii="Arial" w:hAnsi="Arial" w:cs="Arial"/>
          <w:szCs w:val="20"/>
        </w:rPr>
      </w:pPr>
    </w:p>
    <w:p w:rsidR="00496E0F" w:rsidRPr="00AD2AE5" w:rsidRDefault="00496E0F" w:rsidP="00830140">
      <w:pPr>
        <w:pStyle w:val="Prrafodelista"/>
        <w:spacing w:line="360" w:lineRule="auto"/>
        <w:ind w:left="284"/>
        <w:jc w:val="both"/>
        <w:rPr>
          <w:rFonts w:ascii="Arial" w:hAnsi="Arial" w:cs="Arial"/>
          <w:szCs w:val="20"/>
        </w:rPr>
      </w:pPr>
    </w:p>
    <w:p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lastRenderedPageBreak/>
        <w:t>En caso de Consorcios;</w:t>
      </w:r>
    </w:p>
    <w:p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AD2AE5" w:rsidRDefault="00B00B28" w:rsidP="00604986">
      <w:pPr>
        <w:pStyle w:val="Prrafodelista"/>
        <w:ind w:left="284"/>
        <w:rPr>
          <w:rFonts w:ascii="Arial" w:hAnsi="Arial" w:cs="Arial"/>
          <w:szCs w:val="20"/>
        </w:rPr>
      </w:pPr>
    </w:p>
    <w:p w:rsidR="003369F8" w:rsidRDefault="00DE42B0" w:rsidP="00830140">
      <w:pPr>
        <w:pStyle w:val="Prrafodelista"/>
        <w:spacing w:line="360" w:lineRule="auto"/>
        <w:ind w:left="284"/>
        <w:rPr>
          <w:rFonts w:ascii="Arial" w:hAnsi="Arial" w:cs="Arial"/>
          <w:szCs w:val="20"/>
        </w:rPr>
      </w:pPr>
      <w:r w:rsidRPr="00AD2AE5">
        <w:rPr>
          <w:rFonts w:ascii="Arial" w:hAnsi="Arial" w:cs="Arial"/>
          <w:szCs w:val="20"/>
        </w:rPr>
        <w:t xml:space="preserve">De persistir el empate luego de la aplicación de los criterios en el orden enunciado, la </w:t>
      </w:r>
    </w:p>
    <w:p w:rsidR="00496E0F" w:rsidRDefault="00496E0F" w:rsidP="00830140">
      <w:pPr>
        <w:pStyle w:val="Prrafodelista"/>
        <w:spacing w:line="360" w:lineRule="auto"/>
        <w:ind w:left="284"/>
        <w:rPr>
          <w:rFonts w:ascii="Arial" w:hAnsi="Arial" w:cs="Arial"/>
          <w:szCs w:val="20"/>
        </w:rPr>
      </w:pPr>
    </w:p>
    <w:p w:rsidR="00A93666" w:rsidRPr="00AD2AE5" w:rsidRDefault="00DE42B0" w:rsidP="00830140">
      <w:pPr>
        <w:pStyle w:val="Prrafodelista"/>
        <w:spacing w:line="360" w:lineRule="auto"/>
        <w:ind w:left="284"/>
        <w:rPr>
          <w:rFonts w:ascii="Arial" w:hAnsi="Arial" w:cs="Arial"/>
          <w:szCs w:val="20"/>
        </w:rPr>
      </w:pPr>
      <w:r w:rsidRPr="00AD2AE5">
        <w:rPr>
          <w:rFonts w:ascii="Arial" w:hAnsi="Arial" w:cs="Arial"/>
          <w:szCs w:val="20"/>
        </w:rPr>
        <w:t>Convocante determinará cuál es la oferta a ser adjudicada, exponiendo las razones de su elección en el Informe de Evaluación o en el acto administrativo de adjudicación.</w:t>
      </w:r>
    </w:p>
    <w:p w:rsidR="005F2E2C" w:rsidRPr="00AD2AE5" w:rsidRDefault="005F2E2C" w:rsidP="00604986">
      <w:pPr>
        <w:pStyle w:val="Prrafodelista"/>
        <w:ind w:left="284" w:hanging="284"/>
        <w:rPr>
          <w:sz w:val="24"/>
          <w:lang w:val="es-ES"/>
        </w:rPr>
      </w:pPr>
    </w:p>
    <w:p w:rsidR="00EE2BD1" w:rsidRPr="00AD2AE5" w:rsidRDefault="00EE2BD1" w:rsidP="00EE2BD1">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 xml:space="preserve">Notificación de Adjudicación: La adjudicación se dará a conocer </w:t>
      </w:r>
      <w:r w:rsidRPr="00F40925">
        <w:rPr>
          <w:rFonts w:ascii="Arial" w:hAnsi="Arial" w:cs="Arial"/>
        </w:rPr>
        <w:t>POR NOTA dentro de los 5 (cinco) días calendario a partir de la Resolución de Adjudicación, Conforme a lo establecido en el art.</w:t>
      </w:r>
      <w:r>
        <w:rPr>
          <w:rFonts w:ascii="Arial" w:hAnsi="Arial" w:cs="Arial"/>
        </w:rPr>
        <w:t xml:space="preserve"> </w:t>
      </w:r>
      <w:r w:rsidRPr="00F40925">
        <w:rPr>
          <w:rFonts w:ascii="Arial" w:hAnsi="Arial" w:cs="Arial"/>
        </w:rPr>
        <w:t>28 de la Ley 2051/03 “De Contrataciones Públicas”</w:t>
      </w:r>
      <w:r w:rsidRPr="00AD2AE5">
        <w:rPr>
          <w:rFonts w:ascii="Arial" w:hAnsi="Arial" w:cs="Arial"/>
        </w:rPr>
        <w:t>.</w:t>
      </w:r>
      <w:r>
        <w:rPr>
          <w:rFonts w:ascii="Arial" w:hAnsi="Arial" w:cs="Arial"/>
        </w:rPr>
        <w:t xml:space="preserve"> La Nota será enviada vía correo electrónico o fax.</w:t>
      </w:r>
    </w:p>
    <w:p w:rsidR="00EE2BD1" w:rsidRPr="00FA05F3" w:rsidRDefault="00EE2BD1" w:rsidP="00830140">
      <w:pPr>
        <w:pStyle w:val="Prrafodelista"/>
        <w:numPr>
          <w:ilvl w:val="0"/>
          <w:numId w:val="23"/>
        </w:numPr>
        <w:tabs>
          <w:tab w:val="left" w:pos="851"/>
        </w:tabs>
        <w:spacing w:before="240" w:after="240" w:line="360" w:lineRule="auto"/>
        <w:ind w:left="284" w:hanging="284"/>
        <w:contextualSpacing w:val="0"/>
        <w:jc w:val="both"/>
        <w:rPr>
          <w:rFonts w:ascii="Arial" w:hAnsi="Arial" w:cs="Arial"/>
          <w:i/>
          <w:color w:val="FF0000"/>
        </w:rPr>
      </w:pPr>
      <w:r w:rsidRPr="00FA05F3">
        <w:rPr>
          <w:rFonts w:ascii="Arial" w:hAnsi="Arial" w:cs="Arial"/>
        </w:rPr>
        <w:t>La convocante formalizará la contratación mediante: Un Contrato. Se emitirán, además, órdenes de Compras.</w:t>
      </w:r>
    </w:p>
    <w:p w:rsidR="00EE2BD1" w:rsidRPr="00F32960" w:rsidRDefault="00EE2BD1" w:rsidP="00EE2BD1">
      <w:pPr>
        <w:pStyle w:val="Prrafodelista"/>
        <w:numPr>
          <w:ilvl w:val="0"/>
          <w:numId w:val="23"/>
        </w:numPr>
        <w:tabs>
          <w:tab w:val="left" w:pos="851"/>
        </w:tabs>
        <w:spacing w:before="240" w:after="240" w:line="240" w:lineRule="auto"/>
        <w:ind w:left="284" w:hanging="284"/>
        <w:contextualSpacing w:val="0"/>
        <w:jc w:val="both"/>
        <w:rPr>
          <w:rFonts w:ascii="Arial" w:hAnsi="Arial" w:cs="Arial"/>
          <w:i/>
          <w:color w:val="FF0000"/>
          <w:spacing w:val="-3"/>
          <w:lang w:val="es-ES_tradnl"/>
        </w:rPr>
      </w:pPr>
      <w:r w:rsidRPr="00AD2AE5">
        <w:rPr>
          <w:rFonts w:ascii="Arial" w:hAnsi="Arial" w:cs="Arial"/>
        </w:rPr>
        <w:t xml:space="preserve">El precio adjudicado estará sujeto a reajustes. La fórmula y procedimiento para el cálculo de reajustes serán los siguientes: </w:t>
      </w:r>
      <w:r w:rsidRPr="00F32960">
        <w:rPr>
          <w:rFonts w:ascii="Arial" w:hAnsi="Arial" w:cs="Arial"/>
        </w:rPr>
        <w:t>La fórmula y procedimiento para el cálculo de reajustes serán los siguientes: Siempre y cuando la variación del IPC publicado por el BCP haya sufrido una variación igual o mayor al quince por ciento (15%) referente a la fecha de apertura de ofertas. La fórmula es la siguiente</w:t>
      </w:r>
      <w:r w:rsidRPr="00F32960">
        <w:rPr>
          <w:rFonts w:ascii="Arial" w:hAnsi="Arial" w:cs="Arial"/>
          <w:i/>
          <w:color w:val="FF0000"/>
          <w:spacing w:val="-3"/>
          <w:lang w:val="es-ES_tradnl"/>
        </w:rPr>
        <w:t>:</w:t>
      </w:r>
    </w:p>
    <w:p w:rsidR="00EE2BD1" w:rsidRPr="00F32960" w:rsidRDefault="00EE2BD1" w:rsidP="00EE2BD1">
      <w:pPr>
        <w:tabs>
          <w:tab w:val="left" w:pos="851"/>
        </w:tabs>
        <w:spacing w:before="240" w:after="0" w:line="240" w:lineRule="auto"/>
        <w:jc w:val="both"/>
        <w:rPr>
          <w:rFonts w:ascii="Arial" w:hAnsi="Arial" w:cs="Arial"/>
          <w:i/>
          <w:spacing w:val="-3"/>
          <w:u w:val="single"/>
          <w:lang w:val="es-ES_tradnl"/>
        </w:rPr>
      </w:pPr>
      <w:r w:rsidRPr="00F32960">
        <w:rPr>
          <w:rFonts w:ascii="Arial" w:hAnsi="Arial" w:cs="Arial"/>
          <w:i/>
          <w:color w:val="FF0000"/>
          <w:spacing w:val="-3"/>
          <w:lang w:val="es-ES_tradnl"/>
        </w:rPr>
        <w:t xml:space="preserve"> </w:t>
      </w:r>
      <w:r w:rsidRPr="00F32960">
        <w:rPr>
          <w:rFonts w:ascii="Arial" w:hAnsi="Arial" w:cs="Arial"/>
          <w:i/>
          <w:spacing w:val="-3"/>
          <w:lang w:val="es-ES_tradnl"/>
        </w:rPr>
        <w:t xml:space="preserve">Pr= </w:t>
      </w:r>
      <w:r w:rsidRPr="00F32960">
        <w:rPr>
          <w:rFonts w:ascii="Arial" w:hAnsi="Arial" w:cs="Arial"/>
          <w:i/>
          <w:spacing w:val="-3"/>
          <w:u w:val="single"/>
          <w:lang w:val="es-ES_tradnl"/>
        </w:rPr>
        <w:t>P x IPC1</w:t>
      </w:r>
    </w:p>
    <w:p w:rsidR="00EE2BD1" w:rsidRPr="00F32960" w:rsidRDefault="00EE2BD1" w:rsidP="00EE2BD1">
      <w:pPr>
        <w:tabs>
          <w:tab w:val="left" w:pos="851"/>
        </w:tabs>
        <w:spacing w:after="240" w:line="240" w:lineRule="auto"/>
        <w:jc w:val="both"/>
        <w:rPr>
          <w:rFonts w:ascii="Arial" w:hAnsi="Arial" w:cs="Arial"/>
          <w:i/>
          <w:spacing w:val="-3"/>
          <w:lang w:val="es-ES_tradnl"/>
        </w:rPr>
      </w:pPr>
      <w:r w:rsidRPr="00F32960">
        <w:rPr>
          <w:rFonts w:ascii="Arial" w:hAnsi="Arial" w:cs="Arial"/>
          <w:i/>
          <w:spacing w:val="-3"/>
          <w:lang w:val="es-ES_tradnl"/>
        </w:rPr>
        <w:t xml:space="preserve">         IPC0</w:t>
      </w:r>
    </w:p>
    <w:p w:rsidR="00EE2BD1" w:rsidRPr="00F32960" w:rsidRDefault="00EE2BD1" w:rsidP="00EE2BD1">
      <w:pPr>
        <w:tabs>
          <w:tab w:val="left" w:pos="851"/>
        </w:tabs>
        <w:spacing w:before="240" w:after="0" w:line="240" w:lineRule="auto"/>
        <w:jc w:val="both"/>
        <w:rPr>
          <w:rFonts w:ascii="Arial" w:hAnsi="Arial" w:cs="Arial"/>
          <w:i/>
          <w:spacing w:val="-3"/>
          <w:lang w:val="es-ES_tradnl"/>
        </w:rPr>
      </w:pPr>
      <w:r w:rsidRPr="00F32960">
        <w:rPr>
          <w:rFonts w:ascii="Arial" w:hAnsi="Arial" w:cs="Arial"/>
          <w:i/>
          <w:spacing w:val="-3"/>
          <w:lang w:val="es-ES_tradnl"/>
        </w:rPr>
        <w:t>Donde:</w:t>
      </w:r>
    </w:p>
    <w:p w:rsidR="00EE2BD1" w:rsidRPr="00F32960" w:rsidRDefault="00EE2BD1" w:rsidP="00EE2BD1">
      <w:pPr>
        <w:tabs>
          <w:tab w:val="left" w:pos="851"/>
        </w:tabs>
        <w:spacing w:after="0" w:line="240" w:lineRule="auto"/>
        <w:jc w:val="both"/>
        <w:rPr>
          <w:rFonts w:ascii="Arial" w:hAnsi="Arial" w:cs="Arial"/>
          <w:i/>
          <w:spacing w:val="-3"/>
          <w:lang w:val="es-ES_tradnl"/>
        </w:rPr>
      </w:pPr>
      <w:r w:rsidRPr="00F32960">
        <w:rPr>
          <w:rFonts w:ascii="Arial" w:hAnsi="Arial" w:cs="Arial"/>
          <w:i/>
          <w:spacing w:val="-3"/>
          <w:lang w:val="es-ES_tradnl"/>
        </w:rPr>
        <w:t>Pr: Precio reajustado.</w:t>
      </w:r>
    </w:p>
    <w:p w:rsidR="00EE2BD1" w:rsidRPr="00F32960" w:rsidRDefault="00EE2BD1" w:rsidP="00EE2BD1">
      <w:pPr>
        <w:tabs>
          <w:tab w:val="left" w:pos="851"/>
        </w:tabs>
        <w:spacing w:before="240" w:after="240" w:line="240" w:lineRule="auto"/>
        <w:jc w:val="both"/>
        <w:rPr>
          <w:rFonts w:ascii="Arial" w:hAnsi="Arial" w:cs="Arial"/>
          <w:i/>
          <w:spacing w:val="-3"/>
          <w:lang w:val="es-ES_tradnl"/>
        </w:rPr>
      </w:pPr>
      <w:r w:rsidRPr="00F32960">
        <w:rPr>
          <w:rFonts w:ascii="Arial" w:hAnsi="Arial" w:cs="Arial"/>
          <w:i/>
          <w:spacing w:val="-3"/>
          <w:lang w:val="es-ES_tradnl"/>
        </w:rPr>
        <w:t>P: Precio adjudicado.</w:t>
      </w:r>
    </w:p>
    <w:p w:rsidR="00EE2BD1" w:rsidRPr="00F32960" w:rsidRDefault="00EE2BD1" w:rsidP="00EE2BD1">
      <w:pPr>
        <w:tabs>
          <w:tab w:val="left" w:pos="851"/>
        </w:tabs>
        <w:spacing w:after="0" w:line="240" w:lineRule="auto"/>
        <w:jc w:val="both"/>
        <w:rPr>
          <w:rFonts w:ascii="Arial" w:hAnsi="Arial" w:cs="Arial"/>
          <w:i/>
          <w:spacing w:val="-3"/>
          <w:lang w:val="es-ES_tradnl"/>
        </w:rPr>
      </w:pPr>
      <w:r w:rsidRPr="00F32960">
        <w:rPr>
          <w:rFonts w:ascii="Arial" w:hAnsi="Arial" w:cs="Arial"/>
          <w:i/>
          <w:spacing w:val="-3"/>
          <w:lang w:val="es-ES_tradnl"/>
        </w:rPr>
        <w:t>IPC1: Índice de precios al Consumidor publicado por el Banco Central del Paraguay, correspondiente a la fecha de la Resolución de la Adjudicación.</w:t>
      </w:r>
    </w:p>
    <w:p w:rsidR="00EE2BD1" w:rsidRPr="00F32960" w:rsidRDefault="00EE2BD1" w:rsidP="00EE2BD1">
      <w:pPr>
        <w:tabs>
          <w:tab w:val="left" w:pos="851"/>
        </w:tabs>
        <w:spacing w:after="0" w:line="240" w:lineRule="auto"/>
        <w:jc w:val="both"/>
        <w:rPr>
          <w:rFonts w:ascii="Arial" w:hAnsi="Arial" w:cs="Arial"/>
          <w:i/>
          <w:spacing w:val="-3"/>
          <w:lang w:val="es-ES_tradnl"/>
        </w:rPr>
      </w:pPr>
      <w:r w:rsidRPr="00F32960">
        <w:rPr>
          <w:rFonts w:ascii="Arial" w:hAnsi="Arial" w:cs="Arial"/>
          <w:i/>
          <w:spacing w:val="-3"/>
          <w:lang w:val="es-ES_tradnl"/>
        </w:rPr>
        <w:t>IPC0: Índice de precios al consumidor publicado por el Banco Central del Paraguay, correspondiente al mes de la apertura de ofertas.</w:t>
      </w:r>
      <w:r>
        <w:rPr>
          <w:rFonts w:ascii="Arial" w:hAnsi="Arial" w:cs="Arial"/>
          <w:i/>
          <w:spacing w:val="-3"/>
          <w:lang w:val="es-ES_tradnl"/>
        </w:rPr>
        <w:t xml:space="preserve"> </w:t>
      </w:r>
      <w:r w:rsidRPr="00F32960">
        <w:rPr>
          <w:rFonts w:ascii="Arial" w:hAnsi="Arial" w:cs="Arial"/>
          <w:i/>
          <w:spacing w:val="-3"/>
          <w:lang w:val="es-ES_tradnl"/>
        </w:rPr>
        <w:t>No se reconocerá reajuste de precios si el suministro se encuentra atrasado respecto al cronograma de entregas aprobado.</w:t>
      </w:r>
    </w:p>
    <w:p w:rsidR="00EE2BD1" w:rsidRPr="00A13093" w:rsidRDefault="00EE2BD1" w:rsidP="00EE2BD1">
      <w:pPr>
        <w:pStyle w:val="Prrafodelista"/>
        <w:numPr>
          <w:ilvl w:val="0"/>
          <w:numId w:val="23"/>
        </w:numPr>
        <w:spacing w:before="240" w:after="240" w:line="360" w:lineRule="auto"/>
        <w:ind w:left="284" w:hanging="284"/>
        <w:contextualSpacing w:val="0"/>
        <w:jc w:val="both"/>
        <w:rPr>
          <w:rFonts w:ascii="Arial" w:hAnsi="Arial" w:cs="Arial"/>
          <w:color w:val="FF0000"/>
        </w:rPr>
      </w:pPr>
      <w:r w:rsidRPr="00B92BB6">
        <w:rPr>
          <w:rFonts w:ascii="Arial" w:hAnsi="Arial" w:cs="Arial"/>
          <w:spacing w:val="-3"/>
          <w:lang w:val="es-ES_tradnl"/>
        </w:rPr>
        <w:t xml:space="preserve">Indicar si se admitirá o no la subcontratación: </w:t>
      </w:r>
      <w:r>
        <w:rPr>
          <w:rFonts w:ascii="Arial" w:hAnsi="Arial" w:cs="Arial"/>
          <w:spacing w:val="-3"/>
          <w:lang w:val="es-ES_tradnl"/>
        </w:rPr>
        <w:t>No se admitirá.</w:t>
      </w:r>
      <w:r w:rsidRPr="00B92BB6">
        <w:rPr>
          <w:rFonts w:ascii="Arial" w:hAnsi="Arial" w:cs="Arial"/>
          <w:bCs/>
          <w:i/>
          <w:iCs/>
        </w:rPr>
        <w:t xml:space="preserve">  </w:t>
      </w:r>
    </w:p>
    <w:p w:rsidR="00EE2BD1" w:rsidRPr="00AD2AE5" w:rsidRDefault="00EE2BD1" w:rsidP="00EE2BD1">
      <w:pPr>
        <w:pStyle w:val="Prrafodelista"/>
        <w:numPr>
          <w:ilvl w:val="0"/>
          <w:numId w:val="23"/>
        </w:numPr>
        <w:spacing w:before="240" w:after="240" w:line="360" w:lineRule="auto"/>
        <w:ind w:left="284" w:hanging="284"/>
        <w:contextualSpacing w:val="0"/>
        <w:jc w:val="both"/>
        <w:rPr>
          <w:rFonts w:ascii="Arial" w:hAnsi="Arial" w:cs="Arial"/>
          <w:color w:val="FF0000"/>
        </w:rPr>
      </w:pPr>
      <w:r w:rsidRPr="00AD2AE5">
        <w:rPr>
          <w:rFonts w:ascii="Arial" w:hAnsi="Arial" w:cs="Arial"/>
        </w:rPr>
        <w:t xml:space="preserve">Las condiciones de pago: </w:t>
      </w:r>
      <w:r w:rsidRPr="000066D9">
        <w:rPr>
          <w:rFonts w:ascii="Arial" w:hAnsi="Arial" w:cs="Arial"/>
        </w:rPr>
        <w:t>El</w:t>
      </w:r>
      <w:r>
        <w:rPr>
          <w:rFonts w:ascii="Arial" w:hAnsi="Arial" w:cs="Arial"/>
        </w:rPr>
        <w:t xml:space="preserve"> pago del servicio se efectuará</w:t>
      </w:r>
      <w:r w:rsidRPr="000066D9">
        <w:rPr>
          <w:rFonts w:ascii="Arial" w:hAnsi="Arial" w:cs="Arial"/>
        </w:rPr>
        <w:t xml:space="preserve"> en GUARANIES, con fon</w:t>
      </w:r>
      <w:r>
        <w:rPr>
          <w:rFonts w:ascii="Arial" w:hAnsi="Arial" w:cs="Arial"/>
        </w:rPr>
        <w:t xml:space="preserve">dos previstos en el Rubro: </w:t>
      </w:r>
      <w:r w:rsidRPr="0040520F">
        <w:rPr>
          <w:rFonts w:ascii="Arial" w:hAnsi="Arial" w:cs="Arial"/>
        </w:rPr>
        <w:t xml:space="preserve">OG </w:t>
      </w:r>
      <w:r w:rsidR="003E1FDA">
        <w:rPr>
          <w:rFonts w:ascii="Arial" w:hAnsi="Arial" w:cs="Arial"/>
        </w:rPr>
        <w:t>530</w:t>
      </w:r>
      <w:r w:rsidRPr="0040520F">
        <w:rPr>
          <w:rFonts w:ascii="Arial" w:hAnsi="Arial" w:cs="Arial"/>
        </w:rPr>
        <w:t xml:space="preserve"> </w:t>
      </w:r>
      <w:r w:rsidRPr="004424FF">
        <w:rPr>
          <w:rFonts w:ascii="Arial" w:hAnsi="Arial" w:cs="Arial"/>
        </w:rPr>
        <w:t>“</w:t>
      </w:r>
      <w:r w:rsidR="003E1FDA">
        <w:rPr>
          <w:rFonts w:ascii="Arial" w:hAnsi="Arial" w:cs="Arial"/>
        </w:rPr>
        <w:t>ADQUISICIÓN DE MÁQUINARIAS, EQUIPOS Y HERRAMIENTAS EN GENERAL</w:t>
      </w:r>
      <w:r w:rsidRPr="004424FF">
        <w:rPr>
          <w:rFonts w:ascii="Arial" w:hAnsi="Arial" w:cs="Arial"/>
        </w:rPr>
        <w:t>”</w:t>
      </w:r>
      <w:r w:rsidRPr="0040520F">
        <w:rPr>
          <w:rFonts w:ascii="Arial" w:hAnsi="Arial" w:cs="Arial"/>
        </w:rPr>
        <w:t xml:space="preserve">, F.F. 30, </w:t>
      </w:r>
      <w:r w:rsidRPr="004424FF">
        <w:rPr>
          <w:rFonts w:ascii="Arial" w:hAnsi="Arial" w:cs="Arial"/>
        </w:rPr>
        <w:t xml:space="preserve">del Ejercicio Fiscal </w:t>
      </w:r>
      <w:r w:rsidR="007F5569" w:rsidRPr="004424FF">
        <w:rPr>
          <w:rFonts w:ascii="Arial" w:hAnsi="Arial" w:cs="Arial"/>
        </w:rPr>
        <w:t xml:space="preserve">Plurianual </w:t>
      </w:r>
      <w:r w:rsidRPr="004424FF">
        <w:rPr>
          <w:rFonts w:ascii="Arial" w:hAnsi="Arial" w:cs="Arial"/>
        </w:rPr>
        <w:t>2018</w:t>
      </w:r>
      <w:r w:rsidR="007F5569" w:rsidRPr="004424FF">
        <w:rPr>
          <w:rFonts w:ascii="Arial" w:hAnsi="Arial" w:cs="Arial"/>
        </w:rPr>
        <w:t>/2019</w:t>
      </w:r>
      <w:r w:rsidRPr="0040520F">
        <w:rPr>
          <w:rFonts w:ascii="Arial" w:hAnsi="Arial" w:cs="Arial"/>
        </w:rPr>
        <w:t>.</w:t>
      </w:r>
      <w:r w:rsidRPr="003F643F">
        <w:rPr>
          <w:rFonts w:ascii="Arial" w:hAnsi="Arial" w:cs="Arial"/>
        </w:rPr>
        <w:t xml:space="preserve"> Los pagos se harán de acuerdo al Plan de Caja de la Institución y en base a las Actas de Recepción de los bienes. El pago se realizará a más tardar en 60 días calendario, contados a partir de la aprobación de la factura por la Dirección de Administración y Finanzas de la DINACOPA. Para el efecto, el proveedor deberá presentar su Cumplimiento Tributario y su Certificación de Cuenta Bancaria</w:t>
      </w:r>
      <w:r>
        <w:rPr>
          <w:rFonts w:ascii="Arial" w:hAnsi="Arial" w:cs="Arial"/>
        </w:rPr>
        <w:t>.</w:t>
      </w:r>
    </w:p>
    <w:p w:rsidR="003C0B8F" w:rsidRPr="00AD2AE5" w:rsidRDefault="003815D1" w:rsidP="00830140">
      <w:pPr>
        <w:pStyle w:val="Prrafodelista"/>
        <w:numPr>
          <w:ilvl w:val="0"/>
          <w:numId w:val="23"/>
        </w:numPr>
        <w:spacing w:before="240" w:after="240" w:line="360" w:lineRule="auto"/>
        <w:ind w:left="426" w:hanging="426"/>
        <w:contextualSpacing w:val="0"/>
        <w:jc w:val="both"/>
        <w:rPr>
          <w:rFonts w:ascii="Arial" w:hAnsi="Arial" w:cs="Arial"/>
        </w:rPr>
      </w:pPr>
      <w:r w:rsidRPr="00AD2AE5">
        <w:rPr>
          <w:rFonts w:ascii="Arial" w:hAnsi="Arial" w:cs="Arial"/>
        </w:rPr>
        <w:lastRenderedPageBreak/>
        <w:t>En caso de mora, de los pagos previstos en el punto anterior por parte de la Convocante, la tasa de interés que se aplicará es del </w:t>
      </w:r>
      <w:r w:rsidR="0071459E" w:rsidRPr="004424FF">
        <w:rPr>
          <w:rFonts w:ascii="Arial" w:hAnsi="Arial" w:cs="Arial"/>
          <w:i/>
        </w:rPr>
        <w:t>0.05</w:t>
      </w:r>
      <w:r w:rsidRPr="004424FF">
        <w:rPr>
          <w:rFonts w:ascii="Arial" w:hAnsi="Arial" w:cs="Arial"/>
          <w:i/>
        </w:rPr>
        <w:t>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rsidR="003C0B8F" w:rsidRPr="003369F8" w:rsidRDefault="003C0B8F" w:rsidP="0071459E">
      <w:pPr>
        <w:pStyle w:val="Prrafodelista"/>
        <w:numPr>
          <w:ilvl w:val="0"/>
          <w:numId w:val="23"/>
        </w:numPr>
        <w:spacing w:after="0" w:line="360" w:lineRule="auto"/>
        <w:ind w:left="284" w:hanging="284"/>
        <w:contextualSpacing w:val="0"/>
        <w:jc w:val="both"/>
        <w:rPr>
          <w:rFonts w:ascii="Arial" w:hAnsi="Arial" w:cs="Arial"/>
        </w:rPr>
      </w:pPr>
      <w:r w:rsidRPr="00AD2AE5">
        <w:rPr>
          <w:rFonts w:ascii="Arial" w:hAnsi="Arial" w:cs="Arial"/>
        </w:rPr>
        <w:t>Se otorgará Anticipo:</w:t>
      </w:r>
      <w:r w:rsidR="00DD601B" w:rsidRPr="00AD2AE5">
        <w:rPr>
          <w:rFonts w:ascii="Arial" w:hAnsi="Arial" w:cs="Arial"/>
        </w:rPr>
        <w:t xml:space="preserve"> </w:t>
      </w:r>
      <w:r w:rsidR="0071459E" w:rsidRPr="004424FF">
        <w:rPr>
          <w:rFonts w:ascii="Arial" w:hAnsi="Arial" w:cs="Arial"/>
          <w:i/>
        </w:rPr>
        <w:t>NO</w:t>
      </w:r>
    </w:p>
    <w:p w:rsidR="003369F8" w:rsidRPr="004424FF" w:rsidRDefault="003369F8" w:rsidP="003369F8">
      <w:pPr>
        <w:pStyle w:val="Prrafodelista"/>
        <w:spacing w:after="0" w:line="360" w:lineRule="auto"/>
        <w:ind w:left="284"/>
        <w:contextualSpacing w:val="0"/>
        <w:jc w:val="both"/>
        <w:rPr>
          <w:rFonts w:ascii="Arial" w:hAnsi="Arial" w:cs="Arial"/>
        </w:rPr>
      </w:pPr>
    </w:p>
    <w:p w:rsidR="00446BEE" w:rsidRPr="0071459E" w:rsidRDefault="0071459E" w:rsidP="0071459E">
      <w:pPr>
        <w:pStyle w:val="Prrafodelista"/>
        <w:numPr>
          <w:ilvl w:val="0"/>
          <w:numId w:val="23"/>
        </w:numPr>
        <w:spacing w:after="0" w:line="360" w:lineRule="auto"/>
        <w:ind w:left="284" w:hanging="284"/>
        <w:contextualSpacing w:val="0"/>
        <w:jc w:val="both"/>
        <w:rPr>
          <w:rFonts w:ascii="Arial" w:hAnsi="Arial" w:cs="Arial"/>
          <w:color w:val="FF0000"/>
        </w:rPr>
      </w:pPr>
      <w:r w:rsidRPr="0071459E">
        <w:rPr>
          <w:rFonts w:ascii="Arial" w:hAnsi="Arial" w:cs="Arial"/>
        </w:rPr>
        <w:t>El valor de la Garantía de Cumplimiento de Contrato es de: 10% del monto máximo del Contrato</w:t>
      </w:r>
      <w:r>
        <w:rPr>
          <w:rFonts w:ascii="Arial" w:hAnsi="Arial" w:cs="Arial"/>
        </w:rPr>
        <w:t>.</w:t>
      </w:r>
    </w:p>
    <w:p w:rsidR="00EB372C" w:rsidRPr="00AD2AE5" w:rsidRDefault="00EB372C" w:rsidP="00EB372C">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La convocante podrá aceptar la garantía de cumplimiento de contrato en forma de declaración jurada.</w:t>
      </w:r>
      <w:r w:rsidRPr="00281E9B">
        <w:rPr>
          <w:rFonts w:ascii="Arial" w:hAnsi="Arial" w:cs="Arial"/>
        </w:rPr>
        <w:t xml:space="preserve"> </w:t>
      </w:r>
      <w:r>
        <w:rPr>
          <w:rFonts w:ascii="Arial" w:hAnsi="Arial" w:cs="Arial"/>
        </w:rPr>
        <w:t>SI (Utilizar el Formulario proforma indicado en el Anexo D) La garantía de fiel Cumplimiento del Contrato deberá extenderse por todo el periodo de ejecución del contrato más treinta (30) días posteriores a la vigencia del mismo.</w:t>
      </w:r>
      <w:r w:rsidRPr="00AD2AE5">
        <w:rPr>
          <w:rFonts w:ascii="Arial" w:hAnsi="Arial" w:cs="Arial"/>
        </w:rPr>
        <w:t xml:space="preserve"> </w:t>
      </w:r>
    </w:p>
    <w:p w:rsidR="00EB372C" w:rsidRPr="00AD2AE5" w:rsidRDefault="00EB372C" w:rsidP="00EB372C">
      <w:pPr>
        <w:pStyle w:val="Prrafodelista"/>
        <w:numPr>
          <w:ilvl w:val="0"/>
          <w:numId w:val="23"/>
        </w:numPr>
        <w:spacing w:before="240" w:after="240" w:line="360" w:lineRule="auto"/>
        <w:ind w:left="284" w:hanging="284"/>
        <w:contextualSpacing w:val="0"/>
        <w:jc w:val="both"/>
        <w:rPr>
          <w:rFonts w:ascii="Arial" w:hAnsi="Arial" w:cs="Arial"/>
          <w:i/>
          <w:color w:val="FF0000"/>
          <w:szCs w:val="20"/>
        </w:rPr>
      </w:pPr>
      <w:r w:rsidRPr="00AD2AE5">
        <w:rPr>
          <w:rFonts w:ascii="Arial" w:hAnsi="Arial" w:cs="Arial"/>
        </w:rPr>
        <w:t xml:space="preserve">La liberación de la Garantía de Cumplimiento tendrá lugar: </w:t>
      </w:r>
      <w:r>
        <w:rPr>
          <w:rFonts w:ascii="Arial" w:hAnsi="Arial" w:cs="Arial"/>
        </w:rPr>
        <w:t>A requerimiento de parte, dentro de los 28 días posteriores a la fecha en que el proveedor haya cumplido con todas sus obligaciones contractuales.</w:t>
      </w:r>
    </w:p>
    <w:p w:rsidR="001E29FA" w:rsidRPr="00AD2AE5" w:rsidRDefault="00545A02" w:rsidP="00830140">
      <w:pPr>
        <w:pStyle w:val="Default"/>
        <w:numPr>
          <w:ilvl w:val="0"/>
          <w:numId w:val="23"/>
        </w:numPr>
        <w:spacing w:line="360" w:lineRule="auto"/>
        <w:ind w:left="284" w:hanging="284"/>
        <w:jc w:val="both"/>
        <w:rPr>
          <w:sz w:val="22"/>
          <w:szCs w:val="20"/>
        </w:rPr>
      </w:pPr>
      <w:r w:rsidRPr="00AD2AE5">
        <w:rPr>
          <w:sz w:val="22"/>
          <w:szCs w:val="20"/>
        </w:rPr>
        <w:t>Obligatoriedad de declarar Información del Personal del contratista en el SICP.</w:t>
      </w:r>
    </w:p>
    <w:p w:rsidR="001E29FA" w:rsidRPr="00AD2AE5" w:rsidRDefault="00020A9F" w:rsidP="00830140">
      <w:pPr>
        <w:pStyle w:val="Prrafodelista"/>
        <w:tabs>
          <w:tab w:val="left" w:leader="hyphen" w:pos="9180"/>
        </w:tabs>
        <w:spacing w:line="36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rsidR="001E29FA" w:rsidRPr="00AD2AE5" w:rsidRDefault="001E29FA" w:rsidP="006124C9">
      <w:pPr>
        <w:pStyle w:val="Default"/>
        <w:spacing w:line="360" w:lineRule="auto"/>
        <w:ind w:left="284" w:firstLine="283"/>
        <w:jc w:val="both"/>
        <w:rPr>
          <w:sz w:val="22"/>
          <w:szCs w:val="20"/>
        </w:rPr>
      </w:pPr>
    </w:p>
    <w:p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Default="001E29FA" w:rsidP="006124C9">
      <w:pPr>
        <w:pStyle w:val="Default"/>
        <w:spacing w:line="360" w:lineRule="auto"/>
        <w:ind w:left="284" w:firstLine="283"/>
        <w:jc w:val="both"/>
        <w:rPr>
          <w:sz w:val="22"/>
          <w:szCs w:val="20"/>
          <w:highlight w:val="yellow"/>
        </w:rPr>
      </w:pPr>
    </w:p>
    <w:p w:rsidR="00496E0F" w:rsidRDefault="00496E0F" w:rsidP="006124C9">
      <w:pPr>
        <w:pStyle w:val="Default"/>
        <w:spacing w:line="360" w:lineRule="auto"/>
        <w:ind w:left="284" w:firstLine="283"/>
        <w:jc w:val="both"/>
        <w:rPr>
          <w:sz w:val="22"/>
          <w:szCs w:val="20"/>
          <w:highlight w:val="yellow"/>
        </w:rPr>
      </w:pPr>
    </w:p>
    <w:p w:rsidR="00496E0F" w:rsidRDefault="00496E0F" w:rsidP="006124C9">
      <w:pPr>
        <w:pStyle w:val="Default"/>
        <w:spacing w:line="360" w:lineRule="auto"/>
        <w:ind w:left="284" w:firstLine="283"/>
        <w:jc w:val="both"/>
        <w:rPr>
          <w:sz w:val="22"/>
          <w:szCs w:val="20"/>
          <w:highlight w:val="yellow"/>
        </w:rPr>
      </w:pPr>
    </w:p>
    <w:p w:rsidR="00496E0F" w:rsidRDefault="00496E0F" w:rsidP="006124C9">
      <w:pPr>
        <w:pStyle w:val="Default"/>
        <w:spacing w:line="360" w:lineRule="auto"/>
        <w:ind w:left="284" w:firstLine="283"/>
        <w:jc w:val="both"/>
        <w:rPr>
          <w:sz w:val="22"/>
          <w:szCs w:val="20"/>
          <w:highlight w:val="yellow"/>
        </w:rPr>
      </w:pPr>
    </w:p>
    <w:p w:rsidR="00496E0F" w:rsidRPr="00AD2AE5" w:rsidRDefault="00496E0F" w:rsidP="006124C9">
      <w:pPr>
        <w:pStyle w:val="Default"/>
        <w:spacing w:line="360" w:lineRule="auto"/>
        <w:ind w:left="284" w:firstLine="283"/>
        <w:jc w:val="both"/>
        <w:rPr>
          <w:sz w:val="22"/>
          <w:szCs w:val="20"/>
          <w:highlight w:val="yellow"/>
        </w:rPr>
      </w:pPr>
    </w:p>
    <w:p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lastRenderedPageBreak/>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rsidR="001E29FA" w:rsidRPr="00AD2AE5" w:rsidRDefault="001E29FA" w:rsidP="006124C9">
      <w:pPr>
        <w:pStyle w:val="Default"/>
        <w:spacing w:line="360" w:lineRule="auto"/>
        <w:ind w:left="284" w:firstLine="283"/>
        <w:jc w:val="both"/>
        <w:rPr>
          <w:sz w:val="22"/>
          <w:szCs w:val="20"/>
          <w:highlight w:val="yellow"/>
        </w:rPr>
      </w:pPr>
    </w:p>
    <w:p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AD2AE5" w:rsidRDefault="00B208ED" w:rsidP="006124C9">
      <w:pPr>
        <w:pStyle w:val="Default"/>
        <w:spacing w:line="360" w:lineRule="auto"/>
        <w:ind w:left="284" w:firstLine="283"/>
        <w:jc w:val="both"/>
        <w:rPr>
          <w:sz w:val="22"/>
          <w:szCs w:val="20"/>
        </w:rPr>
      </w:pPr>
    </w:p>
    <w:p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AD2AE5" w:rsidRDefault="00B208ED" w:rsidP="006124C9">
      <w:pPr>
        <w:pStyle w:val="Default"/>
        <w:spacing w:line="360" w:lineRule="auto"/>
        <w:ind w:left="284" w:firstLine="283"/>
        <w:jc w:val="both"/>
        <w:rPr>
          <w:sz w:val="22"/>
          <w:szCs w:val="20"/>
          <w:highlight w:val="yellow"/>
        </w:rPr>
      </w:pPr>
    </w:p>
    <w:p w:rsidR="001E29FA" w:rsidRPr="00AD2AE5" w:rsidRDefault="00020A9F" w:rsidP="006124C9">
      <w:pPr>
        <w:pStyle w:val="Default"/>
        <w:spacing w:line="360" w:lineRule="auto"/>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rsidR="00D914D4" w:rsidRDefault="00D914D4" w:rsidP="006124C9">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 xml:space="preserve">El lugar de entrega de los bienes o prestación de los servicios es de: </w:t>
      </w:r>
      <w:r w:rsidRPr="0025447D">
        <w:rPr>
          <w:rFonts w:ascii="Arial" w:hAnsi="Arial" w:cs="Arial"/>
        </w:rPr>
        <w:t>En la</w:t>
      </w:r>
      <w:r>
        <w:rPr>
          <w:rFonts w:ascii="Arial" w:hAnsi="Arial" w:cs="Arial"/>
        </w:rPr>
        <w:t xml:space="preserve"> Dirección de Administración y Finanzas de la</w:t>
      </w:r>
      <w:r w:rsidRPr="0025447D">
        <w:rPr>
          <w:rFonts w:ascii="Arial" w:hAnsi="Arial" w:cs="Arial"/>
        </w:rPr>
        <w:t xml:space="preserve"> DINACOPA, </w:t>
      </w:r>
      <w:r>
        <w:rPr>
          <w:rFonts w:ascii="Arial" w:hAnsi="Arial" w:cs="Arial"/>
        </w:rPr>
        <w:t>Edificio España</w:t>
      </w:r>
      <w:r w:rsidRPr="0025447D">
        <w:rPr>
          <w:rFonts w:ascii="Arial" w:hAnsi="Arial" w:cs="Arial"/>
        </w:rPr>
        <w:t xml:space="preserve">, sito en </w:t>
      </w:r>
      <w:r>
        <w:rPr>
          <w:rFonts w:ascii="Arial" w:hAnsi="Arial" w:cs="Arial"/>
        </w:rPr>
        <w:t>25 de Mayo</w:t>
      </w:r>
      <w:r w:rsidRPr="0025447D">
        <w:rPr>
          <w:rFonts w:ascii="Arial" w:hAnsi="Arial" w:cs="Arial"/>
        </w:rPr>
        <w:t xml:space="preserve"> </w:t>
      </w:r>
      <w:r>
        <w:rPr>
          <w:rFonts w:ascii="Arial" w:hAnsi="Arial" w:cs="Arial"/>
        </w:rPr>
        <w:t xml:space="preserve">Nº 171 </w:t>
      </w:r>
      <w:r w:rsidRPr="0025447D">
        <w:rPr>
          <w:rFonts w:ascii="Arial" w:hAnsi="Arial" w:cs="Arial"/>
        </w:rPr>
        <w:t>esq</w:t>
      </w:r>
      <w:r>
        <w:rPr>
          <w:rFonts w:ascii="Arial" w:hAnsi="Arial" w:cs="Arial"/>
        </w:rPr>
        <w:t>uina</w:t>
      </w:r>
      <w:r w:rsidRPr="0025447D">
        <w:rPr>
          <w:rFonts w:ascii="Arial" w:hAnsi="Arial" w:cs="Arial"/>
        </w:rPr>
        <w:t xml:space="preserve"> </w:t>
      </w:r>
      <w:r>
        <w:rPr>
          <w:rFonts w:ascii="Arial" w:hAnsi="Arial" w:cs="Arial"/>
        </w:rPr>
        <w:t>Yegros</w:t>
      </w:r>
      <w:r w:rsidRPr="0025447D">
        <w:rPr>
          <w:rFonts w:ascii="Arial" w:hAnsi="Arial" w:cs="Arial"/>
        </w:rPr>
        <w:t xml:space="preserve">, </w:t>
      </w:r>
      <w:r>
        <w:rPr>
          <w:rFonts w:ascii="Arial" w:hAnsi="Arial" w:cs="Arial"/>
        </w:rPr>
        <w:t xml:space="preserve">Segundo piso, ciudad de </w:t>
      </w:r>
      <w:r w:rsidRPr="0025447D">
        <w:rPr>
          <w:rFonts w:ascii="Arial" w:hAnsi="Arial" w:cs="Arial"/>
        </w:rPr>
        <w:t>Asunci</w:t>
      </w:r>
      <w:r>
        <w:rPr>
          <w:rFonts w:ascii="Arial" w:hAnsi="Arial" w:cs="Arial"/>
        </w:rPr>
        <w:t>ón, d</w:t>
      </w:r>
      <w:r w:rsidRPr="00682295">
        <w:rPr>
          <w:rFonts w:ascii="Arial" w:hAnsi="Arial" w:cs="Arial"/>
        </w:rPr>
        <w:t xml:space="preserve">e acuerdo a las Órdenes de </w:t>
      </w:r>
      <w:r>
        <w:rPr>
          <w:rFonts w:ascii="Arial" w:hAnsi="Arial" w:cs="Arial"/>
        </w:rPr>
        <w:t>Compra</w:t>
      </w:r>
      <w:r w:rsidRPr="00682295">
        <w:rPr>
          <w:rFonts w:ascii="Arial" w:hAnsi="Arial" w:cs="Arial"/>
        </w:rPr>
        <w:t xml:space="preserve"> emitidas por la </w:t>
      </w:r>
      <w:r w:rsidRPr="0025447D">
        <w:rPr>
          <w:rFonts w:ascii="Arial" w:hAnsi="Arial" w:cs="Arial"/>
        </w:rPr>
        <w:t>Dirección de Administración y Finanzas de la DINACOPA</w:t>
      </w:r>
      <w:r>
        <w:rPr>
          <w:rFonts w:ascii="Arial" w:hAnsi="Arial" w:cs="Arial"/>
        </w:rPr>
        <w:t>, y</w:t>
      </w:r>
      <w:r w:rsidRPr="00682295">
        <w:rPr>
          <w:rFonts w:ascii="Arial" w:hAnsi="Arial" w:cs="Arial"/>
        </w:rPr>
        <w:t xml:space="preserve"> de acuerdo a lo estipulado en el Ane</w:t>
      </w:r>
      <w:r>
        <w:rPr>
          <w:rFonts w:ascii="Arial" w:hAnsi="Arial" w:cs="Arial"/>
        </w:rPr>
        <w:t>xo C. Especificaciones Técnica</w:t>
      </w:r>
      <w:r w:rsidRPr="00281E9B">
        <w:rPr>
          <w:rFonts w:ascii="Arial" w:hAnsi="Arial" w:cs="Arial"/>
        </w:rPr>
        <w:t>s</w:t>
      </w:r>
      <w:r>
        <w:rPr>
          <w:rFonts w:ascii="Arial" w:hAnsi="Arial" w:cs="Arial"/>
        </w:rPr>
        <w:t>.</w:t>
      </w:r>
    </w:p>
    <w:p w:rsidR="00D914D4" w:rsidRDefault="00D914D4" w:rsidP="00D914D4">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 xml:space="preserve">El valor de las multas será: </w:t>
      </w:r>
      <w:r>
        <w:rPr>
          <w:rFonts w:ascii="Arial" w:hAnsi="Arial" w:cs="Arial"/>
        </w:rPr>
        <w:t>0,</w:t>
      </w:r>
      <w:r w:rsidRPr="00682295">
        <w:rPr>
          <w:rFonts w:ascii="Arial" w:hAnsi="Arial" w:cs="Arial"/>
        </w:rPr>
        <w:t xml:space="preserve">05 % </w:t>
      </w:r>
      <w:r w:rsidRPr="00AD2AE5">
        <w:rPr>
          <w:rFonts w:ascii="Arial" w:hAnsi="Arial" w:cs="Arial"/>
        </w:rPr>
        <w:t>por cada día de atras</w:t>
      </w:r>
      <w:r>
        <w:rPr>
          <w:rFonts w:ascii="Arial" w:hAnsi="Arial" w:cs="Arial"/>
        </w:rPr>
        <w:t xml:space="preserve">o en la entrega de los bienes </w:t>
      </w:r>
      <w:r w:rsidRPr="00AD2AE5">
        <w:rPr>
          <w:rFonts w:ascii="Arial" w:hAnsi="Arial" w:cs="Arial"/>
        </w:rPr>
        <w:t xml:space="preserve">contratados o el plazo indicado por la convocante de ser distinto. </w:t>
      </w:r>
    </w:p>
    <w:p w:rsidR="006A5647" w:rsidRPr="006A5647" w:rsidRDefault="006A5647" w:rsidP="00213C2F">
      <w:pPr>
        <w:pStyle w:val="Prrafodelista"/>
        <w:numPr>
          <w:ilvl w:val="0"/>
          <w:numId w:val="23"/>
        </w:numPr>
        <w:spacing w:before="240" w:after="240" w:line="360" w:lineRule="auto"/>
        <w:ind w:left="284"/>
        <w:jc w:val="both"/>
        <w:rPr>
          <w:rFonts w:ascii="Arial" w:hAnsi="Arial" w:cs="Arial"/>
        </w:rPr>
      </w:pPr>
      <w:r>
        <w:rPr>
          <w:rFonts w:ascii="Arial" w:hAnsi="Arial" w:cs="Arial"/>
        </w:rPr>
        <w:t xml:space="preserve">     </w:t>
      </w:r>
      <w:r w:rsidRPr="006A5647">
        <w:rPr>
          <w:rFonts w:ascii="Arial" w:hAnsi="Arial" w:cs="Arial"/>
        </w:rPr>
        <w:t>Vigencia del contrato: El plazo de vigencia de este Contrato es hasta el cumplimiento total de las obligaciones.</w:t>
      </w:r>
    </w:p>
    <w:p w:rsidR="00F119DE" w:rsidRPr="00AD2AE5" w:rsidRDefault="00F119DE" w:rsidP="00C82218">
      <w:pPr>
        <w:spacing w:after="0" w:line="240" w:lineRule="auto"/>
        <w:jc w:val="center"/>
        <w:rPr>
          <w:rFonts w:ascii="Arial" w:eastAsia="Times New Roman" w:hAnsi="Arial" w:cs="Arial"/>
          <w:sz w:val="44"/>
          <w:szCs w:val="20"/>
          <w:lang w:val="es-ES"/>
        </w:rPr>
      </w:pPr>
    </w:p>
    <w:p w:rsidR="00FF11D8" w:rsidRPr="00AD2AE5" w:rsidRDefault="00FF11D8" w:rsidP="00C82218">
      <w:pPr>
        <w:spacing w:after="0" w:line="240" w:lineRule="auto"/>
        <w:jc w:val="center"/>
        <w:rPr>
          <w:rFonts w:ascii="Arial" w:eastAsia="Times New Roman" w:hAnsi="Arial" w:cs="Arial"/>
          <w:sz w:val="44"/>
          <w:szCs w:val="20"/>
          <w:lang w:val="es-ES"/>
        </w:rPr>
      </w:pPr>
    </w:p>
    <w:p w:rsidR="00AA4F4E" w:rsidRPr="00AD2AE5" w:rsidRDefault="00AA4F4E" w:rsidP="00C82218">
      <w:pPr>
        <w:spacing w:after="0" w:line="240" w:lineRule="auto"/>
        <w:jc w:val="center"/>
        <w:rPr>
          <w:rFonts w:ascii="Arial" w:eastAsia="Times New Roman" w:hAnsi="Arial" w:cs="Arial"/>
          <w:sz w:val="44"/>
          <w:szCs w:val="20"/>
          <w:lang w:val="es-ES"/>
        </w:rPr>
      </w:pPr>
    </w:p>
    <w:p w:rsidR="00AA4F4E" w:rsidRPr="00AD2AE5" w:rsidRDefault="00AA4F4E" w:rsidP="00C82218">
      <w:pPr>
        <w:spacing w:after="0" w:line="240" w:lineRule="auto"/>
        <w:jc w:val="center"/>
        <w:rPr>
          <w:rFonts w:ascii="Arial" w:eastAsia="Times New Roman" w:hAnsi="Arial" w:cs="Arial"/>
          <w:sz w:val="44"/>
          <w:szCs w:val="20"/>
          <w:lang w:val="es-ES"/>
        </w:rPr>
      </w:pPr>
    </w:p>
    <w:p w:rsidR="00020A9F" w:rsidRPr="00AD2AE5" w:rsidRDefault="00020A9F" w:rsidP="00C82218">
      <w:pPr>
        <w:spacing w:after="0" w:line="240" w:lineRule="auto"/>
        <w:jc w:val="center"/>
        <w:rPr>
          <w:rFonts w:ascii="Arial" w:eastAsia="Times New Roman" w:hAnsi="Arial" w:cs="Arial"/>
          <w:sz w:val="44"/>
          <w:szCs w:val="20"/>
          <w:lang w:val="es-ES"/>
        </w:rPr>
      </w:pPr>
    </w:p>
    <w:p w:rsidR="00020A9F" w:rsidRPr="00AD2AE5" w:rsidRDefault="00020A9F" w:rsidP="00C82218">
      <w:pPr>
        <w:spacing w:after="0" w:line="240" w:lineRule="auto"/>
        <w:jc w:val="center"/>
        <w:rPr>
          <w:rFonts w:ascii="Arial" w:eastAsia="Times New Roman" w:hAnsi="Arial" w:cs="Arial"/>
          <w:sz w:val="44"/>
          <w:szCs w:val="20"/>
          <w:lang w:val="es-ES"/>
        </w:rPr>
      </w:pPr>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rsidR="006B0D43" w:rsidRPr="00C74B4B" w:rsidRDefault="006B0D43" w:rsidP="00C82218">
      <w:pPr>
        <w:spacing w:after="0" w:line="240" w:lineRule="auto"/>
        <w:jc w:val="both"/>
        <w:rPr>
          <w:rFonts w:ascii="Arial" w:eastAsia="Times New Roman" w:hAnsi="Arial" w:cs="Arial"/>
          <w:b/>
          <w:szCs w:val="20"/>
          <w:lang w:val="es-ES"/>
        </w:rPr>
      </w:pPr>
    </w:p>
    <w:p w:rsidR="00626F10" w:rsidRPr="00C74B4B" w:rsidRDefault="00626F10" w:rsidP="00626F10">
      <w:pPr>
        <w:jc w:val="both"/>
        <w:rPr>
          <w:rFonts w:ascii="Arial" w:hAnsi="Arial" w:cs="Arial"/>
          <w:szCs w:val="20"/>
          <w:u w:val="single"/>
          <w:lang w:val="es-ES"/>
        </w:rPr>
      </w:pPr>
    </w:p>
    <w:p w:rsidR="00626F10" w:rsidRDefault="00626F10" w:rsidP="00626F10">
      <w:pPr>
        <w:jc w:val="both"/>
        <w:rPr>
          <w:rFonts w:ascii="Arial" w:hAnsi="Arial" w:cs="Arial"/>
          <w:b/>
          <w:sz w:val="28"/>
          <w:szCs w:val="20"/>
          <w:u w:val="single"/>
        </w:rPr>
      </w:pPr>
      <w:r w:rsidRPr="00C74B4B">
        <w:rPr>
          <w:rFonts w:ascii="Arial" w:hAnsi="Arial" w:cs="Arial"/>
          <w:b/>
          <w:sz w:val="28"/>
          <w:szCs w:val="20"/>
          <w:u w:val="single"/>
        </w:rPr>
        <w:t>1. Especificaciones Técnicas</w:t>
      </w:r>
    </w:p>
    <w:tbl>
      <w:tblPr>
        <w:tblW w:w="7838" w:type="dxa"/>
        <w:tblInd w:w="55" w:type="dxa"/>
        <w:tblCellMar>
          <w:left w:w="70" w:type="dxa"/>
          <w:right w:w="70" w:type="dxa"/>
        </w:tblCellMar>
        <w:tblLook w:val="04A0"/>
      </w:tblPr>
      <w:tblGrid>
        <w:gridCol w:w="855"/>
        <w:gridCol w:w="1660"/>
        <w:gridCol w:w="1401"/>
        <w:gridCol w:w="1921"/>
        <w:gridCol w:w="1111"/>
        <w:gridCol w:w="890"/>
      </w:tblGrid>
      <w:tr w:rsidR="00BF090F" w:rsidRPr="0000295D" w:rsidTr="00BF090F">
        <w:trPr>
          <w:trHeight w:val="564"/>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090F" w:rsidRPr="0000295D" w:rsidRDefault="00BF090F" w:rsidP="00E9025E">
            <w:pPr>
              <w:spacing w:after="0" w:line="240" w:lineRule="auto"/>
              <w:jc w:val="center"/>
              <w:rPr>
                <w:rFonts w:ascii="Times New Roman" w:eastAsia="Times New Roman" w:hAnsi="Times New Roman" w:cs="Times New Roman"/>
                <w:b/>
                <w:bCs/>
                <w:color w:val="000000"/>
                <w:sz w:val="18"/>
                <w:szCs w:val="18"/>
                <w:lang w:eastAsia="es-ES"/>
              </w:rPr>
            </w:pPr>
            <w:bookmarkStart w:id="0" w:name="_Toc228071956"/>
            <w:r w:rsidRPr="0000295D">
              <w:rPr>
                <w:rFonts w:ascii="Times New Roman" w:eastAsia="Times New Roman" w:hAnsi="Times New Roman" w:cs="Times New Roman"/>
                <w:b/>
                <w:bCs/>
                <w:color w:val="000000"/>
                <w:sz w:val="18"/>
                <w:szCs w:val="18"/>
                <w:lang w:eastAsia="es-ES"/>
              </w:rPr>
              <w:t>ITEM Nº</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BF090F" w:rsidRPr="0000295D" w:rsidRDefault="00BF090F" w:rsidP="00E9025E">
            <w:pPr>
              <w:spacing w:after="0" w:line="240" w:lineRule="auto"/>
              <w:jc w:val="center"/>
              <w:rPr>
                <w:rFonts w:ascii="Times New Roman" w:eastAsia="Times New Roman" w:hAnsi="Times New Roman" w:cs="Times New Roman"/>
                <w:b/>
                <w:bCs/>
                <w:color w:val="000000"/>
                <w:sz w:val="18"/>
                <w:szCs w:val="18"/>
                <w:lang w:eastAsia="es-ES"/>
              </w:rPr>
            </w:pPr>
            <w:r w:rsidRPr="0000295D">
              <w:rPr>
                <w:rFonts w:ascii="Times New Roman" w:eastAsia="Times New Roman" w:hAnsi="Times New Roman" w:cs="Times New Roman"/>
                <w:b/>
                <w:bCs/>
                <w:color w:val="000000"/>
                <w:sz w:val="18"/>
                <w:szCs w:val="18"/>
                <w:lang w:eastAsia="es-ES"/>
              </w:rPr>
              <w:t>Cód. Catálogo</w:t>
            </w:r>
          </w:p>
        </w:tc>
        <w:tc>
          <w:tcPr>
            <w:tcW w:w="1401" w:type="dxa"/>
            <w:tcBorders>
              <w:top w:val="single" w:sz="4" w:space="0" w:color="auto"/>
              <w:left w:val="nil"/>
              <w:bottom w:val="single" w:sz="4" w:space="0" w:color="auto"/>
              <w:right w:val="single" w:sz="4" w:space="0" w:color="auto"/>
            </w:tcBorders>
            <w:shd w:val="clear" w:color="auto" w:fill="auto"/>
            <w:vAlign w:val="bottom"/>
            <w:hideMark/>
          </w:tcPr>
          <w:p w:rsidR="00BF090F" w:rsidRPr="0000295D" w:rsidRDefault="00BF090F" w:rsidP="00E9025E">
            <w:pPr>
              <w:spacing w:after="0" w:line="240" w:lineRule="auto"/>
              <w:jc w:val="center"/>
              <w:rPr>
                <w:rFonts w:ascii="Times New Roman" w:eastAsia="Times New Roman" w:hAnsi="Times New Roman" w:cs="Times New Roman"/>
                <w:b/>
                <w:bCs/>
                <w:color w:val="000000"/>
                <w:sz w:val="18"/>
                <w:szCs w:val="18"/>
                <w:lang w:eastAsia="es-ES"/>
              </w:rPr>
            </w:pPr>
            <w:r w:rsidRPr="0000295D">
              <w:rPr>
                <w:rFonts w:ascii="Times New Roman" w:eastAsia="Times New Roman" w:hAnsi="Times New Roman" w:cs="Times New Roman"/>
                <w:b/>
                <w:bCs/>
                <w:color w:val="000000"/>
                <w:sz w:val="18"/>
                <w:szCs w:val="18"/>
                <w:lang w:eastAsia="es-ES"/>
              </w:rPr>
              <w:t>DESCRIPCION</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BF090F" w:rsidRPr="0000295D" w:rsidRDefault="00BF090F" w:rsidP="00E9025E">
            <w:pPr>
              <w:spacing w:after="0" w:line="240" w:lineRule="auto"/>
              <w:jc w:val="center"/>
              <w:rPr>
                <w:rFonts w:ascii="Times New Roman" w:eastAsia="Times New Roman" w:hAnsi="Times New Roman" w:cs="Times New Roman"/>
                <w:b/>
                <w:bCs/>
                <w:color w:val="000000"/>
                <w:sz w:val="18"/>
                <w:szCs w:val="18"/>
                <w:lang w:eastAsia="es-ES"/>
              </w:rPr>
            </w:pPr>
            <w:r w:rsidRPr="0000295D">
              <w:rPr>
                <w:rFonts w:ascii="Times New Roman" w:eastAsia="Times New Roman" w:hAnsi="Times New Roman" w:cs="Times New Roman"/>
                <w:b/>
                <w:bCs/>
                <w:color w:val="000000"/>
                <w:sz w:val="18"/>
                <w:szCs w:val="18"/>
                <w:lang w:eastAsia="es-ES"/>
              </w:rPr>
              <w:t>ESPECIFICACIONES TÉCNICAS</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BF090F" w:rsidRPr="0000295D" w:rsidRDefault="00BF090F" w:rsidP="00E9025E">
            <w:pPr>
              <w:spacing w:after="0" w:line="240" w:lineRule="auto"/>
              <w:jc w:val="center"/>
              <w:rPr>
                <w:rFonts w:ascii="Times New Roman" w:eastAsia="Times New Roman" w:hAnsi="Times New Roman" w:cs="Times New Roman"/>
                <w:b/>
                <w:bCs/>
                <w:color w:val="000000"/>
                <w:sz w:val="18"/>
                <w:szCs w:val="18"/>
                <w:lang w:eastAsia="es-ES"/>
              </w:rPr>
            </w:pPr>
            <w:r w:rsidRPr="0000295D">
              <w:rPr>
                <w:rFonts w:ascii="Times New Roman" w:eastAsia="Times New Roman" w:hAnsi="Times New Roman" w:cs="Times New Roman"/>
                <w:b/>
                <w:bCs/>
                <w:color w:val="000000"/>
                <w:sz w:val="18"/>
                <w:szCs w:val="18"/>
                <w:lang w:eastAsia="es-ES"/>
              </w:rPr>
              <w:t>CANTIDAD</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BF090F" w:rsidRPr="0000295D" w:rsidRDefault="00BF090F" w:rsidP="00E9025E">
            <w:pPr>
              <w:spacing w:after="0" w:line="240" w:lineRule="auto"/>
              <w:jc w:val="center"/>
              <w:rPr>
                <w:rFonts w:ascii="Times New Roman" w:eastAsia="Times New Roman" w:hAnsi="Times New Roman" w:cs="Times New Roman"/>
                <w:b/>
                <w:bCs/>
                <w:color w:val="000000"/>
                <w:sz w:val="18"/>
                <w:szCs w:val="18"/>
                <w:lang w:eastAsia="es-ES"/>
              </w:rPr>
            </w:pPr>
            <w:r w:rsidRPr="0000295D">
              <w:rPr>
                <w:rFonts w:ascii="Times New Roman" w:eastAsia="Times New Roman" w:hAnsi="Times New Roman" w:cs="Times New Roman"/>
                <w:b/>
                <w:bCs/>
                <w:color w:val="000000"/>
                <w:sz w:val="18"/>
                <w:szCs w:val="18"/>
                <w:lang w:eastAsia="es-ES"/>
              </w:rPr>
              <w:t>UNIDAD DE MEDIDA</w:t>
            </w:r>
          </w:p>
        </w:tc>
      </w:tr>
      <w:tr w:rsidR="00BF090F" w:rsidRPr="0000295D" w:rsidTr="00BF090F">
        <w:trPr>
          <w:trHeight w:val="102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F090F" w:rsidRPr="0000295D" w:rsidRDefault="00BF090F" w:rsidP="00E9025E">
            <w:pPr>
              <w:spacing w:after="0" w:line="240" w:lineRule="auto"/>
              <w:jc w:val="right"/>
              <w:rPr>
                <w:rFonts w:ascii="Times New Roman" w:eastAsia="Times New Roman" w:hAnsi="Times New Roman" w:cs="Times New Roman"/>
                <w:color w:val="000000"/>
                <w:sz w:val="20"/>
                <w:szCs w:val="20"/>
                <w:lang w:eastAsia="es-ES"/>
              </w:rPr>
            </w:pPr>
            <w:r w:rsidRPr="0000295D">
              <w:rPr>
                <w:rFonts w:ascii="Times New Roman" w:eastAsia="Times New Roman" w:hAnsi="Times New Roman" w:cs="Times New Roman"/>
                <w:color w:val="000000"/>
                <w:sz w:val="20"/>
                <w:szCs w:val="20"/>
                <w:lang w:eastAsia="es-ES"/>
              </w:rPr>
              <w:t>1</w:t>
            </w:r>
          </w:p>
        </w:tc>
        <w:tc>
          <w:tcPr>
            <w:tcW w:w="0" w:type="auto"/>
            <w:tcBorders>
              <w:top w:val="single" w:sz="4" w:space="0" w:color="auto"/>
              <w:left w:val="nil"/>
              <w:bottom w:val="single" w:sz="4" w:space="0" w:color="auto"/>
              <w:right w:val="nil"/>
            </w:tcBorders>
            <w:shd w:val="clear" w:color="auto" w:fill="auto"/>
            <w:noWrap/>
            <w:vAlign w:val="bottom"/>
            <w:hideMark/>
          </w:tcPr>
          <w:p w:rsidR="00BF090F" w:rsidRPr="0000295D" w:rsidRDefault="00BF090F" w:rsidP="00E9025E">
            <w:pPr>
              <w:spacing w:after="0" w:line="240" w:lineRule="auto"/>
              <w:jc w:val="center"/>
              <w:rPr>
                <w:rFonts w:ascii="Calibri" w:eastAsia="Times New Roman" w:hAnsi="Calibri" w:cs="Times New Roman"/>
                <w:color w:val="000000"/>
                <w:lang w:eastAsia="es-ES"/>
              </w:rPr>
            </w:pPr>
            <w:r w:rsidRPr="009F4FFC">
              <w:rPr>
                <w:rFonts w:ascii="Times New Roman" w:eastAsia="Times New Roman" w:hAnsi="Times New Roman" w:cs="Times New Roman"/>
                <w:color w:val="000000"/>
                <w:sz w:val="24"/>
                <w:szCs w:val="24"/>
                <w:lang w:val="es-ES" w:eastAsia="es-ES"/>
              </w:rPr>
              <w:t>23152902-9998</w:t>
            </w:r>
          </w:p>
        </w:tc>
        <w:tc>
          <w:tcPr>
            <w:tcW w:w="1401" w:type="dxa"/>
            <w:tcBorders>
              <w:top w:val="nil"/>
              <w:left w:val="single" w:sz="4" w:space="0" w:color="auto"/>
              <w:bottom w:val="single" w:sz="4" w:space="0" w:color="auto"/>
              <w:right w:val="single" w:sz="4" w:space="0" w:color="auto"/>
            </w:tcBorders>
            <w:shd w:val="clear" w:color="auto" w:fill="auto"/>
            <w:vAlign w:val="bottom"/>
            <w:hideMark/>
          </w:tcPr>
          <w:p w:rsidR="00BF090F" w:rsidRPr="0000295D" w:rsidRDefault="00BF090F" w:rsidP="00E9025E">
            <w:pPr>
              <w:spacing w:after="0" w:line="240" w:lineRule="auto"/>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Máquinas Selladoras a Pedal</w:t>
            </w:r>
          </w:p>
        </w:tc>
        <w:tc>
          <w:tcPr>
            <w:tcW w:w="0" w:type="auto"/>
            <w:tcBorders>
              <w:top w:val="nil"/>
              <w:left w:val="nil"/>
              <w:bottom w:val="single" w:sz="4" w:space="0" w:color="auto"/>
              <w:right w:val="single" w:sz="4" w:space="0" w:color="auto"/>
            </w:tcBorders>
            <w:shd w:val="clear" w:color="auto" w:fill="auto"/>
            <w:vAlign w:val="bottom"/>
            <w:hideMark/>
          </w:tcPr>
          <w:p w:rsidR="00BF090F" w:rsidRPr="0000295D" w:rsidRDefault="00BF090F" w:rsidP="00E9025E">
            <w:pPr>
              <w:spacing w:after="0" w:line="240" w:lineRule="auto"/>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Según se detalla a continuación</w:t>
            </w:r>
          </w:p>
        </w:tc>
        <w:tc>
          <w:tcPr>
            <w:tcW w:w="0" w:type="auto"/>
            <w:tcBorders>
              <w:top w:val="nil"/>
              <w:left w:val="nil"/>
              <w:bottom w:val="single" w:sz="4" w:space="0" w:color="auto"/>
              <w:right w:val="single" w:sz="4" w:space="0" w:color="auto"/>
            </w:tcBorders>
            <w:shd w:val="clear" w:color="auto" w:fill="auto"/>
            <w:noWrap/>
            <w:vAlign w:val="bottom"/>
            <w:hideMark/>
          </w:tcPr>
          <w:p w:rsidR="00BF090F" w:rsidRPr="0000295D" w:rsidRDefault="00BF090F" w:rsidP="00E9025E">
            <w:pPr>
              <w:spacing w:after="0" w:line="240" w:lineRule="auto"/>
              <w:jc w:val="right"/>
              <w:rPr>
                <w:rFonts w:ascii="Calibri" w:eastAsia="Times New Roman" w:hAnsi="Calibri" w:cs="Times New Roman"/>
                <w:color w:val="000000"/>
                <w:lang w:eastAsia="es-ES"/>
              </w:rPr>
            </w:pPr>
            <w:r>
              <w:rPr>
                <w:rFonts w:ascii="Calibri" w:eastAsia="Times New Roman" w:hAnsi="Calibri" w:cs="Times New Roman"/>
                <w:color w:val="000000"/>
                <w:lang w:eastAsia="es-ES"/>
              </w:rPr>
              <w:t>20</w:t>
            </w:r>
          </w:p>
        </w:tc>
        <w:tc>
          <w:tcPr>
            <w:tcW w:w="0" w:type="auto"/>
            <w:tcBorders>
              <w:top w:val="nil"/>
              <w:left w:val="nil"/>
              <w:bottom w:val="single" w:sz="4" w:space="0" w:color="auto"/>
              <w:right w:val="single" w:sz="4" w:space="0" w:color="auto"/>
            </w:tcBorders>
            <w:shd w:val="clear" w:color="auto" w:fill="auto"/>
            <w:noWrap/>
            <w:vAlign w:val="bottom"/>
            <w:hideMark/>
          </w:tcPr>
          <w:p w:rsidR="00BF090F" w:rsidRPr="0000295D" w:rsidRDefault="00BF090F" w:rsidP="00E9025E">
            <w:pPr>
              <w:spacing w:after="0" w:line="240" w:lineRule="auto"/>
              <w:rPr>
                <w:rFonts w:ascii="Calibri" w:eastAsia="Times New Roman" w:hAnsi="Calibri" w:cs="Times New Roman"/>
                <w:color w:val="000000"/>
                <w:lang w:eastAsia="es-ES"/>
              </w:rPr>
            </w:pPr>
            <w:r>
              <w:rPr>
                <w:rFonts w:ascii="Calibri" w:eastAsia="Times New Roman" w:hAnsi="Calibri" w:cs="Times New Roman"/>
                <w:color w:val="000000"/>
                <w:lang w:eastAsia="es-ES"/>
              </w:rPr>
              <w:t>Unidad</w:t>
            </w:r>
          </w:p>
        </w:tc>
      </w:tr>
    </w:tbl>
    <w:p w:rsidR="00626F10" w:rsidRPr="00C74B4B" w:rsidRDefault="00626F10" w:rsidP="00E0302C">
      <w:pPr>
        <w:pStyle w:val="SectionVIHeader"/>
        <w:spacing w:before="0" w:after="0" w:line="360" w:lineRule="auto"/>
        <w:jc w:val="left"/>
        <w:rPr>
          <w:rFonts w:ascii="Arial" w:hAnsi="Arial" w:cs="Arial"/>
          <w:b w:val="0"/>
          <w:bCs w:val="0"/>
          <w:sz w:val="22"/>
          <w:szCs w:val="20"/>
          <w:u w:val="single"/>
          <w:lang w:val="es-ES"/>
        </w:rPr>
      </w:pPr>
    </w:p>
    <w:p w:rsidR="00BF090F" w:rsidRPr="009F4FFC" w:rsidRDefault="00BF090F" w:rsidP="00BF090F">
      <w:pPr>
        <w:pStyle w:val="SectionVIHeader"/>
        <w:spacing w:before="0" w:after="0" w:line="240" w:lineRule="auto"/>
        <w:jc w:val="left"/>
        <w:rPr>
          <w:bCs w:val="0"/>
          <w:sz w:val="24"/>
          <w:szCs w:val="24"/>
          <w:u w:val="single"/>
          <w:lang w:val="es-ES"/>
        </w:rPr>
      </w:pPr>
      <w:r w:rsidRPr="009F4FFC">
        <w:rPr>
          <w:bCs w:val="0"/>
          <w:sz w:val="24"/>
          <w:szCs w:val="24"/>
          <w:u w:val="single"/>
          <w:lang w:val="es-ES"/>
        </w:rPr>
        <w:t>CARACTERISTICAS</w:t>
      </w:r>
    </w:p>
    <w:p w:rsidR="00BF090F" w:rsidRPr="007B25DE" w:rsidRDefault="00BF090F" w:rsidP="00BF090F">
      <w:pPr>
        <w:pStyle w:val="SectionVIHeader"/>
        <w:spacing w:before="0" w:after="0" w:line="240" w:lineRule="auto"/>
        <w:jc w:val="left"/>
        <w:rPr>
          <w:b w:val="0"/>
          <w:bCs w:val="0"/>
          <w:sz w:val="24"/>
          <w:szCs w:val="24"/>
          <w:lang w:val="es-ES"/>
        </w:rPr>
      </w:pPr>
      <w:r w:rsidRPr="007B25DE">
        <w:rPr>
          <w:b w:val="0"/>
          <w:bCs w:val="0"/>
          <w:sz w:val="24"/>
          <w:szCs w:val="24"/>
          <w:lang w:val="es-ES"/>
        </w:rPr>
        <w:t>Sistema de Cierre a pedal</w:t>
      </w:r>
    </w:p>
    <w:p w:rsidR="00BF090F" w:rsidRPr="007B25DE" w:rsidRDefault="00BF090F" w:rsidP="00BF090F">
      <w:pPr>
        <w:pStyle w:val="SectionVIHeader"/>
        <w:spacing w:before="0" w:after="0" w:line="240" w:lineRule="auto"/>
        <w:jc w:val="left"/>
        <w:rPr>
          <w:b w:val="0"/>
          <w:bCs w:val="0"/>
          <w:sz w:val="24"/>
          <w:szCs w:val="24"/>
          <w:lang w:val="es-ES"/>
        </w:rPr>
      </w:pPr>
      <w:r w:rsidRPr="007B25DE">
        <w:rPr>
          <w:b w:val="0"/>
          <w:bCs w:val="0"/>
          <w:sz w:val="24"/>
          <w:szCs w:val="24"/>
          <w:lang w:val="es-ES"/>
        </w:rPr>
        <w:t>Capacidad para aceptar material de hasta 150 micrones como mínimo</w:t>
      </w:r>
    </w:p>
    <w:p w:rsidR="00BF090F" w:rsidRPr="007B25DE" w:rsidRDefault="00BF090F" w:rsidP="00BF090F">
      <w:pPr>
        <w:pStyle w:val="SectionVIHeader"/>
        <w:spacing w:before="0" w:after="0" w:line="240" w:lineRule="auto"/>
        <w:jc w:val="left"/>
        <w:rPr>
          <w:b w:val="0"/>
          <w:bCs w:val="0"/>
          <w:sz w:val="24"/>
          <w:szCs w:val="24"/>
          <w:lang w:val="es-ES"/>
        </w:rPr>
      </w:pPr>
      <w:r w:rsidRPr="007B25DE">
        <w:rPr>
          <w:b w:val="0"/>
          <w:bCs w:val="0"/>
          <w:sz w:val="24"/>
          <w:szCs w:val="24"/>
          <w:lang w:val="es-ES"/>
        </w:rPr>
        <w:t xml:space="preserve">Ancho de sellado mínimo </w:t>
      </w:r>
      <w:r>
        <w:rPr>
          <w:b w:val="0"/>
          <w:bCs w:val="0"/>
          <w:sz w:val="24"/>
          <w:szCs w:val="24"/>
          <w:lang w:val="es-ES"/>
        </w:rPr>
        <w:t xml:space="preserve">+/- </w:t>
      </w:r>
      <w:r w:rsidRPr="007B25DE">
        <w:rPr>
          <w:b w:val="0"/>
          <w:bCs w:val="0"/>
          <w:sz w:val="24"/>
          <w:szCs w:val="24"/>
          <w:lang w:val="es-ES"/>
        </w:rPr>
        <w:t>4</w:t>
      </w:r>
      <w:r>
        <w:rPr>
          <w:b w:val="0"/>
          <w:bCs w:val="0"/>
          <w:sz w:val="24"/>
          <w:szCs w:val="24"/>
          <w:lang w:val="es-ES"/>
        </w:rPr>
        <w:t>0</w:t>
      </w:r>
      <w:r w:rsidRPr="007B25DE">
        <w:rPr>
          <w:b w:val="0"/>
          <w:bCs w:val="0"/>
          <w:sz w:val="24"/>
          <w:szCs w:val="24"/>
          <w:lang w:val="es-ES"/>
        </w:rPr>
        <w:t xml:space="preserve"> cm.</w:t>
      </w:r>
    </w:p>
    <w:p w:rsidR="00BF090F" w:rsidRPr="007B25DE" w:rsidRDefault="00BF090F" w:rsidP="00BF090F">
      <w:pPr>
        <w:pStyle w:val="SectionVIHeader"/>
        <w:spacing w:before="0" w:after="0" w:line="240" w:lineRule="auto"/>
        <w:jc w:val="left"/>
        <w:rPr>
          <w:b w:val="0"/>
          <w:bCs w:val="0"/>
          <w:sz w:val="24"/>
          <w:szCs w:val="24"/>
          <w:lang w:val="es-ES"/>
        </w:rPr>
      </w:pPr>
      <w:r w:rsidRPr="007B25DE">
        <w:rPr>
          <w:b w:val="0"/>
          <w:bCs w:val="0"/>
          <w:sz w:val="24"/>
          <w:szCs w:val="24"/>
          <w:lang w:val="es-ES"/>
        </w:rPr>
        <w:t>Ancho de soldadura +/- 3mm.</w:t>
      </w:r>
    </w:p>
    <w:p w:rsidR="00BF090F" w:rsidRDefault="00BF090F" w:rsidP="00BF090F">
      <w:pPr>
        <w:widowControl w:val="0"/>
        <w:adjustRightInd w:val="0"/>
        <w:spacing w:after="0" w:line="240" w:lineRule="auto"/>
        <w:textAlignment w:val="baseline"/>
        <w:rPr>
          <w:rFonts w:ascii="Times New Roman" w:eastAsia="Times New Roman" w:hAnsi="Times New Roman" w:cs="Times New Roman"/>
          <w:lang w:val="es-ES"/>
        </w:rPr>
      </w:pPr>
      <w:r>
        <w:rPr>
          <w:rFonts w:ascii="Times New Roman" w:eastAsia="Times New Roman" w:hAnsi="Times New Roman" w:cs="Times New Roman"/>
          <w:u w:val="single"/>
          <w:lang w:val="es-ES"/>
        </w:rPr>
        <w:t>*</w:t>
      </w:r>
      <w:proofErr w:type="spellStart"/>
      <w:r w:rsidRPr="00D81DEA">
        <w:rPr>
          <w:rFonts w:ascii="Times New Roman" w:eastAsia="Times New Roman" w:hAnsi="Times New Roman" w:cs="Times New Roman"/>
          <w:u w:val="single"/>
          <w:lang w:val="es-ES"/>
        </w:rPr>
        <w:t>Obs</w:t>
      </w:r>
      <w:proofErr w:type="spellEnd"/>
      <w:r>
        <w:rPr>
          <w:rFonts w:ascii="Times New Roman" w:eastAsia="Times New Roman" w:hAnsi="Times New Roman" w:cs="Times New Roman"/>
          <w:lang w:val="es-ES"/>
        </w:rPr>
        <w:t>: La empresa deberá contar con un Local de S</w:t>
      </w:r>
      <w:r w:rsidRPr="006A2CAA">
        <w:rPr>
          <w:rFonts w:ascii="Times New Roman" w:eastAsia="Times New Roman" w:hAnsi="Times New Roman" w:cs="Times New Roman"/>
          <w:lang w:val="es-ES"/>
        </w:rPr>
        <w:t xml:space="preserve">ervicio </w:t>
      </w:r>
      <w:r>
        <w:rPr>
          <w:rFonts w:ascii="Times New Roman" w:eastAsia="Times New Roman" w:hAnsi="Times New Roman" w:cs="Times New Roman"/>
          <w:lang w:val="es-ES"/>
        </w:rPr>
        <w:t>de mantenimiento y reparación para las máquinas selladoras en Asunción y/o Área Metropolitana.</w:t>
      </w:r>
    </w:p>
    <w:p w:rsidR="00BF090F" w:rsidRDefault="00BF090F" w:rsidP="00E0302C">
      <w:pPr>
        <w:pStyle w:val="SectionVIHeader"/>
        <w:spacing w:before="0" w:after="0" w:line="360" w:lineRule="auto"/>
        <w:jc w:val="left"/>
        <w:rPr>
          <w:rFonts w:ascii="Arial" w:hAnsi="Arial" w:cs="Arial"/>
          <w:bCs w:val="0"/>
          <w:sz w:val="28"/>
          <w:szCs w:val="20"/>
          <w:u w:val="single"/>
          <w:lang w:val="es-ES"/>
        </w:rPr>
      </w:pPr>
    </w:p>
    <w:p w:rsidR="00626F10" w:rsidRDefault="00626F10" w:rsidP="00E0302C">
      <w:pPr>
        <w:pStyle w:val="SectionVIHeader"/>
        <w:spacing w:before="0" w:after="0" w:line="36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bookmarkStart w:id="1" w:name="_GoBack"/>
      <w:bookmarkEnd w:id="1"/>
    </w:p>
    <w:p w:rsidR="00DC5AA4" w:rsidRPr="00C74B4B" w:rsidRDefault="00DC5AA4" w:rsidP="00E0302C">
      <w:pPr>
        <w:pStyle w:val="SectionVIHeader"/>
        <w:spacing w:before="0" w:after="0" w:line="360" w:lineRule="auto"/>
        <w:jc w:val="left"/>
        <w:rPr>
          <w:rFonts w:ascii="Arial" w:hAnsi="Arial" w:cs="Arial"/>
          <w:bCs w:val="0"/>
          <w:sz w:val="28"/>
          <w:szCs w:val="20"/>
          <w:u w:val="single"/>
          <w:lang w:val="es-ES"/>
        </w:rPr>
      </w:pPr>
    </w:p>
    <w:tbl>
      <w:tblPr>
        <w:tblW w:w="9584" w:type="dxa"/>
        <w:tblInd w:w="55" w:type="dxa"/>
        <w:tblCellMar>
          <w:left w:w="70" w:type="dxa"/>
          <w:right w:w="70" w:type="dxa"/>
        </w:tblCellMar>
        <w:tblLook w:val="04A0"/>
      </w:tblPr>
      <w:tblGrid>
        <w:gridCol w:w="663"/>
        <w:gridCol w:w="2114"/>
        <w:gridCol w:w="2535"/>
        <w:gridCol w:w="1632"/>
        <w:gridCol w:w="2640"/>
      </w:tblGrid>
      <w:tr w:rsidR="0073727A" w:rsidRPr="0000295D" w:rsidTr="00E9025E">
        <w:trPr>
          <w:trHeight w:val="1178"/>
        </w:trPr>
        <w:tc>
          <w:tcPr>
            <w:tcW w:w="0" w:type="auto"/>
            <w:tcBorders>
              <w:top w:val="single" w:sz="8" w:space="0" w:color="auto"/>
              <w:left w:val="single" w:sz="8" w:space="0" w:color="auto"/>
              <w:bottom w:val="single" w:sz="8" w:space="0" w:color="auto"/>
              <w:right w:val="single" w:sz="8" w:space="0" w:color="auto"/>
            </w:tcBorders>
            <w:shd w:val="clear" w:color="auto" w:fill="auto"/>
            <w:vAlign w:val="bottom"/>
            <w:hideMark/>
          </w:tcPr>
          <w:p w:rsidR="0073727A" w:rsidRPr="0000295D" w:rsidRDefault="0073727A" w:rsidP="00E9025E">
            <w:pPr>
              <w:spacing w:after="0" w:line="240" w:lineRule="auto"/>
              <w:jc w:val="center"/>
              <w:rPr>
                <w:rFonts w:ascii="Arial" w:eastAsia="Times New Roman" w:hAnsi="Arial" w:cs="Arial"/>
                <w:b/>
                <w:bCs/>
                <w:color w:val="000000"/>
                <w:sz w:val="20"/>
                <w:szCs w:val="20"/>
                <w:lang w:eastAsia="es-ES"/>
              </w:rPr>
            </w:pPr>
            <w:r w:rsidRPr="0000295D">
              <w:rPr>
                <w:rFonts w:ascii="Arial" w:eastAsia="Times New Roman" w:hAnsi="Arial" w:cs="Arial"/>
                <w:b/>
                <w:bCs/>
                <w:color w:val="000000"/>
                <w:sz w:val="20"/>
                <w:szCs w:val="20"/>
                <w:lang w:eastAsia="es-ES"/>
              </w:rPr>
              <w:t>Ítems</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73727A" w:rsidRPr="0000295D" w:rsidRDefault="0073727A" w:rsidP="00E9025E">
            <w:pPr>
              <w:spacing w:after="0" w:line="240" w:lineRule="auto"/>
              <w:jc w:val="center"/>
              <w:rPr>
                <w:rFonts w:ascii="Arial" w:eastAsia="Times New Roman" w:hAnsi="Arial" w:cs="Arial"/>
                <w:b/>
                <w:bCs/>
                <w:color w:val="000000"/>
                <w:sz w:val="20"/>
                <w:szCs w:val="20"/>
                <w:lang w:eastAsia="es-ES"/>
              </w:rPr>
            </w:pPr>
            <w:r w:rsidRPr="0000295D">
              <w:rPr>
                <w:rFonts w:ascii="Arial" w:eastAsia="Times New Roman" w:hAnsi="Arial" w:cs="Arial"/>
                <w:b/>
                <w:bCs/>
                <w:color w:val="000000"/>
                <w:sz w:val="20"/>
                <w:szCs w:val="20"/>
                <w:lang w:eastAsia="es-ES"/>
              </w:rPr>
              <w:t>DESCRIPCION DE BIENES/SERVICIOS</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73727A" w:rsidRPr="0000295D" w:rsidRDefault="0073727A" w:rsidP="00E9025E">
            <w:pPr>
              <w:spacing w:after="0" w:line="240" w:lineRule="auto"/>
              <w:jc w:val="center"/>
              <w:rPr>
                <w:rFonts w:ascii="Arial" w:eastAsia="Times New Roman" w:hAnsi="Arial" w:cs="Arial"/>
                <w:b/>
                <w:bCs/>
                <w:color w:val="000000"/>
                <w:sz w:val="20"/>
                <w:szCs w:val="20"/>
                <w:lang w:eastAsia="es-ES"/>
              </w:rPr>
            </w:pPr>
            <w:r w:rsidRPr="0000295D">
              <w:rPr>
                <w:rFonts w:ascii="Arial" w:eastAsia="Times New Roman" w:hAnsi="Arial" w:cs="Arial"/>
                <w:b/>
                <w:bCs/>
                <w:color w:val="000000"/>
                <w:sz w:val="20"/>
                <w:szCs w:val="20"/>
                <w:lang w:eastAsia="es-ES"/>
              </w:rPr>
              <w:t>LUGAR DE ENTREGA DE LOS BIENES/SERVICIOS</w:t>
            </w:r>
          </w:p>
        </w:tc>
        <w:tc>
          <w:tcPr>
            <w:tcW w:w="0" w:type="auto"/>
            <w:tcBorders>
              <w:top w:val="single" w:sz="8" w:space="0" w:color="auto"/>
              <w:left w:val="nil"/>
              <w:bottom w:val="single" w:sz="8" w:space="0" w:color="auto"/>
              <w:right w:val="single" w:sz="8" w:space="0" w:color="auto"/>
            </w:tcBorders>
            <w:shd w:val="clear" w:color="auto" w:fill="auto"/>
            <w:vAlign w:val="bottom"/>
            <w:hideMark/>
          </w:tcPr>
          <w:p w:rsidR="0073727A" w:rsidRPr="0000295D" w:rsidRDefault="0073727A" w:rsidP="00E9025E">
            <w:pPr>
              <w:spacing w:after="0" w:line="240" w:lineRule="auto"/>
              <w:jc w:val="center"/>
              <w:rPr>
                <w:rFonts w:ascii="Arial" w:eastAsia="Times New Roman" w:hAnsi="Arial" w:cs="Arial"/>
                <w:b/>
                <w:bCs/>
                <w:color w:val="000000"/>
                <w:sz w:val="20"/>
                <w:szCs w:val="20"/>
                <w:lang w:eastAsia="es-ES"/>
              </w:rPr>
            </w:pPr>
            <w:r w:rsidRPr="0000295D">
              <w:rPr>
                <w:rFonts w:ascii="Arial" w:eastAsia="Times New Roman" w:hAnsi="Arial" w:cs="Arial"/>
                <w:b/>
                <w:bCs/>
                <w:color w:val="000000"/>
                <w:sz w:val="20"/>
                <w:szCs w:val="20"/>
                <w:lang w:eastAsia="es-ES"/>
              </w:rPr>
              <w:t>FECHA FINAL DE ENTREGA DE LOS BIENES/ SERVICIOS</w:t>
            </w:r>
          </w:p>
        </w:tc>
        <w:tc>
          <w:tcPr>
            <w:tcW w:w="0" w:type="auto"/>
            <w:tcBorders>
              <w:top w:val="single" w:sz="8" w:space="0" w:color="auto"/>
              <w:left w:val="nil"/>
              <w:bottom w:val="nil"/>
              <w:right w:val="single" w:sz="8" w:space="0" w:color="auto"/>
            </w:tcBorders>
            <w:shd w:val="clear" w:color="auto" w:fill="auto"/>
            <w:hideMark/>
          </w:tcPr>
          <w:p w:rsidR="0073727A" w:rsidRPr="0000295D" w:rsidRDefault="0073727A" w:rsidP="00E9025E">
            <w:pPr>
              <w:spacing w:after="0" w:line="240" w:lineRule="auto"/>
              <w:jc w:val="center"/>
              <w:rPr>
                <w:rFonts w:ascii="Arial" w:eastAsia="Times New Roman" w:hAnsi="Arial" w:cs="Arial"/>
                <w:b/>
                <w:bCs/>
                <w:color w:val="000000"/>
                <w:sz w:val="20"/>
                <w:szCs w:val="20"/>
                <w:lang w:eastAsia="es-ES"/>
              </w:rPr>
            </w:pPr>
            <w:r w:rsidRPr="0000295D">
              <w:rPr>
                <w:rFonts w:ascii="Arial" w:eastAsia="Times New Roman" w:hAnsi="Arial" w:cs="Arial"/>
                <w:b/>
                <w:bCs/>
                <w:color w:val="000000"/>
                <w:sz w:val="20"/>
                <w:szCs w:val="20"/>
                <w:lang w:eastAsia="es-ES"/>
              </w:rPr>
              <w:t>HORARIO DE SERVICIO</w:t>
            </w:r>
          </w:p>
        </w:tc>
      </w:tr>
      <w:tr w:rsidR="0073727A" w:rsidRPr="0000295D" w:rsidTr="00E9025E">
        <w:trPr>
          <w:trHeight w:val="475"/>
        </w:trPr>
        <w:tc>
          <w:tcPr>
            <w:tcW w:w="0" w:type="auto"/>
            <w:tcBorders>
              <w:top w:val="nil"/>
              <w:left w:val="single" w:sz="8" w:space="0" w:color="auto"/>
              <w:bottom w:val="nil"/>
              <w:right w:val="single" w:sz="8" w:space="0" w:color="auto"/>
            </w:tcBorders>
            <w:shd w:val="clear" w:color="auto" w:fill="auto"/>
            <w:noWrap/>
            <w:hideMark/>
          </w:tcPr>
          <w:p w:rsidR="0073727A" w:rsidRPr="0000295D" w:rsidRDefault="0073727A" w:rsidP="00E9025E">
            <w:pPr>
              <w:spacing w:after="0" w:line="240" w:lineRule="auto"/>
              <w:rPr>
                <w:rFonts w:ascii="Times New Roman" w:eastAsia="Times New Roman" w:hAnsi="Times New Roman" w:cs="Times New Roman"/>
                <w:color w:val="000000"/>
                <w:sz w:val="24"/>
                <w:szCs w:val="24"/>
                <w:lang w:eastAsia="es-ES"/>
              </w:rPr>
            </w:pPr>
            <w:r w:rsidRPr="0000295D">
              <w:rPr>
                <w:rFonts w:ascii="Times New Roman" w:eastAsia="Times New Roman" w:hAnsi="Times New Roman" w:cs="Times New Roman"/>
                <w:color w:val="000000"/>
                <w:sz w:val="24"/>
                <w:szCs w:val="24"/>
                <w:lang w:eastAsia="es-ES"/>
              </w:rPr>
              <w:t> </w:t>
            </w:r>
          </w:p>
        </w:tc>
        <w:tc>
          <w:tcPr>
            <w:tcW w:w="0" w:type="auto"/>
            <w:tcBorders>
              <w:top w:val="nil"/>
              <w:left w:val="nil"/>
              <w:bottom w:val="nil"/>
              <w:right w:val="single" w:sz="8" w:space="0" w:color="auto"/>
            </w:tcBorders>
            <w:shd w:val="clear" w:color="auto" w:fill="auto"/>
            <w:vAlign w:val="bottom"/>
            <w:hideMark/>
          </w:tcPr>
          <w:p w:rsidR="0073727A" w:rsidRDefault="0073727A" w:rsidP="00E9025E">
            <w:pPr>
              <w:spacing w:after="0" w:line="240" w:lineRule="auto"/>
              <w:jc w:val="center"/>
              <w:rPr>
                <w:rFonts w:ascii="Times New Roman" w:eastAsia="Times New Roman" w:hAnsi="Times New Roman" w:cs="Times New Roman"/>
                <w:color w:val="000000"/>
                <w:sz w:val="24"/>
                <w:szCs w:val="24"/>
                <w:lang w:eastAsia="es-ES"/>
              </w:rPr>
            </w:pPr>
          </w:p>
          <w:p w:rsidR="0073727A" w:rsidRPr="0000295D" w:rsidRDefault="00F60A65" w:rsidP="00E9025E">
            <w:pPr>
              <w:spacing w:after="0"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lang w:eastAsia="es-ES"/>
              </w:rPr>
              <w:t>Máquinas Selladoras a Pedal</w:t>
            </w:r>
          </w:p>
        </w:tc>
        <w:tc>
          <w:tcPr>
            <w:tcW w:w="0" w:type="auto"/>
            <w:vMerge w:val="restart"/>
            <w:tcBorders>
              <w:top w:val="nil"/>
              <w:left w:val="single" w:sz="8" w:space="0" w:color="auto"/>
              <w:bottom w:val="single" w:sz="8" w:space="0" w:color="000000"/>
              <w:right w:val="single" w:sz="8" w:space="0" w:color="auto"/>
            </w:tcBorders>
            <w:shd w:val="clear" w:color="auto" w:fill="auto"/>
            <w:vAlign w:val="bottom"/>
            <w:hideMark/>
          </w:tcPr>
          <w:p w:rsidR="0073727A" w:rsidRPr="0000295D" w:rsidRDefault="0073727A" w:rsidP="00E9025E">
            <w:pPr>
              <w:spacing w:after="0" w:line="240" w:lineRule="auto"/>
              <w:rPr>
                <w:rFonts w:ascii="Times New Roman" w:eastAsia="Times New Roman" w:hAnsi="Times New Roman" w:cs="Times New Roman"/>
                <w:color w:val="000000"/>
                <w:sz w:val="24"/>
                <w:szCs w:val="24"/>
                <w:lang w:eastAsia="es-ES"/>
              </w:rPr>
            </w:pPr>
            <w:r w:rsidRPr="0000295D">
              <w:rPr>
                <w:rFonts w:ascii="Times New Roman" w:eastAsia="Times New Roman" w:hAnsi="Times New Roman" w:cs="Times New Roman"/>
                <w:color w:val="000000"/>
                <w:sz w:val="24"/>
                <w:szCs w:val="24"/>
                <w:lang w:eastAsia="es-ES"/>
              </w:rPr>
              <w:t>Según las Ordenes de Compras emitidas por  la Dirección de Administración y Finanzas, DINACOPA, 25 de Mayo 171 y Yegros.</w:t>
            </w:r>
          </w:p>
        </w:tc>
        <w:tc>
          <w:tcPr>
            <w:tcW w:w="0" w:type="auto"/>
            <w:vMerge w:val="restart"/>
            <w:tcBorders>
              <w:top w:val="nil"/>
              <w:left w:val="single" w:sz="8" w:space="0" w:color="auto"/>
              <w:bottom w:val="single" w:sz="8" w:space="0" w:color="000000"/>
              <w:right w:val="nil"/>
            </w:tcBorders>
            <w:shd w:val="clear" w:color="auto" w:fill="auto"/>
            <w:vAlign w:val="bottom"/>
            <w:hideMark/>
          </w:tcPr>
          <w:p w:rsidR="0073727A" w:rsidRPr="0000295D" w:rsidRDefault="0073727A" w:rsidP="00760163">
            <w:pPr>
              <w:spacing w:after="0" w:line="240" w:lineRule="auto"/>
              <w:rPr>
                <w:rFonts w:ascii="Times New Roman" w:eastAsia="Times New Roman" w:hAnsi="Times New Roman" w:cs="Times New Roman"/>
                <w:color w:val="000000"/>
                <w:sz w:val="24"/>
                <w:szCs w:val="24"/>
                <w:lang w:eastAsia="es-ES"/>
              </w:rPr>
            </w:pPr>
            <w:r w:rsidRPr="0000295D">
              <w:rPr>
                <w:rFonts w:ascii="Times New Roman" w:eastAsia="Times New Roman" w:hAnsi="Times New Roman" w:cs="Times New Roman"/>
                <w:color w:val="000000"/>
                <w:sz w:val="24"/>
                <w:szCs w:val="24"/>
                <w:lang w:eastAsia="es-ES"/>
              </w:rPr>
              <w:t xml:space="preserve">Hasta </w:t>
            </w:r>
            <w:r w:rsidR="00760163">
              <w:rPr>
                <w:rFonts w:ascii="Times New Roman" w:eastAsia="Times New Roman" w:hAnsi="Times New Roman" w:cs="Times New Roman"/>
                <w:color w:val="000000"/>
                <w:sz w:val="24"/>
                <w:szCs w:val="24"/>
                <w:lang w:eastAsia="es-ES"/>
              </w:rPr>
              <w:t>20</w:t>
            </w:r>
            <w:r w:rsidR="00BF090F">
              <w:rPr>
                <w:rFonts w:ascii="Times New Roman" w:eastAsia="Times New Roman" w:hAnsi="Times New Roman" w:cs="Times New Roman"/>
                <w:color w:val="000000"/>
                <w:sz w:val="24"/>
                <w:szCs w:val="24"/>
                <w:lang w:eastAsia="es-ES"/>
              </w:rPr>
              <w:t xml:space="preserve"> días</w:t>
            </w:r>
            <w:r w:rsidRPr="0000295D">
              <w:rPr>
                <w:rFonts w:ascii="Times New Roman" w:eastAsia="Times New Roman" w:hAnsi="Times New Roman" w:cs="Times New Roman"/>
                <w:color w:val="000000"/>
                <w:sz w:val="24"/>
                <w:szCs w:val="24"/>
                <w:lang w:eastAsia="es-ES"/>
              </w:rPr>
              <w:t xml:space="preserve"> </w:t>
            </w:r>
            <w:r w:rsidR="00BF090F">
              <w:rPr>
                <w:rFonts w:ascii="Times New Roman" w:eastAsia="Times New Roman" w:hAnsi="Times New Roman" w:cs="Times New Roman"/>
                <w:color w:val="000000"/>
                <w:sz w:val="24"/>
                <w:szCs w:val="24"/>
                <w:lang w:eastAsia="es-ES"/>
              </w:rPr>
              <w:t>calendario</w:t>
            </w:r>
            <w:r w:rsidRPr="0000295D">
              <w:rPr>
                <w:rFonts w:ascii="Times New Roman" w:eastAsia="Times New Roman" w:hAnsi="Times New Roman" w:cs="Times New Roman"/>
                <w:color w:val="000000"/>
                <w:sz w:val="24"/>
                <w:szCs w:val="24"/>
                <w:lang w:eastAsia="es-ES"/>
              </w:rPr>
              <w:t>, a partir de la recepción de cada orden de Compra por parte del proveedor.</w:t>
            </w:r>
          </w:p>
        </w:tc>
        <w:tc>
          <w:tcPr>
            <w:tcW w:w="0" w:type="auto"/>
            <w:tcBorders>
              <w:top w:val="single" w:sz="8" w:space="0" w:color="auto"/>
              <w:left w:val="single" w:sz="8" w:space="0" w:color="auto"/>
              <w:bottom w:val="nil"/>
              <w:right w:val="single" w:sz="8" w:space="0" w:color="auto"/>
            </w:tcBorders>
            <w:shd w:val="clear" w:color="auto" w:fill="auto"/>
            <w:noWrap/>
            <w:hideMark/>
          </w:tcPr>
          <w:p w:rsidR="0073727A" w:rsidRPr="0000295D" w:rsidRDefault="0073727A" w:rsidP="00E9025E">
            <w:pPr>
              <w:spacing w:after="0" w:line="240" w:lineRule="auto"/>
              <w:rPr>
                <w:rFonts w:ascii="Times New Roman" w:eastAsia="Times New Roman" w:hAnsi="Times New Roman" w:cs="Times New Roman"/>
                <w:color w:val="000000"/>
                <w:sz w:val="24"/>
                <w:szCs w:val="24"/>
                <w:lang w:eastAsia="es-ES"/>
              </w:rPr>
            </w:pPr>
            <w:r w:rsidRPr="0000295D">
              <w:rPr>
                <w:rFonts w:ascii="Times New Roman" w:eastAsia="Times New Roman" w:hAnsi="Times New Roman" w:cs="Times New Roman"/>
                <w:color w:val="000000"/>
                <w:sz w:val="24"/>
                <w:szCs w:val="24"/>
                <w:lang w:eastAsia="es-ES"/>
              </w:rPr>
              <w:t>De Lunes a Viernes.</w:t>
            </w:r>
          </w:p>
        </w:tc>
      </w:tr>
      <w:tr w:rsidR="0073727A" w:rsidRPr="0000295D" w:rsidTr="00E9025E">
        <w:trPr>
          <w:trHeight w:val="475"/>
        </w:trPr>
        <w:tc>
          <w:tcPr>
            <w:tcW w:w="0" w:type="auto"/>
            <w:tcBorders>
              <w:top w:val="nil"/>
              <w:left w:val="single" w:sz="8" w:space="0" w:color="auto"/>
              <w:bottom w:val="nil"/>
              <w:right w:val="single" w:sz="8" w:space="0" w:color="auto"/>
            </w:tcBorders>
            <w:shd w:val="clear" w:color="auto" w:fill="auto"/>
            <w:noWrap/>
            <w:hideMark/>
          </w:tcPr>
          <w:p w:rsidR="0073727A" w:rsidRPr="0000295D" w:rsidRDefault="0073727A" w:rsidP="00E9025E">
            <w:pPr>
              <w:spacing w:after="0" w:line="240" w:lineRule="auto"/>
              <w:rPr>
                <w:rFonts w:ascii="Times New Roman" w:eastAsia="Times New Roman" w:hAnsi="Times New Roman" w:cs="Times New Roman"/>
                <w:color w:val="000000"/>
                <w:sz w:val="24"/>
                <w:szCs w:val="24"/>
                <w:lang w:eastAsia="es-ES"/>
              </w:rPr>
            </w:pPr>
            <w:r w:rsidRPr="0000295D">
              <w:rPr>
                <w:rFonts w:ascii="Times New Roman" w:eastAsia="Times New Roman" w:hAnsi="Times New Roman" w:cs="Times New Roman"/>
                <w:color w:val="000000"/>
                <w:sz w:val="24"/>
                <w:szCs w:val="24"/>
                <w:lang w:eastAsia="es-ES"/>
              </w:rPr>
              <w:t> </w:t>
            </w:r>
          </w:p>
        </w:tc>
        <w:tc>
          <w:tcPr>
            <w:tcW w:w="0" w:type="auto"/>
            <w:tcBorders>
              <w:top w:val="nil"/>
              <w:left w:val="nil"/>
              <w:bottom w:val="nil"/>
              <w:right w:val="single" w:sz="8" w:space="0" w:color="auto"/>
            </w:tcBorders>
            <w:shd w:val="clear" w:color="auto" w:fill="auto"/>
            <w:vAlign w:val="bottom"/>
            <w:hideMark/>
          </w:tcPr>
          <w:p w:rsidR="0073727A" w:rsidRPr="0000295D" w:rsidRDefault="0073727A" w:rsidP="00E9025E">
            <w:pPr>
              <w:spacing w:after="0" w:line="240" w:lineRule="auto"/>
              <w:jc w:val="center"/>
              <w:rPr>
                <w:rFonts w:ascii="Times New Roman" w:eastAsia="Times New Roman" w:hAnsi="Times New Roman" w:cs="Times New Roman"/>
                <w:color w:val="000000"/>
                <w:sz w:val="24"/>
                <w:szCs w:val="24"/>
                <w:lang w:eastAsia="es-ES"/>
              </w:rPr>
            </w:pPr>
            <w:r w:rsidRPr="0000295D">
              <w:rPr>
                <w:rFonts w:ascii="Times New Roman" w:eastAsia="Times New Roman" w:hAnsi="Times New Roman" w:cs="Times New Roman"/>
                <w:color w:val="000000"/>
                <w:sz w:val="24"/>
                <w:szCs w:val="24"/>
                <w:lang w:eastAsia="es-ES"/>
              </w:rPr>
              <w:t> </w:t>
            </w:r>
          </w:p>
        </w:tc>
        <w:tc>
          <w:tcPr>
            <w:tcW w:w="0" w:type="auto"/>
            <w:vMerge/>
            <w:tcBorders>
              <w:top w:val="nil"/>
              <w:left w:val="single" w:sz="8" w:space="0" w:color="auto"/>
              <w:bottom w:val="single" w:sz="8" w:space="0" w:color="000000"/>
              <w:right w:val="single" w:sz="8" w:space="0" w:color="auto"/>
            </w:tcBorders>
            <w:vAlign w:val="center"/>
            <w:hideMark/>
          </w:tcPr>
          <w:p w:rsidR="0073727A" w:rsidRPr="0000295D" w:rsidRDefault="0073727A" w:rsidP="00E9025E">
            <w:pPr>
              <w:spacing w:after="0" w:line="240" w:lineRule="auto"/>
              <w:rPr>
                <w:rFonts w:ascii="Times New Roman" w:eastAsia="Times New Roman" w:hAnsi="Times New Roman" w:cs="Times New Roman"/>
                <w:color w:val="000000"/>
                <w:sz w:val="24"/>
                <w:szCs w:val="24"/>
                <w:lang w:eastAsia="es-ES"/>
              </w:rPr>
            </w:pPr>
          </w:p>
        </w:tc>
        <w:tc>
          <w:tcPr>
            <w:tcW w:w="0" w:type="auto"/>
            <w:vMerge/>
            <w:tcBorders>
              <w:top w:val="nil"/>
              <w:left w:val="single" w:sz="8" w:space="0" w:color="auto"/>
              <w:bottom w:val="single" w:sz="8" w:space="0" w:color="000000"/>
              <w:right w:val="nil"/>
            </w:tcBorders>
            <w:vAlign w:val="center"/>
            <w:hideMark/>
          </w:tcPr>
          <w:p w:rsidR="0073727A" w:rsidRPr="0000295D" w:rsidRDefault="0073727A" w:rsidP="00E9025E">
            <w:pPr>
              <w:spacing w:after="0" w:line="240" w:lineRule="auto"/>
              <w:rPr>
                <w:rFonts w:ascii="Times New Roman" w:eastAsia="Times New Roman" w:hAnsi="Times New Roman" w:cs="Times New Roman"/>
                <w:color w:val="000000"/>
                <w:sz w:val="24"/>
                <w:szCs w:val="24"/>
                <w:lang w:eastAsia="es-ES"/>
              </w:rPr>
            </w:pPr>
          </w:p>
        </w:tc>
        <w:tc>
          <w:tcPr>
            <w:tcW w:w="0" w:type="auto"/>
            <w:tcBorders>
              <w:top w:val="nil"/>
              <w:left w:val="single" w:sz="8" w:space="0" w:color="auto"/>
              <w:bottom w:val="nil"/>
              <w:right w:val="single" w:sz="8" w:space="0" w:color="auto"/>
            </w:tcBorders>
            <w:shd w:val="clear" w:color="auto" w:fill="auto"/>
            <w:noWrap/>
            <w:hideMark/>
          </w:tcPr>
          <w:p w:rsidR="0073727A" w:rsidRPr="0000295D" w:rsidRDefault="0073727A" w:rsidP="00E9025E">
            <w:pPr>
              <w:spacing w:after="0" w:line="240" w:lineRule="auto"/>
              <w:rPr>
                <w:rFonts w:ascii="Times New Roman" w:eastAsia="Times New Roman" w:hAnsi="Times New Roman" w:cs="Times New Roman"/>
                <w:color w:val="000000"/>
                <w:sz w:val="24"/>
                <w:szCs w:val="24"/>
                <w:lang w:eastAsia="es-ES"/>
              </w:rPr>
            </w:pPr>
            <w:r w:rsidRPr="0000295D">
              <w:rPr>
                <w:rFonts w:ascii="Times New Roman" w:eastAsia="Times New Roman" w:hAnsi="Times New Roman" w:cs="Times New Roman"/>
                <w:color w:val="000000"/>
                <w:sz w:val="24"/>
                <w:szCs w:val="24"/>
                <w:lang w:eastAsia="es-ES"/>
              </w:rPr>
              <w:t>De 7:00 a.m. a 15:00 p.m.</w:t>
            </w:r>
          </w:p>
        </w:tc>
      </w:tr>
      <w:tr w:rsidR="0073727A" w:rsidRPr="0000295D" w:rsidTr="00E9025E">
        <w:trPr>
          <w:trHeight w:val="184"/>
        </w:trPr>
        <w:tc>
          <w:tcPr>
            <w:tcW w:w="0" w:type="auto"/>
            <w:tcBorders>
              <w:top w:val="nil"/>
              <w:left w:val="single" w:sz="8" w:space="0" w:color="auto"/>
              <w:bottom w:val="single" w:sz="8" w:space="0" w:color="auto"/>
              <w:right w:val="single" w:sz="8" w:space="0" w:color="auto"/>
            </w:tcBorders>
            <w:shd w:val="clear" w:color="auto" w:fill="auto"/>
            <w:noWrap/>
            <w:hideMark/>
          </w:tcPr>
          <w:p w:rsidR="0073727A" w:rsidRPr="0000295D" w:rsidRDefault="0073727A" w:rsidP="00E9025E">
            <w:pPr>
              <w:spacing w:after="0" w:line="240" w:lineRule="auto"/>
              <w:jc w:val="right"/>
              <w:rPr>
                <w:rFonts w:ascii="Times New Roman" w:eastAsia="Times New Roman" w:hAnsi="Times New Roman" w:cs="Times New Roman"/>
                <w:color w:val="000000"/>
                <w:sz w:val="24"/>
                <w:szCs w:val="24"/>
                <w:lang w:eastAsia="es-ES"/>
              </w:rPr>
            </w:pPr>
            <w:r w:rsidRPr="0000295D">
              <w:rPr>
                <w:rFonts w:ascii="Times New Roman" w:eastAsia="Times New Roman" w:hAnsi="Times New Roman" w:cs="Times New Roman"/>
                <w:color w:val="000000"/>
                <w:sz w:val="24"/>
                <w:szCs w:val="24"/>
                <w:lang w:eastAsia="es-ES"/>
              </w:rPr>
              <w:t>1</w:t>
            </w:r>
          </w:p>
        </w:tc>
        <w:tc>
          <w:tcPr>
            <w:tcW w:w="0" w:type="auto"/>
            <w:tcBorders>
              <w:top w:val="nil"/>
              <w:left w:val="nil"/>
              <w:bottom w:val="single" w:sz="8" w:space="0" w:color="auto"/>
              <w:right w:val="single" w:sz="8" w:space="0" w:color="auto"/>
            </w:tcBorders>
            <w:shd w:val="clear" w:color="auto" w:fill="auto"/>
            <w:vAlign w:val="bottom"/>
            <w:hideMark/>
          </w:tcPr>
          <w:p w:rsidR="0073727A" w:rsidRPr="0000295D" w:rsidRDefault="0073727A" w:rsidP="00E9025E">
            <w:pPr>
              <w:spacing w:after="0" w:line="240" w:lineRule="auto"/>
              <w:jc w:val="center"/>
              <w:rPr>
                <w:rFonts w:ascii="Times New Roman" w:eastAsia="Times New Roman" w:hAnsi="Times New Roman" w:cs="Times New Roman"/>
                <w:color w:val="000000"/>
                <w:sz w:val="24"/>
                <w:szCs w:val="24"/>
                <w:lang w:eastAsia="es-ES"/>
              </w:rPr>
            </w:pPr>
            <w:r w:rsidRPr="0000295D">
              <w:rPr>
                <w:rFonts w:ascii="Times New Roman" w:eastAsia="Times New Roman" w:hAnsi="Times New Roman" w:cs="Times New Roman"/>
                <w:color w:val="000000"/>
                <w:sz w:val="24"/>
                <w:szCs w:val="24"/>
                <w:lang w:eastAsia="es-ES"/>
              </w:rPr>
              <w:t> </w:t>
            </w:r>
          </w:p>
        </w:tc>
        <w:tc>
          <w:tcPr>
            <w:tcW w:w="0" w:type="auto"/>
            <w:vMerge/>
            <w:tcBorders>
              <w:top w:val="nil"/>
              <w:left w:val="single" w:sz="8" w:space="0" w:color="auto"/>
              <w:bottom w:val="single" w:sz="8" w:space="0" w:color="000000"/>
              <w:right w:val="single" w:sz="8" w:space="0" w:color="auto"/>
            </w:tcBorders>
            <w:vAlign w:val="center"/>
            <w:hideMark/>
          </w:tcPr>
          <w:p w:rsidR="0073727A" w:rsidRPr="0000295D" w:rsidRDefault="0073727A" w:rsidP="00E9025E">
            <w:pPr>
              <w:spacing w:after="0" w:line="240" w:lineRule="auto"/>
              <w:rPr>
                <w:rFonts w:ascii="Times New Roman" w:eastAsia="Times New Roman" w:hAnsi="Times New Roman" w:cs="Times New Roman"/>
                <w:color w:val="000000"/>
                <w:sz w:val="24"/>
                <w:szCs w:val="24"/>
                <w:lang w:eastAsia="es-ES"/>
              </w:rPr>
            </w:pPr>
          </w:p>
        </w:tc>
        <w:tc>
          <w:tcPr>
            <w:tcW w:w="0" w:type="auto"/>
            <w:vMerge/>
            <w:tcBorders>
              <w:top w:val="nil"/>
              <w:left w:val="single" w:sz="8" w:space="0" w:color="auto"/>
              <w:bottom w:val="single" w:sz="8" w:space="0" w:color="000000"/>
              <w:right w:val="nil"/>
            </w:tcBorders>
            <w:vAlign w:val="center"/>
            <w:hideMark/>
          </w:tcPr>
          <w:p w:rsidR="0073727A" w:rsidRPr="0000295D" w:rsidRDefault="0073727A" w:rsidP="00E9025E">
            <w:pPr>
              <w:spacing w:after="0" w:line="240" w:lineRule="auto"/>
              <w:rPr>
                <w:rFonts w:ascii="Times New Roman" w:eastAsia="Times New Roman" w:hAnsi="Times New Roman" w:cs="Times New Roman"/>
                <w:color w:val="000000"/>
                <w:sz w:val="24"/>
                <w:szCs w:val="24"/>
                <w:lang w:eastAsia="es-ES"/>
              </w:rPr>
            </w:pPr>
          </w:p>
        </w:tc>
        <w:tc>
          <w:tcPr>
            <w:tcW w:w="0" w:type="auto"/>
            <w:tcBorders>
              <w:top w:val="nil"/>
              <w:left w:val="single" w:sz="8" w:space="0" w:color="auto"/>
              <w:bottom w:val="single" w:sz="8" w:space="0" w:color="auto"/>
              <w:right w:val="single" w:sz="8" w:space="0" w:color="auto"/>
            </w:tcBorders>
            <w:shd w:val="clear" w:color="auto" w:fill="auto"/>
            <w:hideMark/>
          </w:tcPr>
          <w:p w:rsidR="0073727A" w:rsidRPr="0000295D" w:rsidRDefault="0073727A" w:rsidP="00E9025E">
            <w:pPr>
              <w:spacing w:after="0" w:line="240" w:lineRule="auto"/>
              <w:rPr>
                <w:rFonts w:ascii="Times New Roman" w:eastAsia="Times New Roman" w:hAnsi="Times New Roman" w:cs="Times New Roman"/>
                <w:color w:val="000000"/>
                <w:sz w:val="24"/>
                <w:szCs w:val="24"/>
                <w:lang w:eastAsia="es-ES"/>
              </w:rPr>
            </w:pPr>
            <w:r w:rsidRPr="0000295D">
              <w:rPr>
                <w:rFonts w:ascii="Times New Roman" w:eastAsia="Times New Roman" w:hAnsi="Times New Roman" w:cs="Times New Roman"/>
                <w:color w:val="000000"/>
                <w:sz w:val="24"/>
                <w:szCs w:val="24"/>
                <w:lang w:eastAsia="es-ES"/>
              </w:rPr>
              <w:t> </w:t>
            </w:r>
          </w:p>
        </w:tc>
      </w:tr>
    </w:tbl>
    <w:p w:rsidR="00626F10" w:rsidRDefault="00626F10" w:rsidP="00E0302C">
      <w:pPr>
        <w:pStyle w:val="SectionVIHeader"/>
        <w:spacing w:before="0" w:after="0" w:line="360" w:lineRule="auto"/>
        <w:jc w:val="left"/>
        <w:rPr>
          <w:rFonts w:ascii="Arial" w:hAnsi="Arial" w:cs="Arial"/>
          <w:b w:val="0"/>
          <w:bCs w:val="0"/>
          <w:sz w:val="22"/>
          <w:szCs w:val="20"/>
          <w:u w:val="single"/>
          <w:lang w:val="es-ES"/>
        </w:rPr>
      </w:pPr>
    </w:p>
    <w:p w:rsidR="00A922F3" w:rsidRPr="00C74B4B" w:rsidRDefault="00A922F3" w:rsidP="00E0302C">
      <w:pPr>
        <w:pStyle w:val="SectionVIHeader"/>
        <w:spacing w:before="0" w:after="0" w:line="360" w:lineRule="auto"/>
        <w:jc w:val="left"/>
        <w:rPr>
          <w:rFonts w:ascii="Arial" w:hAnsi="Arial" w:cs="Arial"/>
          <w:b w:val="0"/>
          <w:bCs w:val="0"/>
          <w:sz w:val="22"/>
          <w:szCs w:val="20"/>
          <w:u w:val="single"/>
          <w:lang w:val="es-ES"/>
        </w:rPr>
      </w:pPr>
    </w:p>
    <w:bookmarkEnd w:id="0"/>
    <w:p w:rsidR="00A76E5D" w:rsidRDefault="00A76E5D" w:rsidP="00E0302C">
      <w:pPr>
        <w:spacing w:after="0" w:line="360" w:lineRule="auto"/>
        <w:jc w:val="both"/>
        <w:rPr>
          <w:rFonts w:ascii="Arial" w:eastAsia="Times New Roman" w:hAnsi="Arial" w:cs="Arial"/>
          <w:i/>
          <w:color w:val="FF0000"/>
          <w:szCs w:val="20"/>
          <w:lang w:val="es-ES"/>
        </w:rPr>
      </w:pPr>
    </w:p>
    <w:p w:rsidR="00972B75" w:rsidRDefault="00972B75" w:rsidP="00E0302C">
      <w:pPr>
        <w:spacing w:after="0" w:line="360" w:lineRule="auto"/>
        <w:jc w:val="both"/>
        <w:rPr>
          <w:rFonts w:ascii="Arial" w:eastAsia="Times New Roman" w:hAnsi="Arial" w:cs="Arial"/>
          <w:i/>
          <w:color w:val="FF0000"/>
          <w:szCs w:val="20"/>
          <w:lang w:val="es-ES"/>
        </w:rPr>
      </w:pPr>
    </w:p>
    <w:p w:rsidR="00972B75" w:rsidRDefault="00972B75" w:rsidP="00E0302C">
      <w:pPr>
        <w:spacing w:after="0" w:line="360" w:lineRule="auto"/>
        <w:jc w:val="both"/>
        <w:rPr>
          <w:rFonts w:ascii="Arial" w:eastAsia="Times New Roman" w:hAnsi="Arial" w:cs="Arial"/>
          <w:i/>
          <w:color w:val="FF0000"/>
          <w:szCs w:val="20"/>
          <w:lang w:val="es-ES"/>
        </w:rPr>
      </w:pPr>
    </w:p>
    <w:p w:rsidR="009E4A6E" w:rsidRDefault="009E4A6E" w:rsidP="00E0302C">
      <w:pPr>
        <w:spacing w:after="0" w:line="360" w:lineRule="auto"/>
        <w:jc w:val="both"/>
        <w:rPr>
          <w:rFonts w:ascii="Arial" w:eastAsia="Times New Roman" w:hAnsi="Arial" w:cs="Arial"/>
          <w:i/>
          <w:color w:val="FF0000"/>
          <w:szCs w:val="20"/>
          <w:lang w:val="es-ES"/>
        </w:rPr>
      </w:pPr>
    </w:p>
    <w:p w:rsidR="009E4A6E" w:rsidRDefault="009E4A6E" w:rsidP="00E0302C">
      <w:pPr>
        <w:spacing w:after="0" w:line="360" w:lineRule="auto"/>
        <w:jc w:val="both"/>
        <w:rPr>
          <w:rFonts w:ascii="Arial" w:eastAsia="Times New Roman" w:hAnsi="Arial" w:cs="Arial"/>
          <w:i/>
          <w:color w:val="FF0000"/>
          <w:szCs w:val="20"/>
          <w:lang w:val="es-ES"/>
        </w:rPr>
      </w:pPr>
    </w:p>
    <w:p w:rsidR="009E4A6E" w:rsidRDefault="009E4A6E" w:rsidP="00E0302C">
      <w:pPr>
        <w:spacing w:after="0" w:line="360" w:lineRule="auto"/>
        <w:jc w:val="both"/>
        <w:rPr>
          <w:rFonts w:ascii="Arial" w:eastAsia="Times New Roman" w:hAnsi="Arial" w:cs="Arial"/>
          <w:i/>
          <w:color w:val="FF0000"/>
          <w:szCs w:val="20"/>
          <w:lang w:val="es-ES"/>
        </w:rPr>
      </w:pPr>
    </w:p>
    <w:p w:rsidR="00E4280A" w:rsidRPr="00E0302C" w:rsidRDefault="00E4280A" w:rsidP="00E0302C">
      <w:pPr>
        <w:spacing w:after="0" w:line="360" w:lineRule="auto"/>
        <w:jc w:val="both"/>
        <w:rPr>
          <w:rFonts w:ascii="Arial" w:eastAsia="Times New Roman" w:hAnsi="Arial" w:cs="Arial"/>
          <w:b/>
          <w:sz w:val="24"/>
          <w:szCs w:val="16"/>
          <w:lang w:val="es-ES" w:eastAsia="es-ES"/>
        </w:rPr>
        <w:sectPr w:rsidR="00E4280A" w:rsidRPr="00E0302C" w:rsidSect="005221F3">
          <w:headerReference w:type="default" r:id="rId9"/>
          <w:pgSz w:w="12242" w:h="18722" w:code="269"/>
          <w:pgMar w:top="1418" w:right="1701" w:bottom="1418" w:left="1701" w:header="709" w:footer="709" w:gutter="0"/>
          <w:cols w:space="708"/>
          <w:docGrid w:linePitch="360"/>
        </w:sectPr>
      </w:pPr>
      <w:r w:rsidRPr="00D914D4">
        <w:rPr>
          <w:rFonts w:ascii="Arial" w:eastAsia="Times New Roman" w:hAnsi="Arial" w:cs="Arial"/>
          <w:b/>
          <w:sz w:val="32"/>
          <w:szCs w:val="20"/>
          <w:lang w:val="es-ES"/>
        </w:rPr>
        <w:lastRenderedPageBreak/>
        <w:t>EL ANEXO  D FORMULARIOS SE ENCUENTRA EN  ARCHIVO APARTE, A TAL EFECTO LA CONVOCA</w:t>
      </w:r>
      <w:r w:rsidR="00C53A7F" w:rsidRPr="00D914D4">
        <w:rPr>
          <w:rFonts w:ascii="Arial" w:eastAsia="Times New Roman" w:hAnsi="Arial" w:cs="Arial"/>
          <w:b/>
          <w:sz w:val="32"/>
          <w:szCs w:val="20"/>
          <w:lang w:val="es-ES"/>
        </w:rPr>
        <w:t>N</w:t>
      </w:r>
      <w:r w:rsidRPr="00D914D4">
        <w:rPr>
          <w:rFonts w:ascii="Arial" w:eastAsia="Times New Roman" w:hAnsi="Arial" w:cs="Arial"/>
          <w:b/>
          <w:sz w:val="32"/>
          <w:szCs w:val="20"/>
          <w:lang w:val="es-ES"/>
        </w:rPr>
        <w:t>TE DEBERÁ MANTENERLO EN FORMATO WORD A FIN DE QUE E</w:t>
      </w:r>
      <w:r w:rsidR="00C53A7F" w:rsidRPr="00D914D4">
        <w:rPr>
          <w:rFonts w:ascii="Arial" w:eastAsia="Times New Roman" w:hAnsi="Arial" w:cs="Arial"/>
          <w:b/>
          <w:sz w:val="32"/>
          <w:szCs w:val="20"/>
          <w:lang w:val="es-ES"/>
        </w:rPr>
        <w:t>L</w:t>
      </w:r>
      <w:r w:rsidRPr="00D914D4">
        <w:rPr>
          <w:rFonts w:ascii="Arial" w:eastAsia="Times New Roman" w:hAnsi="Arial" w:cs="Arial"/>
          <w:b/>
          <w:sz w:val="32"/>
          <w:szCs w:val="20"/>
          <w:lang w:val="es-ES"/>
        </w:rPr>
        <w:t xml:space="preserve"> OFERENTE LO PUEDA UTILIZAR EN LA PREPARACION DE SU OFERTA.</w:t>
      </w: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213C2F" w:rsidRDefault="0012194C" w:rsidP="006119A4">
      <w:pPr>
        <w:spacing w:after="0" w:line="240" w:lineRule="auto"/>
        <w:jc w:val="center"/>
        <w:rPr>
          <w:rFonts w:ascii="Arial" w:hAnsi="Arial" w:cs="Arial"/>
          <w:b/>
          <w:sz w:val="32"/>
          <w:u w:val="single"/>
        </w:rPr>
      </w:pPr>
      <w:r w:rsidRPr="00213C2F">
        <w:rPr>
          <w:rFonts w:ascii="Arial" w:hAnsi="Arial" w:cs="Arial"/>
          <w:b/>
          <w:sz w:val="36"/>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A93666" w:rsidRPr="00C74B4B" w:rsidTr="00E9025E">
        <w:trPr>
          <w:trHeight w:val="727"/>
          <w:jc w:val="center"/>
        </w:trPr>
        <w:tc>
          <w:tcPr>
            <w:tcW w:w="10231" w:type="dxa"/>
            <w:shd w:val="clear" w:color="auto" w:fill="BFBFBF" w:themeFill="background1" w:themeFillShade="BF"/>
            <w:vAlign w:val="center"/>
          </w:tcPr>
          <w:p w:rsidR="00A93666" w:rsidRPr="00C74B4B" w:rsidRDefault="00A93666" w:rsidP="007A270F">
            <w:pPr>
              <w:pStyle w:val="Prrafodelista"/>
              <w:numPr>
                <w:ilvl w:val="0"/>
                <w:numId w:val="37"/>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rsidTr="00E9025E">
        <w:trPr>
          <w:jc w:val="center"/>
        </w:trPr>
        <w:tc>
          <w:tcPr>
            <w:tcW w:w="10231" w:type="dxa"/>
          </w:tcPr>
          <w:p w:rsidR="00A93666" w:rsidRPr="00C74B4B" w:rsidRDefault="00A93666" w:rsidP="00134709">
            <w:pPr>
              <w:numPr>
                <w:ilvl w:val="3"/>
                <w:numId w:val="5"/>
              </w:numPr>
              <w:spacing w:after="0" w:line="240" w:lineRule="auto"/>
              <w:ind w:left="407" w:hanging="426"/>
              <w:rPr>
                <w:rFonts w:ascii="Arial" w:hAnsi="Arial" w:cs="Arial"/>
                <w:b/>
                <w:sz w:val="24"/>
              </w:rPr>
            </w:pPr>
            <w:r w:rsidRPr="00C74B4B">
              <w:rPr>
                <w:rFonts w:ascii="Arial" w:hAnsi="Arial" w:cs="Arial"/>
                <w:b/>
                <w:sz w:val="24"/>
              </w:rPr>
              <w:t>Formulario de Oferta *</w:t>
            </w:r>
          </w:p>
          <w:p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rsidTr="00E9025E">
        <w:trPr>
          <w:jc w:val="center"/>
        </w:trPr>
        <w:tc>
          <w:tcPr>
            <w:tcW w:w="10231" w:type="dxa"/>
          </w:tcPr>
          <w:p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rsidTr="00E9025E">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rsidTr="00E9025E">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C74B4B" w:rsidRDefault="00134709" w:rsidP="006119A4">
      <w:pPr>
        <w:spacing w:after="0" w:line="240" w:lineRule="auto"/>
        <w:rPr>
          <w:rFonts w:ascii="Arial" w:hAnsi="Arial" w:cs="Arial"/>
          <w:sz w:val="24"/>
        </w:rPr>
      </w:pPr>
    </w:p>
    <w:p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59"/>
        <w:gridCol w:w="2410"/>
        <w:gridCol w:w="112"/>
      </w:tblGrid>
      <w:tr w:rsidR="00C85F27" w:rsidRPr="00C74B4B" w:rsidTr="00E9025E">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C74B4B" w:rsidRDefault="00C85F27" w:rsidP="00256866">
            <w:pPr>
              <w:pStyle w:val="Prrafodelista"/>
              <w:numPr>
                <w:ilvl w:val="0"/>
                <w:numId w:val="37"/>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C85F27" w:rsidRPr="00C74B4B" w:rsidRDefault="00C85F27">
            <w:pPr>
              <w:spacing w:after="0" w:line="240" w:lineRule="auto"/>
              <w:jc w:val="center"/>
              <w:rPr>
                <w:rFonts w:ascii="Arial" w:hAnsi="Arial" w:cs="Arial"/>
                <w:b/>
                <w:sz w:val="24"/>
              </w:rPr>
            </w:pPr>
          </w:p>
        </w:tc>
      </w:tr>
      <w:tr w:rsidR="00C85F27" w:rsidRPr="00C74B4B" w:rsidTr="00E9025E">
        <w:trPr>
          <w:gridAfter w:val="1"/>
          <w:wAfter w:w="112" w:type="dxa"/>
          <w:trHeight w:val="281"/>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rsidTr="00E9025E">
        <w:trPr>
          <w:gridAfter w:val="1"/>
          <w:wAfter w:w="112" w:type="dxa"/>
          <w:trHeight w:val="271"/>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rsidTr="00E9025E">
        <w:trPr>
          <w:gridAfter w:val="1"/>
          <w:wAfter w:w="112" w:type="dxa"/>
          <w:trHeight w:val="275"/>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rsidTr="007A270F">
        <w:trPr>
          <w:gridAfter w:val="1"/>
          <w:wAfter w:w="112" w:type="dxa"/>
          <w:trHeight w:val="313"/>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rsidTr="00E9025E">
        <w:trPr>
          <w:gridAfter w:val="1"/>
          <w:wAfter w:w="112" w:type="dxa"/>
          <w:trHeight w:val="500"/>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rsidTr="00E9025E">
        <w:trPr>
          <w:gridAfter w:val="1"/>
          <w:wAfter w:w="112" w:type="dxa"/>
          <w:trHeight w:val="500"/>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gridBefore w:val="1"/>
          <w:wBefore w:w="7859" w:type="dxa"/>
          <w:trHeight w:val="100"/>
          <w:jc w:val="center"/>
        </w:trPr>
        <w:tc>
          <w:tcPr>
            <w:tcW w:w="2522" w:type="dxa"/>
            <w:gridSpan w:val="2"/>
            <w:tcBorders>
              <w:top w:val="single" w:sz="4" w:space="0" w:color="auto"/>
            </w:tcBorders>
          </w:tcPr>
          <w:p w:rsidR="00E01D57" w:rsidRPr="00C74B4B" w:rsidRDefault="00E01D57" w:rsidP="00E01D57">
            <w:pPr>
              <w:pStyle w:val="Listaconvietas"/>
              <w:ind w:left="0"/>
              <w:rPr>
                <w:rFonts w:ascii="Arial" w:hAnsi="Arial" w:cs="Arial"/>
                <w:sz w:val="24"/>
              </w:rPr>
            </w:pPr>
          </w:p>
        </w:tc>
      </w:tr>
    </w:tbl>
    <w:p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3A178E" w:rsidRPr="00C74B4B" w:rsidTr="00E9025E">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C74B4B" w:rsidRDefault="003A178E" w:rsidP="007A270F">
            <w:pPr>
              <w:pStyle w:val="Prrafodelista"/>
              <w:numPr>
                <w:ilvl w:val="0"/>
                <w:numId w:val="37"/>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rsidTr="00E9025E">
        <w:trPr>
          <w:trHeight w:val="1097"/>
          <w:jc w:val="center"/>
        </w:trPr>
        <w:tc>
          <w:tcPr>
            <w:tcW w:w="10231" w:type="dxa"/>
            <w:tcBorders>
              <w:top w:val="single" w:sz="2" w:space="0" w:color="auto"/>
              <w:bottom w:val="single" w:sz="2" w:space="0" w:color="auto"/>
            </w:tcBorders>
          </w:tcPr>
          <w:p w:rsidR="007E5119" w:rsidRPr="00C74B4B" w:rsidRDefault="007E5119" w:rsidP="007A270F">
            <w:pPr>
              <w:widowControl w:val="0"/>
              <w:numPr>
                <w:ilvl w:val="0"/>
                <w:numId w:val="43"/>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rsidTr="00E9025E">
        <w:trPr>
          <w:trHeight w:val="570"/>
          <w:jc w:val="center"/>
        </w:trPr>
        <w:tc>
          <w:tcPr>
            <w:tcW w:w="10231" w:type="dxa"/>
            <w:tcBorders>
              <w:top w:val="single" w:sz="2" w:space="0" w:color="auto"/>
              <w:bottom w:val="single" w:sz="2" w:space="0" w:color="auto"/>
            </w:tcBorders>
          </w:tcPr>
          <w:p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rsidTr="00E9025E">
        <w:trPr>
          <w:trHeight w:val="570"/>
          <w:jc w:val="center"/>
        </w:trPr>
        <w:tc>
          <w:tcPr>
            <w:tcW w:w="10231" w:type="dxa"/>
            <w:tcBorders>
              <w:top w:val="single" w:sz="2" w:space="0" w:color="auto"/>
              <w:bottom w:val="single" w:sz="2" w:space="0" w:color="auto"/>
            </w:tcBorders>
          </w:tcPr>
          <w:p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rsidTr="00E9025E">
        <w:trPr>
          <w:trHeight w:val="1647"/>
          <w:jc w:val="center"/>
        </w:trPr>
        <w:tc>
          <w:tcPr>
            <w:tcW w:w="10231" w:type="dxa"/>
            <w:tcBorders>
              <w:top w:val="single" w:sz="2" w:space="0" w:color="auto"/>
              <w:bottom w:val="single" w:sz="2" w:space="0" w:color="auto"/>
            </w:tcBorders>
          </w:tcPr>
          <w:p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lastRenderedPageBreak/>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C74B4B" w:rsidTr="00E9025E">
        <w:trPr>
          <w:trHeight w:val="466"/>
          <w:jc w:val="center"/>
        </w:trPr>
        <w:tc>
          <w:tcPr>
            <w:tcW w:w="10231" w:type="dxa"/>
            <w:tcBorders>
              <w:top w:val="single" w:sz="2" w:space="0" w:color="auto"/>
              <w:bottom w:val="single" w:sz="2" w:space="0" w:color="auto"/>
            </w:tcBorders>
          </w:tcPr>
          <w:p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rsidTr="00E9025E">
        <w:trPr>
          <w:trHeight w:val="466"/>
          <w:jc w:val="center"/>
        </w:trPr>
        <w:tc>
          <w:tcPr>
            <w:tcW w:w="10231" w:type="dxa"/>
            <w:tcBorders>
              <w:top w:val="single" w:sz="2" w:space="0" w:color="auto"/>
              <w:bottom w:val="single" w:sz="2" w:space="0" w:color="auto"/>
            </w:tcBorders>
          </w:tcPr>
          <w:p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la patente Municipal del Oferente.</w:t>
            </w:r>
          </w:p>
        </w:tc>
      </w:tr>
    </w:tbl>
    <w:p w:rsidR="00134709" w:rsidRPr="00C74B4B" w:rsidRDefault="00134709" w:rsidP="006119A4">
      <w:pPr>
        <w:pStyle w:val="Listaconvietas"/>
        <w:rPr>
          <w:rFonts w:ascii="Arial" w:hAnsi="Arial" w:cs="Arial"/>
          <w:sz w:val="24"/>
        </w:rPr>
      </w:pPr>
    </w:p>
    <w:p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94"/>
      </w:tblGrid>
      <w:tr w:rsidR="00C243BA" w:rsidRPr="00C74B4B" w:rsidTr="00E9025E">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C74B4B" w:rsidRDefault="00C243BA" w:rsidP="007A270F">
            <w:pPr>
              <w:pStyle w:val="Prrafodelista"/>
              <w:numPr>
                <w:ilvl w:val="0"/>
                <w:numId w:val="37"/>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rsidTr="00E9025E">
        <w:trPr>
          <w:trHeight w:val="1617"/>
          <w:jc w:val="center"/>
        </w:trPr>
        <w:tc>
          <w:tcPr>
            <w:tcW w:w="10194" w:type="dxa"/>
            <w:tcBorders>
              <w:top w:val="single" w:sz="2" w:space="0" w:color="auto"/>
              <w:bottom w:val="single" w:sz="2" w:space="0" w:color="auto"/>
            </w:tcBorders>
          </w:tcPr>
          <w:p w:rsidR="00C243BA" w:rsidRPr="00C74B4B" w:rsidRDefault="00C243BA" w:rsidP="00ED12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rsidTr="00E9025E">
        <w:trPr>
          <w:trHeight w:val="366"/>
          <w:jc w:val="center"/>
        </w:trPr>
        <w:tc>
          <w:tcPr>
            <w:tcW w:w="10194" w:type="dxa"/>
            <w:tcBorders>
              <w:top w:val="single" w:sz="2" w:space="0" w:color="auto"/>
              <w:bottom w:val="single" w:sz="2" w:space="0" w:color="auto"/>
            </w:tcBorders>
          </w:tcPr>
          <w:p w:rsidR="00C243BA" w:rsidRPr="00C74B4B" w:rsidRDefault="00C243BA" w:rsidP="00ED12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rsidTr="00E9025E">
        <w:trPr>
          <w:trHeight w:val="2205"/>
          <w:jc w:val="center"/>
        </w:trPr>
        <w:tc>
          <w:tcPr>
            <w:tcW w:w="10194" w:type="dxa"/>
            <w:tcBorders>
              <w:top w:val="single" w:sz="2" w:space="0" w:color="auto"/>
              <w:bottom w:val="single" w:sz="2" w:space="0" w:color="auto"/>
            </w:tcBorders>
          </w:tcPr>
          <w:p w:rsidR="00C243BA" w:rsidRPr="00C74B4B" w:rsidRDefault="00C243BA" w:rsidP="00213C2F">
            <w:pPr>
              <w:pStyle w:val="Listaconvietas"/>
              <w:numPr>
                <w:ilvl w:val="0"/>
                <w:numId w:val="35"/>
              </w:numPr>
              <w:spacing w:line="276" w:lineRule="auto"/>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rsidR="00C243BA" w:rsidRPr="00C74B4B" w:rsidRDefault="00C243BA" w:rsidP="00213C2F">
            <w:pPr>
              <w:pStyle w:val="Prrafodelista"/>
              <w:widowControl w:val="0"/>
              <w:numPr>
                <w:ilvl w:val="0"/>
                <w:numId w:val="44"/>
              </w:numPr>
              <w:adjustRightInd w:val="0"/>
              <w:spacing w:after="0"/>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C243BA" w:rsidRPr="00C74B4B" w:rsidRDefault="00C243BA" w:rsidP="00ED12BA">
            <w:pPr>
              <w:pStyle w:val="Prrafodelista"/>
              <w:numPr>
                <w:ilvl w:val="0"/>
                <w:numId w:val="44"/>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rsidTr="00E9025E">
        <w:trPr>
          <w:trHeight w:val="2231"/>
          <w:jc w:val="center"/>
        </w:trPr>
        <w:tc>
          <w:tcPr>
            <w:tcW w:w="10194" w:type="dxa"/>
            <w:tcBorders>
              <w:top w:val="single" w:sz="2" w:space="0" w:color="auto"/>
              <w:bottom w:val="single" w:sz="2" w:space="0" w:color="auto"/>
            </w:tcBorders>
          </w:tcPr>
          <w:p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rsidR="00C243BA" w:rsidRPr="00C74B4B" w:rsidRDefault="00C243BA" w:rsidP="007A270F">
            <w:pPr>
              <w:pStyle w:val="Prrafodelista"/>
              <w:widowControl w:val="0"/>
              <w:numPr>
                <w:ilvl w:val="0"/>
                <w:numId w:val="45"/>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C243BA" w:rsidRPr="00C74B4B" w:rsidRDefault="00C243BA" w:rsidP="007A270F">
            <w:pPr>
              <w:pStyle w:val="Prrafodelista"/>
              <w:numPr>
                <w:ilvl w:val="0"/>
                <w:numId w:val="45"/>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B72282" w:rsidRPr="00C74B4B" w:rsidRDefault="00B72282" w:rsidP="006119A4">
      <w:pPr>
        <w:pStyle w:val="Listaconvietas"/>
        <w:rPr>
          <w:rFonts w:ascii="Arial" w:hAnsi="Arial" w:cs="Arial"/>
          <w:sz w:val="24"/>
        </w:rPr>
      </w:pPr>
    </w:p>
    <w:p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DD50D4" w:rsidRPr="00C74B4B" w:rsidTr="00E9025E">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DD50D4" w:rsidRPr="00C74B4B" w:rsidRDefault="00DD50D4" w:rsidP="00256866">
            <w:pPr>
              <w:pStyle w:val="Prrafodelista"/>
              <w:numPr>
                <w:ilvl w:val="0"/>
                <w:numId w:val="37"/>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rsidR="00DD50D4" w:rsidRPr="00C74B4B" w:rsidRDefault="00DD50D4" w:rsidP="002D4C87">
            <w:pPr>
              <w:spacing w:after="0" w:line="240" w:lineRule="auto"/>
              <w:jc w:val="center"/>
              <w:rPr>
                <w:rFonts w:ascii="Arial" w:hAnsi="Arial" w:cs="Arial"/>
                <w:b/>
                <w:sz w:val="24"/>
              </w:rPr>
            </w:pPr>
          </w:p>
        </w:tc>
      </w:tr>
      <w:tr w:rsidR="00DD50D4" w:rsidRPr="00C74B4B" w:rsidTr="00E9025E">
        <w:trPr>
          <w:trHeight w:val="564"/>
          <w:jc w:val="center"/>
        </w:trPr>
        <w:tc>
          <w:tcPr>
            <w:tcW w:w="10231" w:type="dxa"/>
            <w:tcBorders>
              <w:top w:val="single" w:sz="2" w:space="0" w:color="auto"/>
            </w:tcBorders>
          </w:tcPr>
          <w:p w:rsidR="00DD50D4" w:rsidRPr="00C74B4B" w:rsidRDefault="00DD50D4" w:rsidP="00CF1418">
            <w:pPr>
              <w:rPr>
                <w:rFonts w:ascii="Arial" w:hAnsi="Arial" w:cs="Arial"/>
                <w:b/>
                <w:sz w:val="24"/>
              </w:rPr>
            </w:pPr>
            <w:r w:rsidRPr="00C74B4B">
              <w:rPr>
                <w:rFonts w:ascii="Arial" w:hAnsi="Arial" w:cs="Arial"/>
                <w:i/>
                <w:sz w:val="24"/>
              </w:rPr>
              <w:t>La Convocante podrá indicar otros documentos a ser requeridos a los Oferentes, si lo considera necesarios para la evaluación de la oferta.)</w:t>
            </w:r>
          </w:p>
        </w:tc>
      </w:tr>
    </w:tbl>
    <w:p w:rsidR="002D4C87" w:rsidRPr="00C74B4B" w:rsidRDefault="002D4C87" w:rsidP="006119A4">
      <w:pPr>
        <w:pStyle w:val="Listaconvietas"/>
        <w:rPr>
          <w:rFonts w:ascii="Arial" w:hAnsi="Arial" w:cs="Arial"/>
          <w:sz w:val="24"/>
        </w:rPr>
      </w:pPr>
    </w:p>
    <w:p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rsidR="006D0B4A" w:rsidRPr="00C74B4B" w:rsidRDefault="006D0B4A" w:rsidP="007A270F">
      <w:pPr>
        <w:pStyle w:val="Listaconvietas"/>
        <w:ind w:left="-567"/>
        <w:rPr>
          <w:rFonts w:ascii="Arial" w:hAnsi="Arial" w:cs="Arial"/>
          <w:sz w:val="28"/>
        </w:rPr>
      </w:pPr>
    </w:p>
    <w:p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lastRenderedPageBreak/>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w:t>
      </w:r>
      <w:r w:rsidR="00A76E5D">
        <w:rPr>
          <w:rFonts w:ascii="Arial" w:hAnsi="Arial" w:cs="Arial"/>
          <w:sz w:val="28"/>
          <w:lang w:val="es-MX"/>
        </w:rPr>
        <w:t xml:space="preserve"> o HISTORICO</w:t>
      </w:r>
      <w:r w:rsidRPr="00213C2F">
        <w:rPr>
          <w:rFonts w:ascii="Arial" w:hAnsi="Arial" w:cs="Arial"/>
          <w:b w:val="0"/>
          <w:sz w:val="28"/>
          <w:lang w:val="es-MX"/>
        </w:rPr>
        <w:t>”.</w:t>
      </w:r>
      <w:r w:rsidR="000A79FA" w:rsidRPr="00213C2F">
        <w:rPr>
          <w:rFonts w:ascii="Arial" w:hAnsi="Arial" w:cs="Arial"/>
          <w:b w:val="0"/>
          <w:sz w:val="28"/>
          <w:lang w:val="es-MX"/>
        </w:rPr>
        <w:t xml:space="preserve"> La </w:t>
      </w:r>
      <w:r w:rsidR="000A79FA" w:rsidRPr="00A76E5D">
        <w:rPr>
          <w:rFonts w:ascii="Arial" w:hAnsi="Arial" w:cs="Arial"/>
          <w:b w:val="0"/>
          <w:sz w:val="28"/>
          <w:lang w:val="es-MX"/>
        </w:rPr>
        <w:t>inscripción</w:t>
      </w:r>
      <w:r w:rsidR="000A79FA" w:rsidRPr="00604986">
        <w:rPr>
          <w:rFonts w:ascii="Arial" w:hAnsi="Arial" w:cs="Arial"/>
          <w:b w:val="0"/>
          <w:sz w:val="28"/>
          <w:lang w:val="es-MX"/>
        </w:rPr>
        <w:t xml:space="preserve">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1604C4">
      <w:pPr>
        <w:spacing w:after="0" w:line="240" w:lineRule="auto"/>
        <w:rPr>
          <w:rFonts w:ascii="Arial" w:hAnsi="Arial" w:cs="Arial"/>
          <w:b/>
          <w:sz w:val="40"/>
          <w:u w:val="single"/>
        </w:rPr>
      </w:pPr>
    </w:p>
    <w:p w:rsidR="006119A4" w:rsidRPr="00213C2F" w:rsidRDefault="00615527" w:rsidP="00213C2F">
      <w:pPr>
        <w:spacing w:after="0" w:line="240" w:lineRule="auto"/>
        <w:jc w:val="both"/>
        <w:rPr>
          <w:rFonts w:ascii="Arial" w:hAnsi="Arial" w:cs="Arial"/>
          <w:b/>
          <w:sz w:val="32"/>
          <w:u w:val="single"/>
        </w:rPr>
      </w:pPr>
      <w:r w:rsidRPr="00213C2F">
        <w:rPr>
          <w:rFonts w:ascii="Arial" w:hAnsi="Arial" w:cs="Arial"/>
          <w:b/>
          <w:sz w:val="32"/>
          <w:u w:val="single"/>
        </w:rPr>
        <w:lastRenderedPageBreak/>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C74B4B" w:rsidRDefault="006119A4" w:rsidP="00213C2F">
      <w:pPr>
        <w:pStyle w:val="Textodebloque"/>
        <w:widowControl w:val="0"/>
        <w:tabs>
          <w:tab w:val="clear" w:pos="612"/>
          <w:tab w:val="left" w:pos="407"/>
        </w:tabs>
        <w:adjustRightInd w:val="0"/>
        <w:spacing w:before="120" w:after="120" w:line="360" w:lineRule="auto"/>
        <w:ind w:left="142" w:right="86" w:firstLine="0"/>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1604C4">
      <w:pPr>
        <w:pStyle w:val="Textodebloque"/>
        <w:widowControl w:val="0"/>
        <w:tabs>
          <w:tab w:val="clear" w:pos="612"/>
          <w:tab w:val="left" w:pos="407"/>
        </w:tabs>
        <w:adjustRightInd w:val="0"/>
        <w:spacing w:line="360" w:lineRule="auto"/>
        <w:ind w:left="407" w:right="86" w:firstLine="0"/>
        <w:textAlignment w:val="baseline"/>
        <w:rPr>
          <w:rFonts w:ascii="Arial" w:hAnsi="Arial" w:cs="Arial"/>
          <w:sz w:val="24"/>
        </w:rPr>
      </w:pPr>
    </w:p>
    <w:p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3369F8" w:rsidRPr="003369F8" w:rsidRDefault="00061E4F" w:rsidP="001604C4">
      <w:pPr>
        <w:pStyle w:val="Textodebloque"/>
        <w:numPr>
          <w:ilvl w:val="0"/>
          <w:numId w:val="38"/>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 xml:space="preserve">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w:t>
      </w:r>
    </w:p>
    <w:p w:rsidR="00061E4F" w:rsidRPr="00C74B4B" w:rsidRDefault="00061E4F" w:rsidP="003369F8">
      <w:pPr>
        <w:pStyle w:val="Textodebloque"/>
        <w:tabs>
          <w:tab w:val="clear" w:pos="612"/>
          <w:tab w:val="left" w:pos="407"/>
        </w:tabs>
        <w:spacing w:after="200" w:line="360" w:lineRule="auto"/>
        <w:ind w:left="720" w:right="86" w:firstLine="0"/>
        <w:rPr>
          <w:rFonts w:ascii="Arial" w:hAnsi="Arial" w:cs="Arial"/>
          <w:sz w:val="22"/>
          <w:szCs w:val="24"/>
        </w:rPr>
      </w:pPr>
      <w:r w:rsidRPr="00C74B4B">
        <w:rPr>
          <w:rFonts w:ascii="Arial" w:hAnsi="Arial" w:cs="Arial"/>
          <w:sz w:val="24"/>
          <w:lang w:val="es-ES"/>
        </w:rPr>
        <w:lastRenderedPageBreak/>
        <w:t xml:space="preserve">extranjeros o de la Haya del 5 de </w:t>
      </w:r>
      <w:r w:rsidR="003369F8" w:rsidRPr="00C74B4B">
        <w:rPr>
          <w:rFonts w:ascii="Arial" w:hAnsi="Arial" w:cs="Arial"/>
          <w:sz w:val="24"/>
          <w:lang w:val="es-ES"/>
        </w:rPr>
        <w:t>octubre</w:t>
      </w:r>
      <w:r w:rsidRPr="00C74B4B">
        <w:rPr>
          <w:rFonts w:ascii="Arial" w:hAnsi="Arial" w:cs="Arial"/>
          <w:sz w:val="24"/>
          <w:lang w:val="es-ES"/>
        </w:rPr>
        <w:t xml:space="preserve"> de 1961”, caso contrario los documentos deberán</w:t>
      </w:r>
      <w:r w:rsidR="00555D1C">
        <w:rPr>
          <w:rFonts w:ascii="Arial" w:hAnsi="Arial" w:cs="Arial"/>
          <w:sz w:val="24"/>
          <w:lang w:val="es-ES"/>
        </w:rPr>
        <w:t xml:space="preserve"> ser</w:t>
      </w:r>
      <w:r w:rsidRPr="00C74B4B">
        <w:rPr>
          <w:rFonts w:ascii="Arial" w:hAnsi="Arial" w:cs="Arial"/>
          <w:sz w:val="24"/>
          <w:lang w:val="es-ES"/>
        </w:rPr>
        <w:t xml:space="preserve"> legalizados por el Consulado Paraguayo del país de emisión del documento y del Ministerio de Relaciones Exteriores de la República del Paraguay.</w:t>
      </w:r>
    </w:p>
    <w:p w:rsidR="006119A4" w:rsidRPr="00C74B4B" w:rsidRDefault="00061E4F" w:rsidP="001604C4">
      <w:pPr>
        <w:pStyle w:val="Textodebloque"/>
        <w:numPr>
          <w:ilvl w:val="0"/>
          <w:numId w:val="38"/>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 xml:space="preserve">Los documentos de origen privado emitidos en el </w:t>
      </w:r>
      <w:r w:rsidR="003369F8" w:rsidRPr="00C74B4B">
        <w:rPr>
          <w:rFonts w:ascii="Arial" w:hAnsi="Arial" w:cs="Arial"/>
          <w:sz w:val="24"/>
          <w:lang w:val="es-ES"/>
        </w:rPr>
        <w:t>extranjero, deberán</w:t>
      </w:r>
      <w:r w:rsidRPr="00C74B4B">
        <w:rPr>
          <w:rFonts w:ascii="Arial" w:hAnsi="Arial" w:cs="Arial"/>
          <w:sz w:val="24"/>
          <w:lang w:val="es-ES"/>
        </w:rPr>
        <w:t xml:space="preserve"> estar legalizados por el Consulado Paraguayo del país de emisión del documento y del Ministerio de Relaciones Exteriores de la República del Paraguay.</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A65" w:rsidRDefault="00F60A65" w:rsidP="003D1C8A">
      <w:pPr>
        <w:spacing w:after="0" w:line="240" w:lineRule="auto"/>
      </w:pPr>
      <w:r>
        <w:separator/>
      </w:r>
    </w:p>
  </w:endnote>
  <w:endnote w:type="continuationSeparator" w:id="0">
    <w:p w:rsidR="00F60A65" w:rsidRDefault="00F60A65"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A65" w:rsidRDefault="00F60A65" w:rsidP="003D1C8A">
      <w:pPr>
        <w:spacing w:after="0" w:line="240" w:lineRule="auto"/>
      </w:pPr>
      <w:r>
        <w:separator/>
      </w:r>
    </w:p>
  </w:footnote>
  <w:footnote w:type="continuationSeparator" w:id="0">
    <w:p w:rsidR="00F60A65" w:rsidRDefault="00F60A65"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A65" w:rsidRDefault="00F60A65" w:rsidP="003D1C8A">
    <w:pPr>
      <w:pStyle w:val="Encabezado"/>
      <w:jc w:val="center"/>
      <w:rPr>
        <w:rFonts w:cstheme="minorHAnsi"/>
        <w:b/>
        <w:i/>
        <w:sz w:val="24"/>
      </w:rPr>
    </w:pPr>
  </w:p>
  <w:p w:rsidR="00F60A65" w:rsidRDefault="00F60A6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6">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1">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AC01BD4"/>
    <w:multiLevelType w:val="hybridMultilevel"/>
    <w:tmpl w:val="D610E414"/>
    <w:lvl w:ilvl="0" w:tplc="630A15BC">
      <w:start w:val="1"/>
      <w:numFmt w:val="decimal"/>
      <w:lvlText w:val="%1."/>
      <w:lvlJc w:val="left"/>
      <w:pPr>
        <w:tabs>
          <w:tab w:val="num" w:pos="900"/>
        </w:tabs>
        <w:ind w:left="900" w:hanging="360"/>
      </w:pPr>
      <w:rPr>
        <w:rFonts w:hint="default"/>
        <w:b w:val="0"/>
      </w:rPr>
    </w:lvl>
    <w:lvl w:ilvl="1" w:tplc="3C0A0005">
      <w:start w:val="1"/>
      <w:numFmt w:val="bullet"/>
      <w:lvlText w:val=""/>
      <w:lvlJc w:val="left"/>
      <w:pPr>
        <w:tabs>
          <w:tab w:val="num" w:pos="1080"/>
        </w:tabs>
        <w:ind w:left="1080" w:hanging="360"/>
      </w:pPr>
      <w:rPr>
        <w:rFonts w:ascii="Wingdings" w:hAnsi="Wingdings" w:hint="default"/>
      </w:rPr>
    </w:lvl>
    <w:lvl w:ilvl="2" w:tplc="0C0A0017">
      <w:start w:val="1"/>
      <w:numFmt w:val="lowerLetter"/>
      <w:lvlText w:val="%3)"/>
      <w:lvlJc w:val="left"/>
      <w:pPr>
        <w:tabs>
          <w:tab w:val="num" w:pos="1980"/>
        </w:tabs>
        <w:ind w:left="1980" w:hanging="360"/>
      </w:pPr>
      <w:rPr>
        <w:rFonts w:hint="default"/>
      </w:r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5">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7">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2">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3">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4">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5">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6">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8">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9">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0">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1">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2">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3">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6">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9">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4">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5">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6">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9"/>
  </w:num>
  <w:num w:numId="2">
    <w:abstractNumId w:val="31"/>
  </w:num>
  <w:num w:numId="3">
    <w:abstractNumId w:val="5"/>
  </w:num>
  <w:num w:numId="4">
    <w:abstractNumId w:val="27"/>
  </w:num>
  <w:num w:numId="5">
    <w:abstractNumId w:val="28"/>
  </w:num>
  <w:num w:numId="6">
    <w:abstractNumId w:val="4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30"/>
  </w:num>
  <w:num w:numId="11">
    <w:abstractNumId w:val="37"/>
  </w:num>
  <w:num w:numId="12">
    <w:abstractNumId w:val="35"/>
  </w:num>
  <w:num w:numId="13">
    <w:abstractNumId w:val="34"/>
  </w:num>
  <w:num w:numId="14">
    <w:abstractNumId w:val="36"/>
  </w:num>
  <w:num w:numId="15">
    <w:abstractNumId w:val="17"/>
  </w:num>
  <w:num w:numId="16">
    <w:abstractNumId w:val="24"/>
  </w:num>
  <w:num w:numId="17">
    <w:abstractNumId w:val="41"/>
  </w:num>
  <w:num w:numId="18">
    <w:abstractNumId w:val="20"/>
  </w:num>
  <w:num w:numId="19">
    <w:abstractNumId w:val="7"/>
  </w:num>
  <w:num w:numId="20">
    <w:abstractNumId w:val="22"/>
  </w:num>
  <w:num w:numId="21">
    <w:abstractNumId w:val="2"/>
  </w:num>
  <w:num w:numId="22">
    <w:abstractNumId w:val="23"/>
  </w:num>
  <w:num w:numId="23">
    <w:abstractNumId w:val="42"/>
  </w:num>
  <w:num w:numId="24">
    <w:abstractNumId w:val="26"/>
  </w:num>
  <w:num w:numId="25">
    <w:abstractNumId w:val="45"/>
  </w:num>
  <w:num w:numId="26">
    <w:abstractNumId w:val="15"/>
  </w:num>
  <w:num w:numId="27">
    <w:abstractNumId w:val="18"/>
  </w:num>
  <w:num w:numId="28">
    <w:abstractNumId w:val="25"/>
  </w:num>
  <w:num w:numId="29">
    <w:abstractNumId w:val="29"/>
  </w:num>
  <w:num w:numId="30">
    <w:abstractNumId w:val="1"/>
  </w:num>
  <w:num w:numId="31">
    <w:abstractNumId w:val="21"/>
  </w:num>
  <w:num w:numId="32">
    <w:abstractNumId w:val="38"/>
  </w:num>
  <w:num w:numId="33">
    <w:abstractNumId w:val="9"/>
  </w:num>
  <w:num w:numId="34">
    <w:abstractNumId w:val="8"/>
  </w:num>
  <w:num w:numId="35">
    <w:abstractNumId w:val="43"/>
  </w:num>
  <w:num w:numId="36">
    <w:abstractNumId w:val="6"/>
  </w:num>
  <w:num w:numId="37">
    <w:abstractNumId w:val="46"/>
  </w:num>
  <w:num w:numId="38">
    <w:abstractNumId w:val="11"/>
  </w:num>
  <w:num w:numId="39">
    <w:abstractNumId w:val="16"/>
  </w:num>
  <w:num w:numId="40">
    <w:abstractNumId w:val="44"/>
  </w:num>
  <w:num w:numId="41">
    <w:abstractNumId w:val="32"/>
  </w:num>
  <w:num w:numId="42">
    <w:abstractNumId w:val="13"/>
  </w:num>
  <w:num w:numId="43">
    <w:abstractNumId w:val="33"/>
  </w:num>
  <w:num w:numId="44">
    <w:abstractNumId w:val="12"/>
  </w:num>
  <w:num w:numId="45">
    <w:abstractNumId w:val="39"/>
  </w:num>
  <w:num w:numId="46">
    <w:abstractNumId w:val="14"/>
  </w:num>
  <w:num w:numId="4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D1C8A"/>
    <w:rsid w:val="00004D9C"/>
    <w:rsid w:val="0001405B"/>
    <w:rsid w:val="000158ED"/>
    <w:rsid w:val="00020A9F"/>
    <w:rsid w:val="00023171"/>
    <w:rsid w:val="000279BC"/>
    <w:rsid w:val="0003412D"/>
    <w:rsid w:val="00035CEB"/>
    <w:rsid w:val="00052A48"/>
    <w:rsid w:val="00061E4F"/>
    <w:rsid w:val="000709DA"/>
    <w:rsid w:val="00074656"/>
    <w:rsid w:val="0008485D"/>
    <w:rsid w:val="000A45A3"/>
    <w:rsid w:val="000A4BCF"/>
    <w:rsid w:val="000A79FA"/>
    <w:rsid w:val="000B3799"/>
    <w:rsid w:val="000B7024"/>
    <w:rsid w:val="000C587D"/>
    <w:rsid w:val="000C6691"/>
    <w:rsid w:val="000D2829"/>
    <w:rsid w:val="000D313C"/>
    <w:rsid w:val="000D5C09"/>
    <w:rsid w:val="000E169C"/>
    <w:rsid w:val="000E4893"/>
    <w:rsid w:val="000E5A80"/>
    <w:rsid w:val="000E7128"/>
    <w:rsid w:val="000F6F8F"/>
    <w:rsid w:val="0010139B"/>
    <w:rsid w:val="001047BD"/>
    <w:rsid w:val="00106362"/>
    <w:rsid w:val="00107965"/>
    <w:rsid w:val="00115E06"/>
    <w:rsid w:val="00120899"/>
    <w:rsid w:val="0012194C"/>
    <w:rsid w:val="0012233D"/>
    <w:rsid w:val="00126ECE"/>
    <w:rsid w:val="00134709"/>
    <w:rsid w:val="00140563"/>
    <w:rsid w:val="0014333C"/>
    <w:rsid w:val="001604C4"/>
    <w:rsid w:val="00173C9E"/>
    <w:rsid w:val="00182ECD"/>
    <w:rsid w:val="00182FAF"/>
    <w:rsid w:val="0018343B"/>
    <w:rsid w:val="001A3568"/>
    <w:rsid w:val="001A56E7"/>
    <w:rsid w:val="001B32CF"/>
    <w:rsid w:val="001C252A"/>
    <w:rsid w:val="001C3235"/>
    <w:rsid w:val="001D7681"/>
    <w:rsid w:val="001E29FA"/>
    <w:rsid w:val="001E42A2"/>
    <w:rsid w:val="001E7859"/>
    <w:rsid w:val="001F02FA"/>
    <w:rsid w:val="001F62A3"/>
    <w:rsid w:val="001F6D72"/>
    <w:rsid w:val="00200A95"/>
    <w:rsid w:val="00213C2F"/>
    <w:rsid w:val="00215499"/>
    <w:rsid w:val="00217A6B"/>
    <w:rsid w:val="00224944"/>
    <w:rsid w:val="002314F8"/>
    <w:rsid w:val="00235055"/>
    <w:rsid w:val="0023581C"/>
    <w:rsid w:val="0024223E"/>
    <w:rsid w:val="00243D51"/>
    <w:rsid w:val="00250F3A"/>
    <w:rsid w:val="00253492"/>
    <w:rsid w:val="0025382E"/>
    <w:rsid w:val="00256866"/>
    <w:rsid w:val="00257CA8"/>
    <w:rsid w:val="002641BE"/>
    <w:rsid w:val="002724BA"/>
    <w:rsid w:val="00272D16"/>
    <w:rsid w:val="00273794"/>
    <w:rsid w:val="00281F66"/>
    <w:rsid w:val="002827D8"/>
    <w:rsid w:val="0028397F"/>
    <w:rsid w:val="002844A1"/>
    <w:rsid w:val="00285FF9"/>
    <w:rsid w:val="00290681"/>
    <w:rsid w:val="00292A53"/>
    <w:rsid w:val="002A69F8"/>
    <w:rsid w:val="002B18F0"/>
    <w:rsid w:val="002B6401"/>
    <w:rsid w:val="002C623B"/>
    <w:rsid w:val="002C78B5"/>
    <w:rsid w:val="002D4C87"/>
    <w:rsid w:val="002E6B66"/>
    <w:rsid w:val="002F7114"/>
    <w:rsid w:val="003023D1"/>
    <w:rsid w:val="00303046"/>
    <w:rsid w:val="00305CEE"/>
    <w:rsid w:val="00310AED"/>
    <w:rsid w:val="00320350"/>
    <w:rsid w:val="0033013E"/>
    <w:rsid w:val="003303C3"/>
    <w:rsid w:val="003369F8"/>
    <w:rsid w:val="00344823"/>
    <w:rsid w:val="00363628"/>
    <w:rsid w:val="003640C8"/>
    <w:rsid w:val="00373EE0"/>
    <w:rsid w:val="003815D1"/>
    <w:rsid w:val="003842CB"/>
    <w:rsid w:val="003A178E"/>
    <w:rsid w:val="003A1A86"/>
    <w:rsid w:val="003A3EE0"/>
    <w:rsid w:val="003B1AB1"/>
    <w:rsid w:val="003B1DF4"/>
    <w:rsid w:val="003B3B83"/>
    <w:rsid w:val="003B5283"/>
    <w:rsid w:val="003C0B8F"/>
    <w:rsid w:val="003D1C8A"/>
    <w:rsid w:val="003D6B6F"/>
    <w:rsid w:val="003D7E45"/>
    <w:rsid w:val="003E1FDA"/>
    <w:rsid w:val="003F0230"/>
    <w:rsid w:val="00403559"/>
    <w:rsid w:val="004038B8"/>
    <w:rsid w:val="0041444B"/>
    <w:rsid w:val="004157BE"/>
    <w:rsid w:val="0042209C"/>
    <w:rsid w:val="00422221"/>
    <w:rsid w:val="00423C9F"/>
    <w:rsid w:val="00440F84"/>
    <w:rsid w:val="004424FF"/>
    <w:rsid w:val="00446BEE"/>
    <w:rsid w:val="004638BB"/>
    <w:rsid w:val="004644A6"/>
    <w:rsid w:val="00466DDE"/>
    <w:rsid w:val="00474BCE"/>
    <w:rsid w:val="00475497"/>
    <w:rsid w:val="00483BC5"/>
    <w:rsid w:val="00490EE4"/>
    <w:rsid w:val="00493ECD"/>
    <w:rsid w:val="00496E0F"/>
    <w:rsid w:val="0049759C"/>
    <w:rsid w:val="004A0799"/>
    <w:rsid w:val="004A1290"/>
    <w:rsid w:val="004A6DEC"/>
    <w:rsid w:val="004A7D22"/>
    <w:rsid w:val="004B187B"/>
    <w:rsid w:val="004B2EEE"/>
    <w:rsid w:val="004B59A6"/>
    <w:rsid w:val="004B7FC4"/>
    <w:rsid w:val="004C039D"/>
    <w:rsid w:val="004C4651"/>
    <w:rsid w:val="004C62A9"/>
    <w:rsid w:val="004D377C"/>
    <w:rsid w:val="004D3D6D"/>
    <w:rsid w:val="004D7F5F"/>
    <w:rsid w:val="004E13B2"/>
    <w:rsid w:val="004E4203"/>
    <w:rsid w:val="004E6611"/>
    <w:rsid w:val="004E69A3"/>
    <w:rsid w:val="004F587D"/>
    <w:rsid w:val="005104CE"/>
    <w:rsid w:val="00511A0D"/>
    <w:rsid w:val="005154A6"/>
    <w:rsid w:val="005221F3"/>
    <w:rsid w:val="00523D6D"/>
    <w:rsid w:val="0052494A"/>
    <w:rsid w:val="00526054"/>
    <w:rsid w:val="00532884"/>
    <w:rsid w:val="00543486"/>
    <w:rsid w:val="00545A02"/>
    <w:rsid w:val="005526B7"/>
    <w:rsid w:val="0055294F"/>
    <w:rsid w:val="005541FE"/>
    <w:rsid w:val="00555D1C"/>
    <w:rsid w:val="0056090E"/>
    <w:rsid w:val="005664D8"/>
    <w:rsid w:val="0056761F"/>
    <w:rsid w:val="00570347"/>
    <w:rsid w:val="00570376"/>
    <w:rsid w:val="00571234"/>
    <w:rsid w:val="005723D3"/>
    <w:rsid w:val="0057393C"/>
    <w:rsid w:val="00574786"/>
    <w:rsid w:val="005863AC"/>
    <w:rsid w:val="005939A5"/>
    <w:rsid w:val="005A23DC"/>
    <w:rsid w:val="005A2AC0"/>
    <w:rsid w:val="005A3612"/>
    <w:rsid w:val="005B153B"/>
    <w:rsid w:val="005B4209"/>
    <w:rsid w:val="005C10A3"/>
    <w:rsid w:val="005C1D3E"/>
    <w:rsid w:val="005C5317"/>
    <w:rsid w:val="005C6984"/>
    <w:rsid w:val="005D62EF"/>
    <w:rsid w:val="005E11E8"/>
    <w:rsid w:val="005E131D"/>
    <w:rsid w:val="005E3769"/>
    <w:rsid w:val="005E4798"/>
    <w:rsid w:val="005E48A4"/>
    <w:rsid w:val="005E5B32"/>
    <w:rsid w:val="005E7C9F"/>
    <w:rsid w:val="005F1120"/>
    <w:rsid w:val="005F2E2C"/>
    <w:rsid w:val="005F6D7A"/>
    <w:rsid w:val="00604986"/>
    <w:rsid w:val="00606947"/>
    <w:rsid w:val="00606A69"/>
    <w:rsid w:val="00610735"/>
    <w:rsid w:val="006119A4"/>
    <w:rsid w:val="00612304"/>
    <w:rsid w:val="006124C9"/>
    <w:rsid w:val="00615527"/>
    <w:rsid w:val="006165F2"/>
    <w:rsid w:val="00616EED"/>
    <w:rsid w:val="006235A1"/>
    <w:rsid w:val="00626F10"/>
    <w:rsid w:val="00633022"/>
    <w:rsid w:val="006333B2"/>
    <w:rsid w:val="00652C9E"/>
    <w:rsid w:val="006615DC"/>
    <w:rsid w:val="00666185"/>
    <w:rsid w:val="00667C00"/>
    <w:rsid w:val="0067437B"/>
    <w:rsid w:val="006761E4"/>
    <w:rsid w:val="006800FA"/>
    <w:rsid w:val="00685C80"/>
    <w:rsid w:val="0069143B"/>
    <w:rsid w:val="00694378"/>
    <w:rsid w:val="006A5647"/>
    <w:rsid w:val="006A77AA"/>
    <w:rsid w:val="006A7D23"/>
    <w:rsid w:val="006B0D43"/>
    <w:rsid w:val="006B2735"/>
    <w:rsid w:val="006B3670"/>
    <w:rsid w:val="006D0B4A"/>
    <w:rsid w:val="006D1AEA"/>
    <w:rsid w:val="006E0CFD"/>
    <w:rsid w:val="006E181A"/>
    <w:rsid w:val="006E1F47"/>
    <w:rsid w:val="006E3233"/>
    <w:rsid w:val="00702BC5"/>
    <w:rsid w:val="00707DD9"/>
    <w:rsid w:val="00710677"/>
    <w:rsid w:val="007129EB"/>
    <w:rsid w:val="00712BD1"/>
    <w:rsid w:val="0071459E"/>
    <w:rsid w:val="00715373"/>
    <w:rsid w:val="00721BBE"/>
    <w:rsid w:val="007258B7"/>
    <w:rsid w:val="007262B6"/>
    <w:rsid w:val="0073727A"/>
    <w:rsid w:val="00737F48"/>
    <w:rsid w:val="00741391"/>
    <w:rsid w:val="007458B9"/>
    <w:rsid w:val="007547B5"/>
    <w:rsid w:val="00757856"/>
    <w:rsid w:val="00760163"/>
    <w:rsid w:val="00761A1F"/>
    <w:rsid w:val="00770832"/>
    <w:rsid w:val="00774386"/>
    <w:rsid w:val="00774CB1"/>
    <w:rsid w:val="007851BA"/>
    <w:rsid w:val="00787D0D"/>
    <w:rsid w:val="007903E6"/>
    <w:rsid w:val="00791CCD"/>
    <w:rsid w:val="007A270F"/>
    <w:rsid w:val="007B3557"/>
    <w:rsid w:val="007B3660"/>
    <w:rsid w:val="007C1970"/>
    <w:rsid w:val="007C69E9"/>
    <w:rsid w:val="007D2766"/>
    <w:rsid w:val="007E37A2"/>
    <w:rsid w:val="007E5119"/>
    <w:rsid w:val="007F5569"/>
    <w:rsid w:val="008116BF"/>
    <w:rsid w:val="00814337"/>
    <w:rsid w:val="00816CAF"/>
    <w:rsid w:val="00820F9C"/>
    <w:rsid w:val="00830140"/>
    <w:rsid w:val="008318D7"/>
    <w:rsid w:val="00846659"/>
    <w:rsid w:val="00855835"/>
    <w:rsid w:val="0086474A"/>
    <w:rsid w:val="00866147"/>
    <w:rsid w:val="00870F88"/>
    <w:rsid w:val="0087278F"/>
    <w:rsid w:val="00880949"/>
    <w:rsid w:val="00880D90"/>
    <w:rsid w:val="0088453E"/>
    <w:rsid w:val="00885F75"/>
    <w:rsid w:val="00887A41"/>
    <w:rsid w:val="0089306B"/>
    <w:rsid w:val="008A7BFD"/>
    <w:rsid w:val="008B110A"/>
    <w:rsid w:val="008C1B4A"/>
    <w:rsid w:val="008D00C2"/>
    <w:rsid w:val="008D2059"/>
    <w:rsid w:val="008E5B81"/>
    <w:rsid w:val="008F200B"/>
    <w:rsid w:val="008F622A"/>
    <w:rsid w:val="00900483"/>
    <w:rsid w:val="00900976"/>
    <w:rsid w:val="00906348"/>
    <w:rsid w:val="00910D9B"/>
    <w:rsid w:val="00914581"/>
    <w:rsid w:val="0092019F"/>
    <w:rsid w:val="00920931"/>
    <w:rsid w:val="009216F0"/>
    <w:rsid w:val="00921766"/>
    <w:rsid w:val="00946D53"/>
    <w:rsid w:val="00947242"/>
    <w:rsid w:val="00964A64"/>
    <w:rsid w:val="0096502F"/>
    <w:rsid w:val="00972B75"/>
    <w:rsid w:val="009910E1"/>
    <w:rsid w:val="009926D2"/>
    <w:rsid w:val="0099442E"/>
    <w:rsid w:val="0099500D"/>
    <w:rsid w:val="009A3BD0"/>
    <w:rsid w:val="009B1AE4"/>
    <w:rsid w:val="009B34B1"/>
    <w:rsid w:val="009B44B0"/>
    <w:rsid w:val="009B6122"/>
    <w:rsid w:val="009C0579"/>
    <w:rsid w:val="009C3D6E"/>
    <w:rsid w:val="009C5465"/>
    <w:rsid w:val="009E3FDB"/>
    <w:rsid w:val="009E4A6E"/>
    <w:rsid w:val="009F536E"/>
    <w:rsid w:val="00A00107"/>
    <w:rsid w:val="00A00B4F"/>
    <w:rsid w:val="00A040A2"/>
    <w:rsid w:val="00A13093"/>
    <w:rsid w:val="00A1743F"/>
    <w:rsid w:val="00A20D86"/>
    <w:rsid w:val="00A22FF3"/>
    <w:rsid w:val="00A35CDC"/>
    <w:rsid w:val="00A4217C"/>
    <w:rsid w:val="00A55230"/>
    <w:rsid w:val="00A555C5"/>
    <w:rsid w:val="00A64641"/>
    <w:rsid w:val="00A6606E"/>
    <w:rsid w:val="00A72141"/>
    <w:rsid w:val="00A75691"/>
    <w:rsid w:val="00A76E5D"/>
    <w:rsid w:val="00A8113B"/>
    <w:rsid w:val="00A8556C"/>
    <w:rsid w:val="00A9013B"/>
    <w:rsid w:val="00A90874"/>
    <w:rsid w:val="00A91809"/>
    <w:rsid w:val="00A91DD5"/>
    <w:rsid w:val="00A922F3"/>
    <w:rsid w:val="00A93666"/>
    <w:rsid w:val="00A94CBE"/>
    <w:rsid w:val="00AA3AA2"/>
    <w:rsid w:val="00AA4F4E"/>
    <w:rsid w:val="00AB1679"/>
    <w:rsid w:val="00AB26A2"/>
    <w:rsid w:val="00AB53A6"/>
    <w:rsid w:val="00AC67F7"/>
    <w:rsid w:val="00AC6AF1"/>
    <w:rsid w:val="00AD0714"/>
    <w:rsid w:val="00AD1ECC"/>
    <w:rsid w:val="00AD2AE5"/>
    <w:rsid w:val="00AD3598"/>
    <w:rsid w:val="00AD7D92"/>
    <w:rsid w:val="00AE29F0"/>
    <w:rsid w:val="00AF4491"/>
    <w:rsid w:val="00B00B28"/>
    <w:rsid w:val="00B012BE"/>
    <w:rsid w:val="00B04FD2"/>
    <w:rsid w:val="00B177E3"/>
    <w:rsid w:val="00B208ED"/>
    <w:rsid w:val="00B242C8"/>
    <w:rsid w:val="00B25658"/>
    <w:rsid w:val="00B41E03"/>
    <w:rsid w:val="00B46517"/>
    <w:rsid w:val="00B60BFD"/>
    <w:rsid w:val="00B650FE"/>
    <w:rsid w:val="00B710B6"/>
    <w:rsid w:val="00B72282"/>
    <w:rsid w:val="00B72CDA"/>
    <w:rsid w:val="00B733E1"/>
    <w:rsid w:val="00B73966"/>
    <w:rsid w:val="00B91E1C"/>
    <w:rsid w:val="00B92B18"/>
    <w:rsid w:val="00B978BA"/>
    <w:rsid w:val="00BA062A"/>
    <w:rsid w:val="00BB13B8"/>
    <w:rsid w:val="00BB736A"/>
    <w:rsid w:val="00BC162F"/>
    <w:rsid w:val="00BC3529"/>
    <w:rsid w:val="00BD4239"/>
    <w:rsid w:val="00BD5144"/>
    <w:rsid w:val="00BD797A"/>
    <w:rsid w:val="00BF090F"/>
    <w:rsid w:val="00BF1C21"/>
    <w:rsid w:val="00C00072"/>
    <w:rsid w:val="00C016B0"/>
    <w:rsid w:val="00C05BA3"/>
    <w:rsid w:val="00C10B30"/>
    <w:rsid w:val="00C143FC"/>
    <w:rsid w:val="00C221B6"/>
    <w:rsid w:val="00C22F95"/>
    <w:rsid w:val="00C243BA"/>
    <w:rsid w:val="00C2770A"/>
    <w:rsid w:val="00C445EB"/>
    <w:rsid w:val="00C52DA7"/>
    <w:rsid w:val="00C53A7F"/>
    <w:rsid w:val="00C5575E"/>
    <w:rsid w:val="00C61829"/>
    <w:rsid w:val="00C63349"/>
    <w:rsid w:val="00C7067B"/>
    <w:rsid w:val="00C74B4B"/>
    <w:rsid w:val="00C76157"/>
    <w:rsid w:val="00C82218"/>
    <w:rsid w:val="00C85F27"/>
    <w:rsid w:val="00C869A9"/>
    <w:rsid w:val="00C87CC5"/>
    <w:rsid w:val="00C90A12"/>
    <w:rsid w:val="00CA540F"/>
    <w:rsid w:val="00CA7145"/>
    <w:rsid w:val="00CB02FA"/>
    <w:rsid w:val="00CC3664"/>
    <w:rsid w:val="00CC4758"/>
    <w:rsid w:val="00CE121D"/>
    <w:rsid w:val="00CF1418"/>
    <w:rsid w:val="00CF3C7E"/>
    <w:rsid w:val="00D1316F"/>
    <w:rsid w:val="00D15C69"/>
    <w:rsid w:val="00D23BCB"/>
    <w:rsid w:val="00D2771A"/>
    <w:rsid w:val="00D3232F"/>
    <w:rsid w:val="00D44082"/>
    <w:rsid w:val="00D457E2"/>
    <w:rsid w:val="00D46FF3"/>
    <w:rsid w:val="00D54432"/>
    <w:rsid w:val="00D575DA"/>
    <w:rsid w:val="00D603A0"/>
    <w:rsid w:val="00D619CB"/>
    <w:rsid w:val="00D62B6C"/>
    <w:rsid w:val="00D74FA4"/>
    <w:rsid w:val="00D87104"/>
    <w:rsid w:val="00D914D4"/>
    <w:rsid w:val="00D921D3"/>
    <w:rsid w:val="00D9408F"/>
    <w:rsid w:val="00DA7D27"/>
    <w:rsid w:val="00DA7FA9"/>
    <w:rsid w:val="00DB23C1"/>
    <w:rsid w:val="00DB5398"/>
    <w:rsid w:val="00DB5E07"/>
    <w:rsid w:val="00DB6C09"/>
    <w:rsid w:val="00DC1A29"/>
    <w:rsid w:val="00DC1CE7"/>
    <w:rsid w:val="00DC3ACA"/>
    <w:rsid w:val="00DC5AA4"/>
    <w:rsid w:val="00DD441A"/>
    <w:rsid w:val="00DD4A7C"/>
    <w:rsid w:val="00DD50D4"/>
    <w:rsid w:val="00DD601B"/>
    <w:rsid w:val="00DE2978"/>
    <w:rsid w:val="00DE42B0"/>
    <w:rsid w:val="00DE5320"/>
    <w:rsid w:val="00DF547D"/>
    <w:rsid w:val="00E00675"/>
    <w:rsid w:val="00E00C3A"/>
    <w:rsid w:val="00E01D57"/>
    <w:rsid w:val="00E0302C"/>
    <w:rsid w:val="00E0617C"/>
    <w:rsid w:val="00E1371B"/>
    <w:rsid w:val="00E148FA"/>
    <w:rsid w:val="00E172F5"/>
    <w:rsid w:val="00E23F7F"/>
    <w:rsid w:val="00E35245"/>
    <w:rsid w:val="00E4280A"/>
    <w:rsid w:val="00E51A96"/>
    <w:rsid w:val="00E52F4E"/>
    <w:rsid w:val="00E537CA"/>
    <w:rsid w:val="00E562DE"/>
    <w:rsid w:val="00E6349D"/>
    <w:rsid w:val="00E657C3"/>
    <w:rsid w:val="00E66E4D"/>
    <w:rsid w:val="00E717C7"/>
    <w:rsid w:val="00E82753"/>
    <w:rsid w:val="00E86E64"/>
    <w:rsid w:val="00E9025E"/>
    <w:rsid w:val="00E936B3"/>
    <w:rsid w:val="00EB372C"/>
    <w:rsid w:val="00EB5332"/>
    <w:rsid w:val="00EB54A6"/>
    <w:rsid w:val="00EC2346"/>
    <w:rsid w:val="00ED12BA"/>
    <w:rsid w:val="00ED20F2"/>
    <w:rsid w:val="00ED2F02"/>
    <w:rsid w:val="00ED7AA9"/>
    <w:rsid w:val="00EE2BD1"/>
    <w:rsid w:val="00EE6D6A"/>
    <w:rsid w:val="00EF1548"/>
    <w:rsid w:val="00EF26CA"/>
    <w:rsid w:val="00F02478"/>
    <w:rsid w:val="00F0268D"/>
    <w:rsid w:val="00F0658F"/>
    <w:rsid w:val="00F06A75"/>
    <w:rsid w:val="00F119DE"/>
    <w:rsid w:val="00F12DF7"/>
    <w:rsid w:val="00F3395C"/>
    <w:rsid w:val="00F40FF9"/>
    <w:rsid w:val="00F461F9"/>
    <w:rsid w:val="00F51025"/>
    <w:rsid w:val="00F5183B"/>
    <w:rsid w:val="00F60A65"/>
    <w:rsid w:val="00F64AB8"/>
    <w:rsid w:val="00F732AB"/>
    <w:rsid w:val="00F779FD"/>
    <w:rsid w:val="00F805DE"/>
    <w:rsid w:val="00F956AC"/>
    <w:rsid w:val="00F978AA"/>
    <w:rsid w:val="00F97D0C"/>
    <w:rsid w:val="00FA05F3"/>
    <w:rsid w:val="00FB296E"/>
    <w:rsid w:val="00FD55A1"/>
    <w:rsid w:val="00FE55A9"/>
    <w:rsid w:val="00FF11D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2FA"/>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434790881">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35600680">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98142767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89042943">
      <w:bodyDiv w:val="1"/>
      <w:marLeft w:val="0"/>
      <w:marRight w:val="0"/>
      <w:marTop w:val="0"/>
      <w:marBottom w:val="0"/>
      <w:divBdr>
        <w:top w:val="none" w:sz="0" w:space="0" w:color="auto"/>
        <w:left w:val="none" w:sz="0" w:space="0" w:color="auto"/>
        <w:bottom w:val="none" w:sz="0" w:space="0" w:color="auto"/>
        <w:right w:val="none" w:sz="0" w:space="0" w:color="auto"/>
      </w:divBdr>
    </w:div>
    <w:div w:id="1298954184">
      <w:bodyDiv w:val="1"/>
      <w:marLeft w:val="0"/>
      <w:marRight w:val="0"/>
      <w:marTop w:val="0"/>
      <w:marBottom w:val="0"/>
      <w:divBdr>
        <w:top w:val="none" w:sz="0" w:space="0" w:color="auto"/>
        <w:left w:val="none" w:sz="0" w:space="0" w:color="auto"/>
        <w:bottom w:val="none" w:sz="0" w:space="0" w:color="auto"/>
        <w:right w:val="none" w:sz="0" w:space="0" w:color="auto"/>
      </w:divBdr>
    </w:div>
    <w:div w:id="1316177570">
      <w:bodyDiv w:val="1"/>
      <w:marLeft w:val="0"/>
      <w:marRight w:val="0"/>
      <w:marTop w:val="0"/>
      <w:marBottom w:val="0"/>
      <w:divBdr>
        <w:top w:val="none" w:sz="0" w:space="0" w:color="auto"/>
        <w:left w:val="none" w:sz="0" w:space="0" w:color="auto"/>
        <w:bottom w:val="none" w:sz="0" w:space="0" w:color="auto"/>
        <w:right w:val="none" w:sz="0" w:space="0" w:color="auto"/>
      </w:divBdr>
    </w:div>
    <w:div w:id="1398284376">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730954005">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rataciones.gov.p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7979A-22F1-4F66-8F87-ADE208E91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20</Pages>
  <Words>5493</Words>
  <Characters>30217</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35639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UOCfuncionario</cp:lastModifiedBy>
  <cp:revision>10</cp:revision>
  <cp:lastPrinted>2013-04-12T19:26:00Z</cp:lastPrinted>
  <dcterms:created xsi:type="dcterms:W3CDTF">2018-11-09T18:49:00Z</dcterms:created>
  <dcterms:modified xsi:type="dcterms:W3CDTF">2018-11-12T13:58:00Z</dcterms:modified>
</cp:coreProperties>
</file>