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589EFB05" w:rsidR="009A3BD0" w:rsidRPr="000174C8" w:rsidRDefault="002D75EC" w:rsidP="00C82218">
      <w:pPr>
        <w:spacing w:after="0" w:line="240" w:lineRule="auto"/>
        <w:jc w:val="center"/>
        <w:rPr>
          <w:rFonts w:ascii="Arial Black" w:hAnsi="Arial Black" w:cs="Arial"/>
          <w:b/>
          <w:sz w:val="40"/>
          <w:szCs w:val="40"/>
          <w:lang w:val="es-MX"/>
        </w:rPr>
      </w:pPr>
      <w:r w:rsidRPr="000174C8">
        <w:rPr>
          <w:rFonts w:ascii="Arial Black" w:hAnsi="Arial Black" w:cs="Arial"/>
          <w:b/>
          <w:sz w:val="40"/>
          <w:szCs w:val="40"/>
          <w:lang w:val="es-MX"/>
        </w:rPr>
        <w:t>MINISTERIO DE DEFENSA NACIONAL</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7777777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 xml:space="preserve">CARTA DE </w:t>
      </w:r>
      <w:proofErr w:type="spellStart"/>
      <w:r w:rsidRPr="00C74B4B">
        <w:rPr>
          <w:rFonts w:ascii="Arial Black" w:hAnsi="Arial Black" w:cs="Arial"/>
          <w:b/>
          <w:spacing w:val="20"/>
          <w:sz w:val="52"/>
          <w:szCs w:val="52"/>
        </w:rPr>
        <w:t>INVITACION</w:t>
      </w:r>
      <w:proofErr w:type="spellEnd"/>
      <w:r w:rsidRPr="00C74B4B">
        <w:rPr>
          <w:rFonts w:ascii="Arial Black" w:hAnsi="Arial Black" w:cs="Arial"/>
          <w:b/>
          <w:spacing w:val="20"/>
          <w:sz w:val="52"/>
          <w:szCs w:val="52"/>
        </w:rPr>
        <w:t xml:space="preserve">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40648388"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w:t>
      </w:r>
      <w:r w:rsidR="00525A5A">
        <w:rPr>
          <w:rFonts w:ascii="Arial Black" w:hAnsi="Arial Black" w:cs="Arial"/>
          <w:b/>
          <w:sz w:val="52"/>
          <w:szCs w:val="52"/>
        </w:rPr>
        <w:t>N°</w:t>
      </w:r>
      <w:r w:rsidR="00525A5A" w:rsidRPr="00525A5A">
        <w:rPr>
          <w:rFonts w:ascii="Arial Black" w:hAnsi="Arial Black" w:cs="Arial"/>
          <w:b/>
          <w:sz w:val="52"/>
          <w:szCs w:val="52"/>
        </w:rPr>
        <w:t xml:space="preserve"> </w:t>
      </w:r>
      <w:r w:rsidR="007554E6">
        <w:rPr>
          <w:rFonts w:ascii="Arial Black" w:hAnsi="Arial Black" w:cs="Arial"/>
          <w:b/>
          <w:sz w:val="52"/>
          <w:szCs w:val="52"/>
        </w:rPr>
        <w:t>11</w:t>
      </w:r>
      <w:r w:rsidR="00525A5A">
        <w:rPr>
          <w:rFonts w:ascii="Arial Black" w:hAnsi="Arial Black" w:cs="Arial"/>
          <w:b/>
          <w:sz w:val="52"/>
          <w:szCs w:val="52"/>
        </w:rPr>
        <w:t>/2017</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1D9DCC25"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7554E6">
        <w:rPr>
          <w:rFonts w:ascii="Arial Black" w:hAnsi="Arial Black" w:cs="Arial"/>
          <w:b/>
          <w:bCs/>
          <w:i/>
          <w:sz w:val="40"/>
          <w:szCs w:val="40"/>
        </w:rPr>
        <w:t>Adquisición de Equipos de Seguridad Ocupacional – Extintores</w:t>
      </w:r>
      <w:r w:rsidRPr="002D75EC">
        <w:rPr>
          <w:rFonts w:ascii="Arial Black" w:hAnsi="Arial Black" w:cs="Arial"/>
          <w:b/>
          <w:bCs/>
          <w:i/>
          <w:sz w:val="40"/>
          <w:szCs w:val="40"/>
        </w:rPr>
        <w:t>”</w:t>
      </w:r>
    </w:p>
    <w:p w14:paraId="6ED063EC" w14:textId="77777777" w:rsidR="00C82218" w:rsidRDefault="00C82218" w:rsidP="00C82218">
      <w:pPr>
        <w:spacing w:after="0" w:line="240" w:lineRule="auto"/>
        <w:jc w:val="center"/>
        <w:rPr>
          <w:rFonts w:ascii="Arial" w:hAnsi="Arial" w:cs="Arial"/>
          <w:bCs/>
          <w:sz w:val="36"/>
          <w:szCs w:val="36"/>
          <w:lang w:val="es-MX"/>
        </w:rPr>
      </w:pPr>
    </w:p>
    <w:p w14:paraId="75E41305" w14:textId="07BB1E24" w:rsidR="00C82218" w:rsidRPr="00C74B4B" w:rsidRDefault="00C82218" w:rsidP="007A270F">
      <w:pPr>
        <w:spacing w:after="0" w:line="240" w:lineRule="auto"/>
        <w:rPr>
          <w:rFonts w:ascii="Arial" w:hAnsi="Arial" w:cs="Arial"/>
          <w:bCs/>
          <w:sz w:val="36"/>
          <w:szCs w:val="36"/>
          <w:lang w:val="es-MX"/>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Aprobado por Resolución </w:t>
      </w:r>
      <w:proofErr w:type="spellStart"/>
      <w:r w:rsidR="00814337" w:rsidRPr="00C74B4B">
        <w:rPr>
          <w:rFonts w:ascii="Arial" w:hAnsi="Arial" w:cs="Arial"/>
          <w:bCs/>
          <w:i/>
          <w:sz w:val="36"/>
          <w:szCs w:val="36"/>
          <w:lang w:val="es-MX"/>
        </w:rPr>
        <w:t>DNCP</w:t>
      </w:r>
      <w:proofErr w:type="spellEnd"/>
      <w:r w:rsidR="00814337" w:rsidRPr="00C74B4B">
        <w:rPr>
          <w:rFonts w:ascii="Arial" w:hAnsi="Arial" w:cs="Arial"/>
          <w:bCs/>
          <w:i/>
          <w:sz w:val="36"/>
          <w:szCs w:val="36"/>
          <w:lang w:val="es-MX"/>
        </w:rPr>
        <w:t xml:space="preserve">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580B0082"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lastRenderedPageBreak/>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 xml:space="preserve">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w:t>
      </w:r>
      <w:proofErr w:type="gramStart"/>
      <w:r w:rsidRPr="00C74B4B">
        <w:rPr>
          <w:rFonts w:ascii="Arial" w:hAnsi="Arial" w:cs="Arial"/>
          <w:i/>
          <w:sz w:val="32"/>
          <w:szCs w:val="20"/>
          <w:lang w:val="es-ES"/>
        </w:rPr>
        <w:t>contratación</w:t>
      </w:r>
      <w:proofErr w:type="gramEnd"/>
      <w:r w:rsidRPr="00C74B4B">
        <w:rPr>
          <w:rFonts w:ascii="Arial" w:hAnsi="Arial" w:cs="Arial"/>
          <w:i/>
          <w:sz w:val="32"/>
          <w:szCs w:val="20"/>
          <w:lang w:val="es-ES"/>
        </w:rPr>
        <w:t>.</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w:t>
      </w:r>
      <w:proofErr w:type="spellStart"/>
      <w:r w:rsidRPr="00C74B4B">
        <w:rPr>
          <w:rFonts w:ascii="Arial" w:hAnsi="Arial" w:cs="Arial"/>
          <w:i/>
          <w:sz w:val="32"/>
          <w:szCs w:val="20"/>
          <w:lang w:val="es-ES"/>
        </w:rPr>
        <w:t>DNCP</w:t>
      </w:r>
      <w:proofErr w:type="spellEnd"/>
      <w:r w:rsidRPr="00C74B4B">
        <w:rPr>
          <w:rFonts w:ascii="Arial" w:hAnsi="Arial" w:cs="Arial"/>
          <w:i/>
          <w:sz w:val="32"/>
          <w:szCs w:val="20"/>
          <w:lang w:val="es-ES"/>
        </w:rPr>
        <w:t>),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FFEF618" w14:textId="0FA610D3"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lastRenderedPageBreak/>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aplicarán supletoriamente las Instrucciones a los Oferentes (</w:t>
      </w:r>
      <w:proofErr w:type="spellStart"/>
      <w:r w:rsidRPr="00C74B4B">
        <w:rPr>
          <w:rFonts w:ascii="Arial" w:hAnsi="Arial" w:cs="Arial"/>
          <w:lang w:val="es-ES"/>
        </w:rPr>
        <w:t>IAO</w:t>
      </w:r>
      <w:proofErr w:type="spellEnd"/>
      <w:r w:rsidRPr="00C74B4B">
        <w:rPr>
          <w:rFonts w:ascii="Arial" w:hAnsi="Arial" w:cs="Arial"/>
          <w:lang w:val="es-ES"/>
        </w:rPr>
        <w:t xml:space="preserve">) del Pliego de Bases y Condiciones estándar para adquisición de Bienes y Servicios, aprobado por la Dirección Nacional de Contrataciones Públicas. </w:t>
      </w:r>
    </w:p>
    <w:p w14:paraId="43486331" w14:textId="70E0390E" w:rsidR="00626F10"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 xml:space="preserve">A los efectos de prever alguna omisión que se realiza en el presente documento, se debe consultar en primer término el pliego de bases y condiciones estándar para adquisición de bienes y/o servicios aprobado por la </w:t>
      </w:r>
      <w:proofErr w:type="spellStart"/>
      <w:r w:rsidR="00626F10" w:rsidRPr="00C74B4B">
        <w:rPr>
          <w:rFonts w:ascii="Arial" w:hAnsi="Arial" w:cs="Arial"/>
          <w:lang w:val="es-ES"/>
        </w:rPr>
        <w:t>DNCP</w:t>
      </w:r>
      <w:proofErr w:type="spellEnd"/>
      <w:r w:rsidR="00626F10" w:rsidRPr="00C74B4B">
        <w:rPr>
          <w:rFonts w:ascii="Arial" w:hAnsi="Arial" w:cs="Arial"/>
          <w:lang w:val="es-ES"/>
        </w:rPr>
        <w:t xml:space="preserve"> y de uso obligatorio, en todas sus partes, en concordancia con el decreto y ley en materia de contratación públicas vigentes.</w:t>
      </w:r>
    </w:p>
    <w:p w14:paraId="64F9B616" w14:textId="5ACB4853" w:rsidR="00830FB0" w:rsidRDefault="00830FB0" w:rsidP="00626F10">
      <w:pPr>
        <w:pStyle w:val="Prrafodelista"/>
        <w:tabs>
          <w:tab w:val="left" w:pos="426"/>
        </w:tabs>
        <w:spacing w:before="120" w:after="120"/>
        <w:ind w:left="0"/>
        <w:contextualSpacing w:val="0"/>
        <w:jc w:val="both"/>
        <w:rPr>
          <w:rFonts w:ascii="Arial" w:hAnsi="Arial" w:cs="Arial"/>
          <w:lang w:val="es-ES"/>
        </w:rPr>
      </w:pPr>
    </w:p>
    <w:p w14:paraId="43A28C4B" w14:textId="77777777" w:rsidR="00830FB0" w:rsidRPr="00C74B4B" w:rsidRDefault="00830FB0" w:rsidP="00626F10">
      <w:pPr>
        <w:pStyle w:val="Prrafodelista"/>
        <w:tabs>
          <w:tab w:val="left" w:pos="426"/>
        </w:tabs>
        <w:spacing w:before="120" w:after="120"/>
        <w:ind w:left="0"/>
        <w:contextualSpacing w:val="0"/>
        <w:jc w:val="both"/>
        <w:rPr>
          <w:rFonts w:ascii="Arial" w:hAnsi="Arial" w:cs="Arial"/>
          <w:lang w:val="es-ES"/>
        </w:rPr>
      </w:pP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w:t>
      </w:r>
      <w:proofErr w:type="spellStart"/>
      <w:r w:rsidR="000D5C09" w:rsidRPr="00C74B4B">
        <w:rPr>
          <w:rFonts w:ascii="Arial" w:hAnsi="Arial" w:cs="Arial"/>
          <w:lang w:val="es-ES"/>
        </w:rPr>
        <w:t>DNCP</w:t>
      </w:r>
      <w:proofErr w:type="spellEnd"/>
      <w:r w:rsidR="000D5C09" w:rsidRPr="00C74B4B">
        <w:rPr>
          <w:rFonts w:ascii="Arial" w:hAnsi="Arial" w:cs="Arial"/>
          <w:lang w:val="es-ES"/>
        </w:rPr>
        <w:t xml:space="preserve">.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3F2A0A10" w14:textId="77777777" w:rsidR="00F119DE" w:rsidRDefault="00F119DE" w:rsidP="00DC1A29">
      <w:pPr>
        <w:spacing w:before="120" w:after="120" w:line="240" w:lineRule="auto"/>
        <w:jc w:val="center"/>
        <w:rPr>
          <w:rFonts w:ascii="Arial" w:hAnsi="Arial" w:cs="Arial"/>
          <w:b/>
          <w:sz w:val="44"/>
          <w:szCs w:val="40"/>
          <w:lang w:val="es-ES"/>
        </w:rPr>
      </w:pPr>
    </w:p>
    <w:p w14:paraId="478332E8" w14:textId="77777777" w:rsidR="004423B9" w:rsidRDefault="004423B9" w:rsidP="00DC1A29">
      <w:pPr>
        <w:spacing w:before="120" w:after="120" w:line="240" w:lineRule="auto"/>
        <w:jc w:val="center"/>
        <w:rPr>
          <w:rFonts w:ascii="Arial" w:hAnsi="Arial" w:cs="Arial"/>
          <w:b/>
          <w:sz w:val="44"/>
          <w:szCs w:val="40"/>
          <w:lang w:val="es-ES"/>
        </w:rPr>
      </w:pPr>
    </w:p>
    <w:p w14:paraId="0F44BB63" w14:textId="77777777" w:rsidR="004423B9" w:rsidRDefault="004423B9" w:rsidP="00DC1A29">
      <w:pPr>
        <w:spacing w:before="120" w:after="120" w:line="240" w:lineRule="auto"/>
        <w:jc w:val="center"/>
        <w:rPr>
          <w:rFonts w:ascii="Arial" w:hAnsi="Arial" w:cs="Arial"/>
          <w:b/>
          <w:sz w:val="44"/>
          <w:szCs w:val="40"/>
          <w:lang w:val="es-ES"/>
        </w:rPr>
      </w:pPr>
    </w:p>
    <w:p w14:paraId="5AD574EB" w14:textId="77777777" w:rsidR="004423B9" w:rsidRDefault="004423B9" w:rsidP="00DC1A29">
      <w:pPr>
        <w:spacing w:before="120" w:after="120" w:line="240" w:lineRule="auto"/>
        <w:jc w:val="center"/>
        <w:rPr>
          <w:rFonts w:ascii="Arial" w:hAnsi="Arial" w:cs="Arial"/>
          <w:b/>
          <w:sz w:val="44"/>
          <w:szCs w:val="40"/>
          <w:lang w:val="es-ES"/>
        </w:rPr>
      </w:pPr>
    </w:p>
    <w:p w14:paraId="49F33ECD" w14:textId="77777777" w:rsidR="004423B9" w:rsidRDefault="004423B9" w:rsidP="00DC1A29">
      <w:pPr>
        <w:spacing w:before="120" w:after="120" w:line="240" w:lineRule="auto"/>
        <w:jc w:val="center"/>
        <w:rPr>
          <w:rFonts w:ascii="Arial" w:hAnsi="Arial" w:cs="Arial"/>
          <w:b/>
          <w:sz w:val="44"/>
          <w:szCs w:val="40"/>
          <w:lang w:val="es-ES"/>
        </w:rPr>
      </w:pPr>
    </w:p>
    <w:p w14:paraId="13BD19BD" w14:textId="77777777" w:rsidR="004423B9" w:rsidRDefault="004423B9" w:rsidP="00DC1A29">
      <w:pPr>
        <w:spacing w:before="120" w:after="120" w:line="240" w:lineRule="auto"/>
        <w:jc w:val="center"/>
        <w:rPr>
          <w:rFonts w:ascii="Arial" w:hAnsi="Arial" w:cs="Arial"/>
          <w:b/>
          <w:sz w:val="44"/>
          <w:szCs w:val="40"/>
          <w:lang w:val="es-ES"/>
        </w:rPr>
      </w:pPr>
    </w:p>
    <w:p w14:paraId="58912447" w14:textId="77777777" w:rsidR="004423B9" w:rsidRDefault="004423B9" w:rsidP="00DC1A29">
      <w:pPr>
        <w:spacing w:before="120" w:after="120" w:line="240" w:lineRule="auto"/>
        <w:jc w:val="center"/>
        <w:rPr>
          <w:rFonts w:ascii="Arial" w:hAnsi="Arial" w:cs="Arial"/>
          <w:b/>
          <w:sz w:val="44"/>
          <w:szCs w:val="40"/>
          <w:lang w:val="es-ES"/>
        </w:rPr>
      </w:pPr>
    </w:p>
    <w:p w14:paraId="53298F9C" w14:textId="77777777" w:rsidR="004423B9" w:rsidRDefault="004423B9" w:rsidP="00DC1A29">
      <w:pPr>
        <w:spacing w:before="120" w:after="120" w:line="240" w:lineRule="auto"/>
        <w:jc w:val="center"/>
        <w:rPr>
          <w:rFonts w:ascii="Arial" w:hAnsi="Arial" w:cs="Arial"/>
          <w:b/>
          <w:sz w:val="44"/>
          <w:szCs w:val="40"/>
          <w:lang w:val="es-ES"/>
        </w:rPr>
      </w:pPr>
    </w:p>
    <w:p w14:paraId="7C772903" w14:textId="77777777" w:rsidR="004423B9" w:rsidRDefault="004423B9" w:rsidP="00DC1A29">
      <w:pPr>
        <w:spacing w:before="120" w:after="120" w:line="240" w:lineRule="auto"/>
        <w:jc w:val="center"/>
        <w:rPr>
          <w:rFonts w:ascii="Arial" w:hAnsi="Arial" w:cs="Arial"/>
          <w:b/>
          <w:sz w:val="44"/>
          <w:szCs w:val="40"/>
          <w:lang w:val="es-ES"/>
        </w:rPr>
      </w:pPr>
    </w:p>
    <w:p w14:paraId="026D5406" w14:textId="77777777" w:rsidR="004423B9" w:rsidRDefault="004423B9" w:rsidP="00DC1A29">
      <w:pPr>
        <w:spacing w:before="120" w:after="120" w:line="240" w:lineRule="auto"/>
        <w:jc w:val="center"/>
        <w:rPr>
          <w:rFonts w:ascii="Arial" w:hAnsi="Arial" w:cs="Arial"/>
          <w:b/>
          <w:sz w:val="44"/>
          <w:szCs w:val="40"/>
          <w:lang w:val="es-ES"/>
        </w:rPr>
      </w:pPr>
    </w:p>
    <w:p w14:paraId="373D2E71" w14:textId="77777777" w:rsidR="004423B9" w:rsidRDefault="004423B9" w:rsidP="00DC1A29">
      <w:pPr>
        <w:spacing w:before="120" w:after="120" w:line="240" w:lineRule="auto"/>
        <w:jc w:val="center"/>
        <w:rPr>
          <w:rFonts w:ascii="Arial" w:hAnsi="Arial" w:cs="Arial"/>
          <w:b/>
          <w:sz w:val="44"/>
          <w:szCs w:val="40"/>
          <w:lang w:val="es-ES"/>
        </w:rPr>
      </w:pPr>
    </w:p>
    <w:p w14:paraId="412B6ABD" w14:textId="77777777" w:rsidR="004423B9" w:rsidRDefault="004423B9" w:rsidP="00DC1A29">
      <w:pPr>
        <w:spacing w:before="120" w:after="120" w:line="240" w:lineRule="auto"/>
        <w:jc w:val="center"/>
        <w:rPr>
          <w:rFonts w:ascii="Arial" w:hAnsi="Arial" w:cs="Arial"/>
          <w:b/>
          <w:sz w:val="44"/>
          <w:szCs w:val="40"/>
          <w:lang w:val="es-ES"/>
        </w:rPr>
      </w:pPr>
    </w:p>
    <w:p w14:paraId="39AA9C4B" w14:textId="77777777" w:rsidR="004423B9" w:rsidRDefault="004423B9" w:rsidP="00DC1A29">
      <w:pPr>
        <w:spacing w:before="120" w:after="120" w:line="240" w:lineRule="auto"/>
        <w:jc w:val="center"/>
        <w:rPr>
          <w:rFonts w:ascii="Arial" w:hAnsi="Arial" w:cs="Arial"/>
          <w:b/>
          <w:sz w:val="44"/>
          <w:szCs w:val="40"/>
          <w:lang w:val="es-ES"/>
        </w:rPr>
      </w:pPr>
    </w:p>
    <w:p w14:paraId="613AB599" w14:textId="77777777" w:rsidR="004423B9" w:rsidRPr="00C74B4B" w:rsidRDefault="004423B9" w:rsidP="00DC1A29">
      <w:pPr>
        <w:spacing w:before="120" w:after="120" w:line="240" w:lineRule="auto"/>
        <w:jc w:val="center"/>
        <w:rPr>
          <w:rFonts w:ascii="Arial" w:hAnsi="Arial" w:cs="Arial"/>
          <w:b/>
          <w:sz w:val="44"/>
          <w:szCs w:val="40"/>
          <w:lang w:val="es-ES"/>
        </w:rPr>
      </w:pPr>
    </w:p>
    <w:p w14:paraId="4AD0E28D" w14:textId="77777777" w:rsidR="00F119DE" w:rsidRPr="00C74B4B" w:rsidRDefault="00F119DE" w:rsidP="00DC1A29">
      <w:pPr>
        <w:spacing w:before="120" w:after="120" w:line="240" w:lineRule="auto"/>
        <w:jc w:val="center"/>
        <w:rPr>
          <w:rFonts w:ascii="Arial" w:hAnsi="Arial" w:cs="Arial"/>
          <w:b/>
          <w:sz w:val="44"/>
          <w:szCs w:val="40"/>
          <w:lang w:val="es-ES"/>
        </w:rPr>
      </w:pPr>
    </w:p>
    <w:p w14:paraId="0F73184C" w14:textId="77777777" w:rsidR="00F119DE" w:rsidRPr="00C74B4B" w:rsidRDefault="00F119D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w:t>
      </w:r>
      <w:proofErr w:type="spellStart"/>
      <w:r w:rsidRPr="00C74B4B">
        <w:rPr>
          <w:rFonts w:ascii="Arial" w:hAnsi="Arial" w:cs="Arial"/>
          <w:b/>
          <w:sz w:val="44"/>
          <w:szCs w:val="40"/>
          <w:lang w:val="es-ES"/>
        </w:rPr>
        <w:t>DDLC</w:t>
      </w:r>
      <w:proofErr w:type="spellEnd"/>
      <w:r w:rsidR="00814337" w:rsidRPr="00C74B4B">
        <w:rPr>
          <w:rFonts w:ascii="Arial" w:hAnsi="Arial" w:cs="Arial"/>
          <w:b/>
          <w:sz w:val="44"/>
          <w:szCs w:val="40"/>
          <w:lang w:val="es-ES"/>
        </w:rPr>
        <w:t>)</w:t>
      </w:r>
    </w:p>
    <w:p w14:paraId="3067DF87" w14:textId="5F2A5034" w:rsidR="004E69A3" w:rsidRPr="004423B9"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Pr="00C74B4B">
        <w:rPr>
          <w:rFonts w:ascii="Arial" w:hAnsi="Arial" w:cs="Arial"/>
        </w:rPr>
        <w:t xml:space="preserve"> </w:t>
      </w:r>
      <w:r w:rsidR="004423B9" w:rsidRPr="004423B9">
        <w:rPr>
          <w:rFonts w:ascii="Arial" w:hAnsi="Arial" w:cs="Arial"/>
          <w:i/>
        </w:rPr>
        <w:t>MINISTERIO DE DEFENSA NACIONAL</w:t>
      </w:r>
    </w:p>
    <w:p w14:paraId="1BF71902" w14:textId="2AB74BAC" w:rsidR="004E69A3" w:rsidRPr="004423B9"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 xml:space="preserve">La descripción y el número del llamado a Contratación Directa: </w:t>
      </w:r>
      <w:r w:rsidR="00830FB0">
        <w:rPr>
          <w:rFonts w:ascii="Arial" w:hAnsi="Arial" w:cs="Arial"/>
          <w:i/>
        </w:rPr>
        <w:t>11</w:t>
      </w:r>
      <w:r w:rsidR="004423B9" w:rsidRPr="004423B9">
        <w:rPr>
          <w:rFonts w:ascii="Arial" w:hAnsi="Arial" w:cs="Arial"/>
          <w:i/>
        </w:rPr>
        <w:t xml:space="preserve">/2017 </w:t>
      </w:r>
      <w:r w:rsidR="00830FB0">
        <w:rPr>
          <w:rFonts w:ascii="Arial" w:hAnsi="Arial" w:cs="Arial"/>
          <w:i/>
        </w:rPr>
        <w:t>“Adquisición de Equipos de Seguridad Ocupacional – Extintores”.</w:t>
      </w:r>
    </w:p>
    <w:p w14:paraId="718728D5" w14:textId="253917E7"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identificador del llamado en el Sistema de Información de las Contrataciones </w:t>
      </w:r>
      <w:r w:rsidR="00830FB0" w:rsidRPr="00C74B4B">
        <w:rPr>
          <w:rFonts w:ascii="Arial" w:hAnsi="Arial" w:cs="Arial"/>
          <w:b/>
        </w:rPr>
        <w:t>Públicas (</w:t>
      </w:r>
      <w:r w:rsidRPr="00C74B4B">
        <w:rPr>
          <w:rFonts w:ascii="Arial" w:hAnsi="Arial" w:cs="Arial"/>
          <w:b/>
        </w:rPr>
        <w:t xml:space="preserve">ID) es: </w:t>
      </w:r>
      <w:r w:rsidR="00830FB0">
        <w:rPr>
          <w:rFonts w:ascii="Arial" w:hAnsi="Arial" w:cs="Arial"/>
          <w:i/>
        </w:rPr>
        <w:t>327.899.</w:t>
      </w:r>
    </w:p>
    <w:p w14:paraId="69365BAD" w14:textId="016B3440"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adjudicación de la presente licitación:</w:t>
      </w:r>
      <w:r w:rsidRPr="00C74B4B">
        <w:rPr>
          <w:rFonts w:ascii="Arial" w:hAnsi="Arial" w:cs="Arial"/>
          <w:i/>
        </w:rPr>
        <w:t xml:space="preserve"> </w:t>
      </w:r>
      <w:r w:rsidR="004423B9" w:rsidRPr="004423B9">
        <w:rPr>
          <w:rFonts w:ascii="Arial" w:hAnsi="Arial" w:cs="Arial"/>
          <w:i/>
        </w:rPr>
        <w:t>POR ÍTEM</w:t>
      </w:r>
    </w:p>
    <w:p w14:paraId="6567F60E" w14:textId="3DD8DD22"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Los rubros para esta Contratación Directa corresponden a la partida presupuestaria: </w:t>
      </w:r>
      <w:r w:rsidR="00830FB0">
        <w:rPr>
          <w:rFonts w:ascii="Arial" w:hAnsi="Arial" w:cs="Arial"/>
          <w:b/>
        </w:rPr>
        <w:t>530</w:t>
      </w:r>
      <w:r w:rsidR="004423B9">
        <w:rPr>
          <w:rFonts w:ascii="Arial" w:hAnsi="Arial" w:cs="Arial"/>
          <w:b/>
        </w:rPr>
        <w:t xml:space="preserve"> </w:t>
      </w:r>
      <w:r w:rsidR="00830FB0">
        <w:rPr>
          <w:rFonts w:ascii="Arial" w:hAnsi="Arial" w:cs="Arial"/>
          <w:b/>
        </w:rPr>
        <w:t>ADQUISICIONES DE MAQUINARIAS, EQUIPOS Y HERRAMIENTAS EN GENERAL</w:t>
      </w:r>
      <w:r w:rsidR="004D18D2">
        <w:rPr>
          <w:rFonts w:ascii="Arial" w:hAnsi="Arial" w:cs="Arial"/>
          <w:b/>
        </w:rPr>
        <w:t xml:space="preserve"> </w:t>
      </w:r>
      <w:r w:rsidRPr="00C74B4B">
        <w:rPr>
          <w:rFonts w:ascii="Arial" w:hAnsi="Arial" w:cs="Arial"/>
          <w:b/>
        </w:rPr>
        <w:t>del presente Ejercicio Fiscal.</w:t>
      </w:r>
    </w:p>
    <w:p w14:paraId="1240F4D5" w14:textId="5870EA09"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r w:rsidR="00F0491D" w:rsidRPr="00F0491D">
        <w:rPr>
          <w:rFonts w:ascii="Arial" w:hAnsi="Arial" w:cs="Arial"/>
          <w:i/>
        </w:rPr>
        <w:t xml:space="preserve">MINISTERIO DE DEFENSA NACIONAL 2° PISO </w:t>
      </w:r>
      <w:proofErr w:type="spellStart"/>
      <w:r w:rsidR="00F0491D" w:rsidRPr="00F0491D">
        <w:rPr>
          <w:rFonts w:ascii="Arial" w:hAnsi="Arial" w:cs="Arial"/>
          <w:i/>
        </w:rPr>
        <w:t>DIRECCION</w:t>
      </w:r>
      <w:proofErr w:type="spellEnd"/>
      <w:r w:rsidR="00F0491D" w:rsidRPr="00F0491D">
        <w:rPr>
          <w:rFonts w:ascii="Arial" w:hAnsi="Arial" w:cs="Arial"/>
          <w:i/>
        </w:rPr>
        <w:t xml:space="preserve"> DE </w:t>
      </w:r>
      <w:proofErr w:type="spellStart"/>
      <w:r w:rsidR="00F0491D" w:rsidRPr="00F0491D">
        <w:rPr>
          <w:rFonts w:ascii="Arial" w:hAnsi="Arial" w:cs="Arial"/>
          <w:i/>
        </w:rPr>
        <w:t>CONT</w:t>
      </w:r>
      <w:r w:rsidR="00830FB0">
        <w:rPr>
          <w:rFonts w:ascii="Arial" w:hAnsi="Arial" w:cs="Arial"/>
          <w:i/>
        </w:rPr>
        <w:t>RA</w:t>
      </w:r>
      <w:r w:rsidR="00F0491D" w:rsidRPr="00F0491D">
        <w:rPr>
          <w:rFonts w:ascii="Arial" w:hAnsi="Arial" w:cs="Arial"/>
          <w:i/>
        </w:rPr>
        <w:t>TACION</w:t>
      </w:r>
      <w:proofErr w:type="spellEnd"/>
      <w:r w:rsidR="00F0491D" w:rsidRPr="00F0491D">
        <w:rPr>
          <w:rFonts w:ascii="Arial" w:hAnsi="Arial" w:cs="Arial"/>
          <w:i/>
        </w:rPr>
        <w:t xml:space="preserve"> DE BIENES Y SERVICIOS </w:t>
      </w:r>
      <w:proofErr w:type="spellStart"/>
      <w:r w:rsidR="00F0491D" w:rsidRPr="00F0491D">
        <w:rPr>
          <w:rFonts w:ascii="Arial" w:hAnsi="Arial" w:cs="Arial"/>
          <w:i/>
        </w:rPr>
        <w:t>TELF</w:t>
      </w:r>
      <w:proofErr w:type="spellEnd"/>
      <w:r w:rsidR="00F0491D" w:rsidRPr="00F0491D">
        <w:rPr>
          <w:rFonts w:ascii="Arial" w:hAnsi="Arial" w:cs="Arial"/>
          <w:i/>
        </w:rPr>
        <w:t>: 021 204-862</w:t>
      </w:r>
    </w:p>
    <w:p w14:paraId="60FD3FA2" w14:textId="1CE9BE22"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C74B4B">
        <w:rPr>
          <w:rFonts w:ascii="Arial" w:hAnsi="Arial" w:cs="Arial"/>
          <w:b/>
        </w:rPr>
        <w:t xml:space="preserve">Fecha y hora límites para realizar consultas: </w:t>
      </w:r>
      <w:r w:rsidR="00F548DB">
        <w:rPr>
          <w:rFonts w:ascii="Arial" w:hAnsi="Arial" w:cs="Arial"/>
          <w:i/>
        </w:rPr>
        <w:t>12</w:t>
      </w:r>
      <w:r w:rsidR="004D18D2">
        <w:rPr>
          <w:rFonts w:ascii="Arial" w:hAnsi="Arial" w:cs="Arial"/>
          <w:i/>
        </w:rPr>
        <w:t xml:space="preserve"> de </w:t>
      </w:r>
      <w:r w:rsidR="00830FB0">
        <w:rPr>
          <w:rFonts w:ascii="Arial" w:hAnsi="Arial" w:cs="Arial"/>
          <w:i/>
        </w:rPr>
        <w:t>mayo</w:t>
      </w:r>
      <w:r w:rsidR="004D18D2">
        <w:rPr>
          <w:rFonts w:ascii="Arial" w:hAnsi="Arial" w:cs="Arial"/>
          <w:i/>
        </w:rPr>
        <w:t xml:space="preserve"> de 2017 a las </w:t>
      </w:r>
      <w:r w:rsidR="00830FB0">
        <w:rPr>
          <w:rFonts w:ascii="Arial" w:hAnsi="Arial" w:cs="Arial"/>
          <w:i/>
        </w:rPr>
        <w:t>15</w:t>
      </w:r>
      <w:r w:rsidR="004D18D2">
        <w:rPr>
          <w:rFonts w:ascii="Arial" w:hAnsi="Arial" w:cs="Arial"/>
          <w:i/>
        </w:rPr>
        <w:t>:00hs</w:t>
      </w:r>
    </w:p>
    <w:p w14:paraId="6E7F02CA" w14:textId="26CA6FBC"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F0491D">
        <w:rPr>
          <w:rFonts w:ascii="Arial" w:hAnsi="Arial" w:cs="Arial"/>
          <w:b/>
        </w:rPr>
        <w:t xml:space="preserve">La Convocante realizará una Junta de Aclaraciones: </w:t>
      </w:r>
      <w:r w:rsidR="00F0491D" w:rsidRPr="00F0491D">
        <w:rPr>
          <w:rFonts w:ascii="Arial" w:hAnsi="Arial" w:cs="Arial"/>
        </w:rPr>
        <w:t>NO</w:t>
      </w:r>
    </w:p>
    <w:p w14:paraId="199AF087" w14:textId="4740623A"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F0491D">
        <w:rPr>
          <w:rFonts w:ascii="Arial" w:hAnsi="Arial" w:cs="Arial"/>
          <w:b/>
        </w:rPr>
        <w:t xml:space="preserve">Se permitirán catálogos y/o folletos en idioma distinto al </w:t>
      </w:r>
      <w:r w:rsidR="00B710B6" w:rsidRPr="00F0491D">
        <w:rPr>
          <w:rFonts w:ascii="Arial" w:hAnsi="Arial" w:cs="Arial"/>
          <w:b/>
        </w:rPr>
        <w:t>castellano</w:t>
      </w:r>
      <w:r w:rsidRPr="00F0491D">
        <w:rPr>
          <w:rFonts w:ascii="Arial" w:hAnsi="Arial" w:cs="Arial"/>
          <w:b/>
        </w:rPr>
        <w:t xml:space="preserve">: </w:t>
      </w:r>
      <w:r w:rsidR="00F0491D" w:rsidRPr="00F0491D">
        <w:rPr>
          <w:rFonts w:ascii="Arial" w:hAnsi="Arial" w:cs="Arial"/>
          <w:i/>
        </w:rPr>
        <w:t>NO</w:t>
      </w:r>
    </w:p>
    <w:p w14:paraId="680A294E" w14:textId="284CC8B3"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Se utilizará la modalidad de Contrato Abierto: </w:t>
      </w:r>
      <w:r w:rsidR="004D18D2">
        <w:rPr>
          <w:rFonts w:ascii="Arial" w:hAnsi="Arial" w:cs="Arial"/>
          <w:i/>
        </w:rPr>
        <w:t>No</w:t>
      </w:r>
    </w:p>
    <w:p w14:paraId="68DF935D" w14:textId="3266937C" w:rsidR="004E69A3" w:rsidRPr="00F0491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período de tiempo estimado de funcionamiento de los Bienes: </w:t>
      </w:r>
      <w:r w:rsidR="00F0491D" w:rsidRPr="00F0491D">
        <w:rPr>
          <w:rFonts w:ascii="Arial" w:hAnsi="Arial" w:cs="Arial"/>
          <w:i/>
        </w:rPr>
        <w:t>NO APLICA</w:t>
      </w:r>
    </w:p>
    <w:p w14:paraId="6425448E" w14:textId="3C740C44"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00EB7B65">
        <w:rPr>
          <w:rFonts w:ascii="Arial" w:hAnsi="Arial" w:cs="Arial"/>
          <w:i/>
        </w:rPr>
        <w:t>SI APLICA</w:t>
      </w:r>
      <w:r w:rsidR="00424C27">
        <w:rPr>
          <w:rFonts w:ascii="Arial" w:hAnsi="Arial" w:cs="Arial"/>
          <w:i/>
        </w:rPr>
        <w:t>.</w:t>
      </w:r>
    </w:p>
    <w:p w14:paraId="04C3D966" w14:textId="1B62E82F"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Plazo de validez de las ofertas, contado desde la fecha y hora límite de presentación de ofertas: </w:t>
      </w:r>
      <w:r w:rsidR="00F0491D" w:rsidRPr="00F0491D">
        <w:rPr>
          <w:rFonts w:ascii="Arial" w:hAnsi="Arial" w:cs="Arial"/>
          <w:i/>
        </w:rPr>
        <w:t>60 (sesenta) días.</w:t>
      </w:r>
      <w:r w:rsidRPr="00F0491D">
        <w:rPr>
          <w:rFonts w:ascii="Arial" w:hAnsi="Arial" w:cs="Arial"/>
          <w:i/>
        </w:rPr>
        <w:t xml:space="preserve"> </w:t>
      </w:r>
    </w:p>
    <w:p w14:paraId="6877E16A" w14:textId="02EA85F1"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porcentaje de garantía de mantenimiento de ofertas deberá ser del: </w:t>
      </w:r>
      <w:r w:rsidR="00F0491D" w:rsidRPr="00F0491D">
        <w:rPr>
          <w:rFonts w:ascii="Arial" w:hAnsi="Arial" w:cs="Arial"/>
          <w:i/>
        </w:rPr>
        <w:t>5%</w:t>
      </w:r>
      <w:r w:rsidRPr="00F0491D">
        <w:rPr>
          <w:rFonts w:ascii="Arial" w:hAnsi="Arial" w:cs="Arial"/>
          <w:b/>
        </w:rPr>
        <w:t xml:space="preserve"> </w:t>
      </w:r>
    </w:p>
    <w:p w14:paraId="5A0F84A9" w14:textId="5B509208"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a través de Declaración Jurada</w:t>
      </w:r>
      <w:r w:rsidR="00F0491D">
        <w:rPr>
          <w:rFonts w:ascii="Arial" w:hAnsi="Arial" w:cs="Arial"/>
          <w:b/>
        </w:rPr>
        <w:t>:</w:t>
      </w:r>
      <w:r w:rsidR="005F6D7A" w:rsidRPr="00C74B4B">
        <w:rPr>
          <w:rFonts w:ascii="Arial" w:hAnsi="Arial" w:cs="Arial"/>
          <w:b/>
        </w:rPr>
        <w:t xml:space="preserve"> </w:t>
      </w:r>
      <w:r w:rsidR="00F0491D" w:rsidRPr="00F0491D">
        <w:rPr>
          <w:rFonts w:ascii="Arial" w:hAnsi="Arial" w:cs="Arial"/>
          <w:i/>
        </w:rPr>
        <w:t>SI</w:t>
      </w:r>
      <w:r w:rsidRPr="00F0491D">
        <w:rPr>
          <w:rFonts w:ascii="Arial" w:hAnsi="Arial" w:cs="Arial"/>
          <w:b/>
        </w:rPr>
        <w:t xml:space="preserve"> </w:t>
      </w:r>
    </w:p>
    <w:p w14:paraId="1E6F1B06" w14:textId="722CD480" w:rsidR="003303C3" w:rsidRPr="00F0491D" w:rsidRDefault="004E69A3" w:rsidP="003303C3">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F0491D" w:rsidRPr="00F0491D">
        <w:rPr>
          <w:rFonts w:ascii="Arial" w:hAnsi="Arial" w:cs="Arial"/>
          <w:i/>
        </w:rPr>
        <w:t>90 (noventa) días</w:t>
      </w:r>
    </w:p>
    <w:p w14:paraId="4A80FE3E" w14:textId="69988AFE"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i/>
        </w:rPr>
      </w:pPr>
      <w:r w:rsidRPr="00C74B4B">
        <w:rPr>
          <w:rFonts w:ascii="Arial" w:hAnsi="Arial" w:cs="Arial"/>
          <w:b/>
        </w:rPr>
        <w:lastRenderedPageBreak/>
        <w:t>Para propósitos de la presentación de las ofertas: La dirección de la Convocante es:</w:t>
      </w:r>
      <w:r w:rsidR="00F119DE" w:rsidRPr="00C74B4B">
        <w:rPr>
          <w:rFonts w:ascii="Arial" w:hAnsi="Arial" w:cs="Arial"/>
          <w:b/>
        </w:rPr>
        <w:t xml:space="preserve"> </w:t>
      </w:r>
      <w:proofErr w:type="spellStart"/>
      <w:r w:rsidR="00F0491D">
        <w:rPr>
          <w:rFonts w:ascii="Arial" w:hAnsi="Arial" w:cs="Arial"/>
          <w:i/>
        </w:rPr>
        <w:t>Mcal</w:t>
      </w:r>
      <w:proofErr w:type="spellEnd"/>
      <w:r w:rsidR="00F0491D">
        <w:rPr>
          <w:rFonts w:ascii="Arial" w:hAnsi="Arial" w:cs="Arial"/>
          <w:i/>
        </w:rPr>
        <w:t xml:space="preserve"> </w:t>
      </w:r>
      <w:r w:rsidR="00D66F58">
        <w:rPr>
          <w:rFonts w:ascii="Arial" w:hAnsi="Arial" w:cs="Arial"/>
          <w:i/>
        </w:rPr>
        <w:t>López</w:t>
      </w:r>
      <w:r w:rsidR="00F0491D">
        <w:rPr>
          <w:rFonts w:ascii="Arial" w:hAnsi="Arial" w:cs="Arial"/>
          <w:i/>
        </w:rPr>
        <w:t xml:space="preserve"> </w:t>
      </w:r>
      <w:proofErr w:type="spellStart"/>
      <w:r w:rsidR="00F0491D">
        <w:rPr>
          <w:rFonts w:ascii="Arial" w:hAnsi="Arial" w:cs="Arial"/>
          <w:i/>
        </w:rPr>
        <w:t>esq</w:t>
      </w:r>
      <w:proofErr w:type="spellEnd"/>
      <w:r w:rsidR="00F0491D">
        <w:rPr>
          <w:rFonts w:ascii="Arial" w:hAnsi="Arial" w:cs="Arial"/>
          <w:i/>
        </w:rPr>
        <w:t xml:space="preserve">/vice </w:t>
      </w:r>
      <w:r w:rsidR="00D66F58">
        <w:rPr>
          <w:rFonts w:ascii="Arial" w:hAnsi="Arial" w:cs="Arial"/>
          <w:i/>
        </w:rPr>
        <w:t>Pdte.</w:t>
      </w:r>
      <w:r w:rsidR="00F0491D">
        <w:rPr>
          <w:rFonts w:ascii="Arial" w:hAnsi="Arial" w:cs="Arial"/>
          <w:i/>
        </w:rPr>
        <w:t xml:space="preserve"> </w:t>
      </w:r>
      <w:r w:rsidR="00D66F58">
        <w:rPr>
          <w:rFonts w:ascii="Arial" w:hAnsi="Arial" w:cs="Arial"/>
          <w:i/>
        </w:rPr>
        <w:t>Sánchez</w:t>
      </w:r>
      <w:r w:rsidR="00F0491D">
        <w:rPr>
          <w:rFonts w:ascii="Arial" w:hAnsi="Arial" w:cs="Arial"/>
          <w:i/>
        </w:rPr>
        <w:t xml:space="preserve">, Edificio del Ministerio de Defensa Nacional 2° Piso </w:t>
      </w:r>
      <w:r w:rsidR="004D18D2">
        <w:rPr>
          <w:rFonts w:ascii="Arial" w:hAnsi="Arial" w:cs="Arial"/>
          <w:i/>
        </w:rPr>
        <w:t>Dirección</w:t>
      </w:r>
      <w:r w:rsidR="00F0491D">
        <w:rPr>
          <w:rFonts w:ascii="Arial" w:hAnsi="Arial" w:cs="Arial"/>
          <w:i/>
        </w:rPr>
        <w:t xml:space="preserve"> de </w:t>
      </w:r>
      <w:r w:rsidR="004D18D2">
        <w:rPr>
          <w:rFonts w:ascii="Arial" w:hAnsi="Arial" w:cs="Arial"/>
          <w:i/>
        </w:rPr>
        <w:t>Contratación</w:t>
      </w:r>
      <w:r w:rsidR="00F0491D">
        <w:rPr>
          <w:rFonts w:ascii="Arial" w:hAnsi="Arial" w:cs="Arial"/>
          <w:i/>
        </w:rPr>
        <w:t xml:space="preserve"> de Bienes y Servicios telf</w:t>
      </w:r>
      <w:proofErr w:type="gramStart"/>
      <w:r w:rsidR="00F0491D">
        <w:rPr>
          <w:rFonts w:ascii="Arial" w:hAnsi="Arial" w:cs="Arial"/>
          <w:i/>
        </w:rPr>
        <w:t>:021</w:t>
      </w:r>
      <w:proofErr w:type="gramEnd"/>
      <w:r w:rsidR="00F0491D">
        <w:rPr>
          <w:rFonts w:ascii="Arial" w:hAnsi="Arial" w:cs="Arial"/>
          <w:i/>
        </w:rPr>
        <w:t xml:space="preserve"> 204-862.</w:t>
      </w:r>
    </w:p>
    <w:p w14:paraId="46FFAF87" w14:textId="77777777" w:rsidR="00B710B6" w:rsidRPr="00C74B4B" w:rsidRDefault="00B710B6" w:rsidP="004D377C">
      <w:pPr>
        <w:jc w:val="both"/>
        <w:rPr>
          <w:rFonts w:ascii="Arial" w:hAnsi="Arial" w:cs="Arial"/>
          <w:szCs w:val="20"/>
        </w:rPr>
      </w:pPr>
    </w:p>
    <w:p w14:paraId="4F761F4E" w14:textId="77777777" w:rsidR="00B710B6" w:rsidRPr="00C74B4B" w:rsidRDefault="00B710B6" w:rsidP="007A270F">
      <w:pPr>
        <w:ind w:left="284"/>
        <w:jc w:val="both"/>
        <w:rPr>
          <w:rFonts w:ascii="Arial" w:hAnsi="Arial" w:cs="Arial"/>
          <w:i/>
          <w:iCs/>
          <w:szCs w:val="20"/>
        </w:rPr>
      </w:pPr>
      <w:r w:rsidRPr="00C74B4B">
        <w:rPr>
          <w:rFonts w:ascii="Arial" w:hAnsi="Arial" w:cs="Arial"/>
          <w:szCs w:val="20"/>
        </w:rPr>
        <w:t xml:space="preserve">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w:t>
      </w:r>
      <w:proofErr w:type="spellStart"/>
      <w:r w:rsidRPr="00C74B4B">
        <w:rPr>
          <w:rFonts w:ascii="Arial" w:hAnsi="Arial" w:cs="Arial"/>
          <w:szCs w:val="20"/>
        </w:rPr>
        <w:t>DNCP</w:t>
      </w:r>
      <w:proofErr w:type="spellEnd"/>
      <w:r w:rsidRPr="00C74B4B">
        <w:rPr>
          <w:rFonts w:ascii="Arial" w:hAnsi="Arial" w:cs="Arial"/>
          <w:szCs w:val="20"/>
        </w:rPr>
        <w:t xml:space="preserve"> N° 522/2015, 805/2009 y el Art. 34 de la Ley 2.051/03 “De Contrataciones Públicas”</w:t>
      </w:r>
    </w:p>
    <w:p w14:paraId="79483813" w14:textId="04F622DA" w:rsidR="004E69A3" w:rsidRPr="00F0491D" w:rsidRDefault="004E69A3" w:rsidP="00DC1A29">
      <w:pPr>
        <w:spacing w:before="240" w:after="240" w:line="240" w:lineRule="auto"/>
        <w:ind w:left="284"/>
        <w:jc w:val="both"/>
        <w:rPr>
          <w:rFonts w:ascii="Arial" w:hAnsi="Arial" w:cs="Arial"/>
          <w:b/>
          <w:sz w:val="24"/>
        </w:rPr>
      </w:pPr>
      <w:r w:rsidRPr="00C74B4B">
        <w:rPr>
          <w:rFonts w:ascii="Arial" w:hAnsi="Arial" w:cs="Arial"/>
          <w:sz w:val="24"/>
        </w:rPr>
        <w:t xml:space="preserve">Atención: </w:t>
      </w:r>
      <w:proofErr w:type="spellStart"/>
      <w:r w:rsidR="00F0491D" w:rsidRPr="00F0491D">
        <w:rPr>
          <w:rFonts w:ascii="Arial" w:hAnsi="Arial" w:cs="Arial"/>
          <w:i/>
          <w:sz w:val="24"/>
        </w:rPr>
        <w:t>TTE</w:t>
      </w:r>
      <w:proofErr w:type="spellEnd"/>
      <w:r w:rsidR="00F0491D" w:rsidRPr="00F0491D">
        <w:rPr>
          <w:rFonts w:ascii="Arial" w:hAnsi="Arial" w:cs="Arial"/>
          <w:i/>
          <w:sz w:val="24"/>
        </w:rPr>
        <w:t xml:space="preserve"> 1° </w:t>
      </w:r>
      <w:proofErr w:type="spellStart"/>
      <w:r w:rsidR="00F0491D" w:rsidRPr="00F0491D">
        <w:rPr>
          <w:rFonts w:ascii="Arial" w:hAnsi="Arial" w:cs="Arial"/>
          <w:i/>
          <w:sz w:val="24"/>
        </w:rPr>
        <w:t>AVL</w:t>
      </w:r>
      <w:proofErr w:type="spellEnd"/>
      <w:r w:rsidR="00F0491D" w:rsidRPr="00F0491D">
        <w:rPr>
          <w:rFonts w:ascii="Arial" w:hAnsi="Arial" w:cs="Arial"/>
          <w:i/>
          <w:sz w:val="24"/>
        </w:rPr>
        <w:t xml:space="preserve"> </w:t>
      </w:r>
      <w:proofErr w:type="spellStart"/>
      <w:r w:rsidR="00F0491D" w:rsidRPr="00F0491D">
        <w:rPr>
          <w:rFonts w:ascii="Arial" w:hAnsi="Arial" w:cs="Arial"/>
          <w:i/>
          <w:sz w:val="24"/>
        </w:rPr>
        <w:t>VICTOR</w:t>
      </w:r>
      <w:proofErr w:type="spellEnd"/>
      <w:r w:rsidR="00F0491D" w:rsidRPr="00F0491D">
        <w:rPr>
          <w:rFonts w:ascii="Arial" w:hAnsi="Arial" w:cs="Arial"/>
          <w:i/>
          <w:sz w:val="24"/>
        </w:rPr>
        <w:t xml:space="preserve"> RAMÓN </w:t>
      </w:r>
      <w:proofErr w:type="spellStart"/>
      <w:r w:rsidR="00F0491D" w:rsidRPr="00F0491D">
        <w:rPr>
          <w:rFonts w:ascii="Arial" w:hAnsi="Arial" w:cs="Arial"/>
          <w:i/>
          <w:sz w:val="24"/>
        </w:rPr>
        <w:t>PEDROZO</w:t>
      </w:r>
      <w:proofErr w:type="spellEnd"/>
      <w:r w:rsidR="00F0491D" w:rsidRPr="00F0491D">
        <w:rPr>
          <w:rFonts w:ascii="Arial" w:hAnsi="Arial" w:cs="Arial"/>
          <w:i/>
          <w:sz w:val="24"/>
        </w:rPr>
        <w:t xml:space="preserve"> SARAVIA</w:t>
      </w:r>
    </w:p>
    <w:p w14:paraId="629C1F45" w14:textId="09B2F209" w:rsidR="004E69A3" w:rsidRPr="00F0491D" w:rsidRDefault="004E69A3" w:rsidP="00DC1A29">
      <w:pPr>
        <w:spacing w:after="0" w:line="240" w:lineRule="auto"/>
        <w:ind w:left="284"/>
        <w:jc w:val="both"/>
        <w:rPr>
          <w:rFonts w:ascii="Arial" w:hAnsi="Arial" w:cs="Arial"/>
          <w:i/>
          <w:sz w:val="24"/>
        </w:rPr>
      </w:pPr>
      <w:r w:rsidRPr="00C74B4B">
        <w:rPr>
          <w:rFonts w:ascii="Arial" w:hAnsi="Arial" w:cs="Arial"/>
          <w:i/>
          <w:sz w:val="24"/>
        </w:rPr>
        <w:t xml:space="preserve">Dirección: </w:t>
      </w:r>
      <w:proofErr w:type="spellStart"/>
      <w:r w:rsidR="00F0491D" w:rsidRPr="00F0491D">
        <w:rPr>
          <w:rFonts w:ascii="Arial" w:hAnsi="Arial" w:cs="Arial"/>
          <w:i/>
          <w:sz w:val="24"/>
        </w:rPr>
        <w:t>Mcal</w:t>
      </w:r>
      <w:proofErr w:type="spellEnd"/>
      <w:r w:rsidR="00F0491D" w:rsidRPr="00F0491D">
        <w:rPr>
          <w:rFonts w:ascii="Arial" w:hAnsi="Arial" w:cs="Arial"/>
          <w:i/>
          <w:sz w:val="24"/>
        </w:rPr>
        <w:t xml:space="preserve"> </w:t>
      </w:r>
      <w:r w:rsidR="00D66F58" w:rsidRPr="00F0491D">
        <w:rPr>
          <w:rFonts w:ascii="Arial" w:hAnsi="Arial" w:cs="Arial"/>
          <w:i/>
          <w:sz w:val="24"/>
        </w:rPr>
        <w:t>López</w:t>
      </w:r>
      <w:r w:rsidR="00F0491D" w:rsidRPr="00F0491D">
        <w:rPr>
          <w:rFonts w:ascii="Arial" w:hAnsi="Arial" w:cs="Arial"/>
          <w:i/>
          <w:sz w:val="24"/>
        </w:rPr>
        <w:t xml:space="preserve"> </w:t>
      </w:r>
      <w:proofErr w:type="spellStart"/>
      <w:r w:rsidR="00F0491D" w:rsidRPr="00F0491D">
        <w:rPr>
          <w:rFonts w:ascii="Arial" w:hAnsi="Arial" w:cs="Arial"/>
          <w:i/>
          <w:sz w:val="24"/>
        </w:rPr>
        <w:t>esq</w:t>
      </w:r>
      <w:proofErr w:type="spellEnd"/>
      <w:r w:rsidR="00F0491D" w:rsidRPr="00F0491D">
        <w:rPr>
          <w:rFonts w:ascii="Arial" w:hAnsi="Arial" w:cs="Arial"/>
          <w:i/>
          <w:sz w:val="24"/>
        </w:rPr>
        <w:t>/Vice Pdte. Sánchez</w:t>
      </w:r>
    </w:p>
    <w:p w14:paraId="1A688956" w14:textId="1531F311" w:rsidR="004E69A3" w:rsidRPr="00F0491D" w:rsidRDefault="004E69A3" w:rsidP="00DC1A29">
      <w:pPr>
        <w:spacing w:after="0" w:line="240" w:lineRule="auto"/>
        <w:ind w:left="284"/>
        <w:jc w:val="both"/>
        <w:rPr>
          <w:rFonts w:ascii="Arial" w:hAnsi="Arial" w:cs="Arial"/>
          <w:i/>
          <w:sz w:val="24"/>
        </w:rPr>
      </w:pPr>
      <w:r w:rsidRPr="00F0491D">
        <w:rPr>
          <w:rFonts w:ascii="Arial" w:hAnsi="Arial" w:cs="Arial"/>
          <w:i/>
          <w:sz w:val="24"/>
        </w:rPr>
        <w:t xml:space="preserve">Número del Piso/Oficina: </w:t>
      </w:r>
      <w:r w:rsidR="00F0491D" w:rsidRPr="00F0491D">
        <w:rPr>
          <w:rFonts w:ascii="Arial" w:hAnsi="Arial" w:cs="Arial"/>
          <w:i/>
          <w:sz w:val="24"/>
        </w:rPr>
        <w:t>2° Piso Dirección de Contratación de Bienes y Servicios</w:t>
      </w:r>
    </w:p>
    <w:p w14:paraId="376977F7" w14:textId="6A578CC3" w:rsidR="004E69A3" w:rsidRPr="00F0491D" w:rsidRDefault="004E69A3" w:rsidP="00DC1A29">
      <w:pPr>
        <w:spacing w:after="0" w:line="240" w:lineRule="auto"/>
        <w:ind w:left="284"/>
        <w:jc w:val="both"/>
        <w:rPr>
          <w:rFonts w:ascii="Arial" w:hAnsi="Arial" w:cs="Arial"/>
          <w:i/>
          <w:sz w:val="24"/>
        </w:rPr>
      </w:pPr>
      <w:r w:rsidRPr="00C74B4B">
        <w:rPr>
          <w:rFonts w:ascii="Arial" w:hAnsi="Arial" w:cs="Arial"/>
          <w:i/>
          <w:sz w:val="24"/>
        </w:rPr>
        <w:t xml:space="preserve">Ciudad: </w:t>
      </w:r>
      <w:r w:rsidR="00F0491D" w:rsidRPr="00F0491D">
        <w:rPr>
          <w:rFonts w:ascii="Arial" w:hAnsi="Arial" w:cs="Arial"/>
          <w:i/>
          <w:sz w:val="24"/>
        </w:rPr>
        <w:t>Asunción</w:t>
      </w:r>
      <w:r w:rsidRPr="00F0491D">
        <w:rPr>
          <w:rFonts w:ascii="Arial" w:hAnsi="Arial" w:cs="Arial"/>
          <w:i/>
          <w:sz w:val="24"/>
        </w:rPr>
        <w:t>, Paraguay</w:t>
      </w:r>
    </w:p>
    <w:p w14:paraId="642C22C2" w14:textId="151BB05F" w:rsidR="004E69A3" w:rsidRPr="00F0491D" w:rsidRDefault="004E69A3" w:rsidP="00DC1A29">
      <w:pPr>
        <w:spacing w:after="0" w:line="240" w:lineRule="auto"/>
        <w:ind w:left="284"/>
        <w:jc w:val="both"/>
        <w:rPr>
          <w:rFonts w:ascii="Arial" w:hAnsi="Arial" w:cs="Arial"/>
          <w:i/>
          <w:sz w:val="24"/>
        </w:rPr>
      </w:pPr>
      <w:r w:rsidRPr="00F0491D">
        <w:rPr>
          <w:rFonts w:ascii="Arial" w:hAnsi="Arial" w:cs="Arial"/>
          <w:i/>
          <w:sz w:val="24"/>
        </w:rPr>
        <w:t xml:space="preserve">Código postal: </w:t>
      </w:r>
      <w:r w:rsidR="00F0491D" w:rsidRPr="00F0491D">
        <w:rPr>
          <w:rFonts w:ascii="Arial" w:hAnsi="Arial" w:cs="Arial"/>
          <w:i/>
          <w:sz w:val="24"/>
        </w:rPr>
        <w:t>N/A</w:t>
      </w:r>
    </w:p>
    <w:p w14:paraId="0C3E5920" w14:textId="4E88FFCC" w:rsidR="004E69A3" w:rsidRPr="00C74B4B" w:rsidRDefault="004E69A3" w:rsidP="00DC1A29">
      <w:pPr>
        <w:spacing w:after="0" w:line="240" w:lineRule="auto"/>
        <w:ind w:left="284"/>
        <w:jc w:val="both"/>
        <w:rPr>
          <w:rFonts w:ascii="Arial" w:hAnsi="Arial" w:cs="Arial"/>
          <w:i/>
          <w:sz w:val="24"/>
        </w:rPr>
      </w:pPr>
      <w:r w:rsidRPr="00C74B4B">
        <w:rPr>
          <w:rFonts w:ascii="Arial" w:hAnsi="Arial" w:cs="Arial"/>
          <w:i/>
          <w:sz w:val="24"/>
        </w:rPr>
        <w:t xml:space="preserve">La fecha límite </w:t>
      </w:r>
      <w:r w:rsidR="00D66F58" w:rsidRPr="00C74B4B">
        <w:rPr>
          <w:rFonts w:ascii="Arial" w:hAnsi="Arial" w:cs="Arial"/>
          <w:i/>
          <w:sz w:val="24"/>
        </w:rPr>
        <w:t>para presentar</w:t>
      </w:r>
      <w:r w:rsidRPr="00C74B4B">
        <w:rPr>
          <w:rFonts w:ascii="Arial" w:hAnsi="Arial" w:cs="Arial"/>
          <w:i/>
          <w:sz w:val="24"/>
        </w:rPr>
        <w:t xml:space="preserve"> las ofertas es:</w:t>
      </w:r>
    </w:p>
    <w:p w14:paraId="4EEDE2A3" w14:textId="02D9D539" w:rsidR="004E69A3" w:rsidRPr="00C74B4B" w:rsidRDefault="004E69A3" w:rsidP="00DC1A29">
      <w:pPr>
        <w:spacing w:after="0" w:line="240" w:lineRule="auto"/>
        <w:ind w:left="284"/>
        <w:jc w:val="both"/>
        <w:rPr>
          <w:rFonts w:ascii="Arial" w:hAnsi="Arial" w:cs="Arial"/>
          <w:i/>
          <w:color w:val="FF0000"/>
          <w:sz w:val="24"/>
        </w:rPr>
      </w:pPr>
      <w:r w:rsidRPr="00C74B4B">
        <w:rPr>
          <w:rFonts w:ascii="Arial" w:hAnsi="Arial" w:cs="Arial"/>
          <w:i/>
          <w:sz w:val="24"/>
        </w:rPr>
        <w:t xml:space="preserve">Fecha: </w:t>
      </w:r>
      <w:r w:rsidR="00D66F58">
        <w:rPr>
          <w:rFonts w:ascii="Arial" w:hAnsi="Arial" w:cs="Arial"/>
          <w:i/>
          <w:color w:val="FF0000"/>
          <w:sz w:val="24"/>
        </w:rPr>
        <w:t>17</w:t>
      </w:r>
      <w:r w:rsidR="004D18D2">
        <w:rPr>
          <w:rFonts w:ascii="Arial" w:hAnsi="Arial" w:cs="Arial"/>
          <w:i/>
          <w:color w:val="FF0000"/>
          <w:sz w:val="24"/>
        </w:rPr>
        <w:t xml:space="preserve"> de </w:t>
      </w:r>
      <w:r w:rsidR="00D66F58">
        <w:rPr>
          <w:rFonts w:ascii="Arial" w:hAnsi="Arial" w:cs="Arial"/>
          <w:i/>
          <w:color w:val="FF0000"/>
          <w:sz w:val="24"/>
        </w:rPr>
        <w:t>mayo</w:t>
      </w:r>
      <w:r w:rsidR="004D18D2">
        <w:rPr>
          <w:rFonts w:ascii="Arial" w:hAnsi="Arial" w:cs="Arial"/>
          <w:i/>
          <w:color w:val="FF0000"/>
          <w:sz w:val="24"/>
        </w:rPr>
        <w:t xml:space="preserve"> de 2017</w:t>
      </w:r>
    </w:p>
    <w:p w14:paraId="171C6208" w14:textId="44DD4602" w:rsidR="004E69A3" w:rsidRPr="00C74B4B" w:rsidRDefault="004E69A3" w:rsidP="00DC1A29">
      <w:pPr>
        <w:spacing w:after="0" w:line="240" w:lineRule="auto"/>
        <w:ind w:left="284"/>
        <w:jc w:val="both"/>
        <w:rPr>
          <w:rFonts w:ascii="Arial" w:hAnsi="Arial" w:cs="Arial"/>
          <w:i/>
          <w:sz w:val="24"/>
        </w:rPr>
      </w:pPr>
      <w:r w:rsidRPr="00C74B4B">
        <w:rPr>
          <w:rFonts w:ascii="Arial" w:hAnsi="Arial" w:cs="Arial"/>
          <w:i/>
          <w:sz w:val="24"/>
        </w:rPr>
        <w:t xml:space="preserve">Hora: </w:t>
      </w:r>
      <w:r w:rsidR="00D66F58">
        <w:rPr>
          <w:rFonts w:ascii="Arial" w:hAnsi="Arial" w:cs="Arial"/>
          <w:i/>
          <w:color w:val="FF0000"/>
          <w:sz w:val="24"/>
        </w:rPr>
        <w:t>08</w:t>
      </w:r>
      <w:r w:rsidR="004D18D2">
        <w:rPr>
          <w:rFonts w:ascii="Arial" w:hAnsi="Arial" w:cs="Arial"/>
          <w:i/>
          <w:color w:val="FF0000"/>
          <w:sz w:val="24"/>
        </w:rPr>
        <w:t xml:space="preserve">:00 hs </w:t>
      </w:r>
    </w:p>
    <w:p w14:paraId="0060DBA5" w14:textId="77777777" w:rsidR="00EB54A6"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14:paraId="0D165ACF"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 xml:space="preserve">Dirección: </w:t>
      </w:r>
      <w:proofErr w:type="spellStart"/>
      <w:r w:rsidRPr="003806A2">
        <w:rPr>
          <w:rFonts w:ascii="Arial" w:hAnsi="Arial" w:cs="Arial"/>
          <w:i/>
          <w:sz w:val="24"/>
        </w:rPr>
        <w:t>Mcal</w:t>
      </w:r>
      <w:proofErr w:type="spellEnd"/>
      <w:r w:rsidRPr="003806A2">
        <w:rPr>
          <w:rFonts w:ascii="Arial" w:hAnsi="Arial" w:cs="Arial"/>
          <w:i/>
          <w:sz w:val="24"/>
        </w:rPr>
        <w:t xml:space="preserve"> </w:t>
      </w:r>
      <w:proofErr w:type="spellStart"/>
      <w:r w:rsidRPr="003806A2">
        <w:rPr>
          <w:rFonts w:ascii="Arial" w:hAnsi="Arial" w:cs="Arial"/>
          <w:i/>
          <w:sz w:val="24"/>
        </w:rPr>
        <w:t>Lopez</w:t>
      </w:r>
      <w:proofErr w:type="spellEnd"/>
      <w:r w:rsidRPr="003806A2">
        <w:rPr>
          <w:rFonts w:ascii="Arial" w:hAnsi="Arial" w:cs="Arial"/>
          <w:i/>
          <w:sz w:val="24"/>
        </w:rPr>
        <w:t xml:space="preserve"> </w:t>
      </w:r>
      <w:proofErr w:type="spellStart"/>
      <w:r w:rsidRPr="003806A2">
        <w:rPr>
          <w:rFonts w:ascii="Arial" w:hAnsi="Arial" w:cs="Arial"/>
          <w:i/>
          <w:sz w:val="24"/>
        </w:rPr>
        <w:t>esq</w:t>
      </w:r>
      <w:proofErr w:type="spellEnd"/>
      <w:r w:rsidRPr="003806A2">
        <w:rPr>
          <w:rFonts w:ascii="Arial" w:hAnsi="Arial" w:cs="Arial"/>
          <w:i/>
          <w:sz w:val="24"/>
        </w:rPr>
        <w:t>/Vice Pdte. Sánchez</w:t>
      </w:r>
    </w:p>
    <w:p w14:paraId="2DA676AA"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Número del Piso/Oficina: 2° Piso Dirección de Contratación de Bienes y Servicios</w:t>
      </w:r>
    </w:p>
    <w:p w14:paraId="66232BD3"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Ciudad: Asunción, Paraguay</w:t>
      </w:r>
    </w:p>
    <w:p w14:paraId="6E553636"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Código postal: N/A</w:t>
      </w:r>
    </w:p>
    <w:p w14:paraId="560D996C" w14:textId="77777777"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La fecha límite para  presentar las ofertas es:</w:t>
      </w:r>
    </w:p>
    <w:p w14:paraId="069BD7B2" w14:textId="30CBF749" w:rsidR="004D18D2" w:rsidRDefault="003806A2" w:rsidP="003806A2">
      <w:pPr>
        <w:pStyle w:val="Prrafodelista"/>
        <w:spacing w:after="0" w:line="240" w:lineRule="auto"/>
        <w:ind w:left="284"/>
        <w:jc w:val="both"/>
        <w:rPr>
          <w:rFonts w:ascii="Arial" w:hAnsi="Arial" w:cs="Arial"/>
          <w:i/>
          <w:color w:val="FF0000"/>
          <w:sz w:val="24"/>
        </w:rPr>
      </w:pPr>
      <w:r w:rsidRPr="003806A2">
        <w:rPr>
          <w:rFonts w:ascii="Arial" w:hAnsi="Arial" w:cs="Arial"/>
          <w:i/>
          <w:sz w:val="24"/>
        </w:rPr>
        <w:t xml:space="preserve">Fecha: </w:t>
      </w:r>
      <w:r w:rsidR="00D66F58">
        <w:rPr>
          <w:rFonts w:ascii="Arial" w:hAnsi="Arial" w:cs="Arial"/>
          <w:i/>
          <w:color w:val="FF0000"/>
          <w:sz w:val="24"/>
        </w:rPr>
        <w:t>17</w:t>
      </w:r>
      <w:r w:rsidR="004D18D2">
        <w:rPr>
          <w:rFonts w:ascii="Arial" w:hAnsi="Arial" w:cs="Arial"/>
          <w:i/>
          <w:color w:val="FF0000"/>
          <w:sz w:val="24"/>
        </w:rPr>
        <w:t xml:space="preserve"> de </w:t>
      </w:r>
      <w:r w:rsidR="00D66F58">
        <w:rPr>
          <w:rFonts w:ascii="Arial" w:hAnsi="Arial" w:cs="Arial"/>
          <w:i/>
          <w:color w:val="FF0000"/>
          <w:sz w:val="24"/>
        </w:rPr>
        <w:t>mayo</w:t>
      </w:r>
      <w:r w:rsidR="004D18D2">
        <w:rPr>
          <w:rFonts w:ascii="Arial" w:hAnsi="Arial" w:cs="Arial"/>
          <w:i/>
          <w:color w:val="FF0000"/>
          <w:sz w:val="24"/>
        </w:rPr>
        <w:t xml:space="preserve"> de 2017</w:t>
      </w:r>
    </w:p>
    <w:p w14:paraId="05439433" w14:textId="36E0CB30" w:rsidR="003806A2" w:rsidRPr="003806A2" w:rsidRDefault="003806A2" w:rsidP="003806A2">
      <w:pPr>
        <w:pStyle w:val="Prrafodelista"/>
        <w:spacing w:after="0" w:line="240" w:lineRule="auto"/>
        <w:ind w:left="284"/>
        <w:jc w:val="both"/>
        <w:rPr>
          <w:rFonts w:ascii="Arial" w:hAnsi="Arial" w:cs="Arial"/>
          <w:i/>
          <w:sz w:val="24"/>
        </w:rPr>
      </w:pPr>
      <w:r w:rsidRPr="003806A2">
        <w:rPr>
          <w:rFonts w:ascii="Arial" w:hAnsi="Arial" w:cs="Arial"/>
          <w:i/>
          <w:sz w:val="24"/>
        </w:rPr>
        <w:t xml:space="preserve">Hora: </w:t>
      </w:r>
      <w:r w:rsidR="00D66F58">
        <w:rPr>
          <w:rFonts w:ascii="Arial" w:hAnsi="Arial" w:cs="Arial"/>
          <w:i/>
          <w:color w:val="FF0000"/>
          <w:sz w:val="24"/>
        </w:rPr>
        <w:t>08</w:t>
      </w:r>
      <w:r w:rsidR="004D18D2">
        <w:rPr>
          <w:rFonts w:ascii="Arial" w:hAnsi="Arial" w:cs="Arial"/>
          <w:i/>
          <w:color w:val="FF0000"/>
          <w:sz w:val="24"/>
        </w:rPr>
        <w:t xml:space="preserve">:30 hs </w:t>
      </w:r>
    </w:p>
    <w:p w14:paraId="4C9D7CC0" w14:textId="2E6BD1A9"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 xml:space="preserve">Solicitud de Muestras: Se solicitará Muestras </w:t>
      </w:r>
      <w:r w:rsidR="00D557A7">
        <w:rPr>
          <w:rFonts w:ascii="Arial" w:hAnsi="Arial" w:cs="Arial"/>
          <w:i/>
          <w:sz w:val="24"/>
        </w:rPr>
        <w:t>No</w:t>
      </w:r>
    </w:p>
    <w:p w14:paraId="50C7A49F" w14:textId="77777777"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Default="00C52DA7" w:rsidP="00570376">
      <w:pPr>
        <w:tabs>
          <w:tab w:val="num" w:pos="1170"/>
        </w:tabs>
        <w:spacing w:after="120"/>
        <w:ind w:left="284"/>
        <w:jc w:val="both"/>
        <w:rPr>
          <w:rFonts w:ascii="Arial" w:hAnsi="Arial" w:cs="Arial"/>
        </w:rPr>
      </w:pPr>
    </w:p>
    <w:p w14:paraId="7957106A" w14:textId="77777777" w:rsidR="00D557A7" w:rsidRDefault="00D557A7" w:rsidP="00570376">
      <w:pPr>
        <w:tabs>
          <w:tab w:val="num" w:pos="1170"/>
        </w:tabs>
        <w:spacing w:after="120"/>
        <w:ind w:left="284"/>
        <w:jc w:val="both"/>
        <w:rPr>
          <w:rFonts w:ascii="Arial" w:hAnsi="Arial" w:cs="Arial"/>
        </w:rPr>
      </w:pPr>
    </w:p>
    <w:p w14:paraId="155D499B" w14:textId="77777777" w:rsidR="004E69A3" w:rsidRPr="00C74B4B" w:rsidRDefault="004E69A3" w:rsidP="005863AC">
      <w:pPr>
        <w:pStyle w:val="Prrafodelista"/>
        <w:numPr>
          <w:ilvl w:val="0"/>
          <w:numId w:val="24"/>
        </w:numPr>
        <w:spacing w:after="0" w:line="240" w:lineRule="auto"/>
        <w:contextualSpacing w:val="0"/>
        <w:jc w:val="both"/>
        <w:rPr>
          <w:rFonts w:ascii="Arial" w:hAnsi="Arial" w:cs="Arial"/>
          <w:b/>
        </w:rPr>
      </w:pPr>
      <w:r w:rsidRPr="00C74B4B">
        <w:rPr>
          <w:rFonts w:ascii="Arial" w:hAnsi="Arial" w:cs="Arial"/>
          <w:b/>
        </w:rPr>
        <w:lastRenderedPageBreak/>
        <w:t xml:space="preserve">Capacidad legal: </w:t>
      </w:r>
    </w:p>
    <w:p w14:paraId="36DD6AB1" w14:textId="77777777" w:rsidR="004E69A3"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 xml:space="preserve">CALIFICACIÓN LEGAL. PROHIBICIONES DE LOS </w:t>
      </w:r>
      <w:proofErr w:type="spellStart"/>
      <w:r w:rsidRPr="00C74B4B">
        <w:rPr>
          <w:rFonts w:ascii="Arial" w:hAnsi="Arial" w:cs="Arial"/>
          <w:b/>
          <w:lang w:val="es-AR"/>
        </w:rPr>
        <w:t>INCS</w:t>
      </w:r>
      <w:proofErr w:type="spellEnd"/>
      <w:r w:rsidRPr="00C74B4B">
        <w:rPr>
          <w:rFonts w:ascii="Arial" w:hAnsi="Arial" w:cs="Arial"/>
          <w:b/>
          <w:lang w:val="es-AR"/>
        </w:rPr>
        <w:t>.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w:t>
      </w:r>
      <w:proofErr w:type="spellStart"/>
      <w:r w:rsidRPr="00C74B4B">
        <w:rPr>
          <w:rFonts w:ascii="Arial" w:hAnsi="Arial" w:cs="Arial"/>
          <w:lang w:val="es-AR"/>
        </w:rPr>
        <w:t>Incs</w:t>
      </w:r>
      <w:proofErr w:type="spellEnd"/>
      <w:r w:rsidRPr="00C74B4B">
        <w:rPr>
          <w:rFonts w:ascii="Arial" w:hAnsi="Arial" w:cs="Arial"/>
          <w:lang w:val="es-AR"/>
        </w:rPr>
        <w:t>.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w:t>
      </w:r>
      <w:proofErr w:type="spellStart"/>
      <w:r w:rsidRPr="00C74B4B">
        <w:rPr>
          <w:rFonts w:ascii="Arial" w:hAnsi="Arial" w:cs="Arial"/>
          <w:lang w:val="es-AR"/>
        </w:rPr>
        <w:t>SINARH</w:t>
      </w:r>
      <w:proofErr w:type="spellEnd"/>
      <w:r w:rsidRPr="00C74B4B">
        <w:rPr>
          <w:rFonts w:ascii="Arial" w:hAnsi="Arial" w:cs="Arial"/>
          <w:lang w:val="es-AR"/>
        </w:rPr>
        <w:t xml:space="preserve">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w:t>
      </w:r>
      <w:proofErr w:type="spellStart"/>
      <w:r w:rsidRPr="00C74B4B">
        <w:rPr>
          <w:rFonts w:ascii="Arial" w:hAnsi="Arial" w:cs="Arial"/>
          <w:lang w:val="es-AR"/>
        </w:rPr>
        <w:t>SINARH</w:t>
      </w:r>
      <w:proofErr w:type="spellEnd"/>
      <w:r w:rsidRPr="00C74B4B">
        <w:rPr>
          <w:rFonts w:ascii="Arial" w:hAnsi="Arial" w:cs="Arial"/>
          <w:lang w:val="es-AR"/>
        </w:rPr>
        <w:t xml:space="preserve">,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w:t>
      </w:r>
      <w:proofErr w:type="spellStart"/>
      <w:r w:rsidRPr="00C74B4B">
        <w:rPr>
          <w:rFonts w:ascii="Arial" w:hAnsi="Arial" w:cs="Arial"/>
          <w:lang w:val="es-AR"/>
        </w:rPr>
        <w:t>DNCP</w:t>
      </w:r>
      <w:proofErr w:type="spellEnd"/>
      <w:r w:rsidRPr="00C74B4B">
        <w:rPr>
          <w:rFonts w:ascii="Arial" w:hAnsi="Arial" w:cs="Arial"/>
          <w:lang w:val="es-AR"/>
        </w:rPr>
        <w:t>) para los fines pertinentes.</w:t>
      </w:r>
    </w:p>
    <w:p w14:paraId="1017D6CF" w14:textId="77777777" w:rsidR="00C74B4B" w:rsidRPr="00C74B4B" w:rsidRDefault="00C74B4B" w:rsidP="007A270F">
      <w:pPr>
        <w:rPr>
          <w:rFonts w:ascii="Arial" w:hAnsi="Arial" w:cs="Arial"/>
        </w:rPr>
      </w:pPr>
    </w:p>
    <w:p w14:paraId="4E1307F2" w14:textId="5CCB0C7F" w:rsidR="004A1290" w:rsidRPr="00C74B4B" w:rsidRDefault="004A1290" w:rsidP="007A270F">
      <w:pPr>
        <w:pStyle w:val="Prrafodelista"/>
        <w:numPr>
          <w:ilvl w:val="0"/>
          <w:numId w:val="24"/>
        </w:numPr>
        <w:ind w:left="1040"/>
        <w:rPr>
          <w:b/>
          <w:sz w:val="24"/>
          <w:szCs w:val="20"/>
          <w:lang w:val="es-ES_tradnl"/>
        </w:rPr>
      </w:pPr>
      <w:r w:rsidRPr="00C74B4B">
        <w:rPr>
          <w:b/>
          <w:sz w:val="24"/>
          <w:szCs w:val="20"/>
          <w:lang w:val="es-ES_tradnl"/>
        </w:rPr>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C74B4B" w:rsidRDefault="004A1290" w:rsidP="00035CEB">
      <w:pPr>
        <w:pStyle w:val="Prrafodelista"/>
        <w:spacing w:after="0" w:line="240" w:lineRule="auto"/>
        <w:ind w:left="709"/>
        <w:jc w:val="both"/>
        <w:rPr>
          <w:rFonts w:ascii="Arial" w:hAnsi="Arial" w:cs="Arial"/>
        </w:rPr>
      </w:pPr>
    </w:p>
    <w:p w14:paraId="3FD99AAB" w14:textId="77777777"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p>
    <w:p w14:paraId="661CA917" w14:textId="54AC24D2" w:rsidR="00DF385C" w:rsidRPr="00A541F6" w:rsidRDefault="00DF385C" w:rsidP="00DF385C">
      <w:pPr>
        <w:pStyle w:val="Prrafodelista"/>
        <w:jc w:val="both"/>
        <w:rPr>
          <w:rFonts w:ascii="Arial" w:hAnsi="Arial" w:cs="Arial"/>
          <w:i/>
          <w:iCs/>
          <w:sz w:val="24"/>
          <w:szCs w:val="24"/>
        </w:rPr>
      </w:pPr>
      <w:r w:rsidRPr="00A541F6">
        <w:rPr>
          <w:rFonts w:ascii="Arial" w:hAnsi="Arial" w:cs="Arial"/>
          <w:i/>
          <w:iCs/>
          <w:sz w:val="24"/>
          <w:szCs w:val="24"/>
        </w:rPr>
        <w:t>a. Ratio de Liquidez: activo corriente / pasivo corriente</w:t>
      </w:r>
    </w:p>
    <w:p w14:paraId="748FBC81" w14:textId="77777777" w:rsidR="00DF385C" w:rsidRPr="00A541F6" w:rsidRDefault="00DF385C" w:rsidP="00DF385C">
      <w:pPr>
        <w:pStyle w:val="Prrafodelista"/>
        <w:jc w:val="both"/>
        <w:rPr>
          <w:rFonts w:ascii="Arial" w:hAnsi="Arial" w:cs="Arial"/>
          <w:b/>
          <w:bCs/>
          <w:i/>
          <w:iCs/>
          <w:sz w:val="24"/>
          <w:szCs w:val="24"/>
        </w:rPr>
      </w:pPr>
      <w:r w:rsidRPr="00A541F6">
        <w:rPr>
          <w:rFonts w:ascii="Arial" w:hAnsi="Arial" w:cs="Arial"/>
          <w:b/>
          <w:bCs/>
          <w:i/>
          <w:iCs/>
          <w:sz w:val="24"/>
          <w:szCs w:val="24"/>
        </w:rPr>
        <w:t>Deberá ser igual o mayor que 1, en promedio, en los 3 últimos años</w:t>
      </w:r>
      <w:r>
        <w:rPr>
          <w:rFonts w:ascii="Arial" w:hAnsi="Arial" w:cs="Arial"/>
          <w:b/>
          <w:bCs/>
          <w:i/>
          <w:iCs/>
          <w:sz w:val="24"/>
          <w:szCs w:val="24"/>
        </w:rPr>
        <w:t xml:space="preserve"> (2013, 2014 y 2015)</w:t>
      </w:r>
    </w:p>
    <w:p w14:paraId="493FA94F" w14:textId="77777777" w:rsidR="00DF385C" w:rsidRPr="00A541F6" w:rsidRDefault="00DF385C" w:rsidP="00DF385C">
      <w:pPr>
        <w:pStyle w:val="Prrafodelista"/>
        <w:jc w:val="both"/>
        <w:rPr>
          <w:rFonts w:ascii="Arial" w:hAnsi="Arial" w:cs="Arial"/>
          <w:i/>
          <w:iCs/>
          <w:sz w:val="24"/>
          <w:szCs w:val="24"/>
        </w:rPr>
      </w:pPr>
      <w:r w:rsidRPr="00A541F6">
        <w:rPr>
          <w:rFonts w:ascii="Arial" w:hAnsi="Arial" w:cs="Arial"/>
          <w:i/>
          <w:iCs/>
          <w:sz w:val="24"/>
          <w:szCs w:val="24"/>
        </w:rPr>
        <w:t>b. Endeudamiento: pasivo total / activo total</w:t>
      </w:r>
    </w:p>
    <w:p w14:paraId="2A4F0CB3" w14:textId="77777777" w:rsidR="00DF385C" w:rsidRPr="00A541F6" w:rsidRDefault="00DF385C" w:rsidP="00DF385C">
      <w:pPr>
        <w:pStyle w:val="Prrafodelista"/>
        <w:jc w:val="both"/>
        <w:rPr>
          <w:rFonts w:ascii="Arial" w:hAnsi="Arial" w:cs="Arial"/>
          <w:b/>
          <w:bCs/>
          <w:i/>
          <w:iCs/>
          <w:sz w:val="24"/>
          <w:szCs w:val="24"/>
        </w:rPr>
      </w:pPr>
      <w:r w:rsidRPr="00A541F6">
        <w:rPr>
          <w:rFonts w:ascii="Arial" w:hAnsi="Arial" w:cs="Arial"/>
          <w:b/>
          <w:bCs/>
          <w:i/>
          <w:iCs/>
          <w:sz w:val="24"/>
          <w:szCs w:val="24"/>
        </w:rPr>
        <w:t>No deberá ser mayor a 0,80 en promedio, en los 3 últimos años</w:t>
      </w:r>
      <w:r>
        <w:rPr>
          <w:rFonts w:ascii="Arial" w:hAnsi="Arial" w:cs="Arial"/>
          <w:b/>
          <w:bCs/>
          <w:i/>
          <w:iCs/>
          <w:sz w:val="24"/>
          <w:szCs w:val="24"/>
        </w:rPr>
        <w:t xml:space="preserve"> (2013, 2014 y 2015)</w:t>
      </w:r>
    </w:p>
    <w:p w14:paraId="35A6F011" w14:textId="081761B1" w:rsidR="00DF385C" w:rsidRPr="00A541F6" w:rsidRDefault="00DF385C" w:rsidP="00DF385C">
      <w:pPr>
        <w:pStyle w:val="Prrafodelista"/>
        <w:jc w:val="both"/>
        <w:rPr>
          <w:rFonts w:ascii="Arial" w:hAnsi="Arial" w:cs="Arial"/>
          <w:i/>
          <w:iCs/>
          <w:sz w:val="24"/>
          <w:szCs w:val="24"/>
        </w:rPr>
      </w:pPr>
      <w:r w:rsidRPr="00A541F6">
        <w:rPr>
          <w:rFonts w:ascii="Arial" w:hAnsi="Arial" w:cs="Arial"/>
          <w:i/>
          <w:iCs/>
          <w:sz w:val="24"/>
          <w:szCs w:val="24"/>
        </w:rPr>
        <w:t xml:space="preserve">c. Rentabilidad: Porcentaje de utilidad después de impuestos o pérdida con respecto </w:t>
      </w:r>
      <w:r w:rsidR="007C14D7" w:rsidRPr="00A541F6">
        <w:rPr>
          <w:rFonts w:ascii="Arial" w:hAnsi="Arial" w:cs="Arial"/>
          <w:i/>
          <w:iCs/>
          <w:sz w:val="24"/>
          <w:szCs w:val="24"/>
        </w:rPr>
        <w:t>al Capital</w:t>
      </w:r>
    </w:p>
    <w:p w14:paraId="60548920" w14:textId="77777777" w:rsidR="00DF385C" w:rsidRDefault="00DF385C" w:rsidP="00DF385C">
      <w:pPr>
        <w:pStyle w:val="Prrafodelista"/>
        <w:jc w:val="both"/>
        <w:rPr>
          <w:rFonts w:ascii="Arial" w:hAnsi="Arial" w:cs="Arial"/>
          <w:b/>
          <w:bCs/>
          <w:i/>
          <w:iCs/>
          <w:sz w:val="24"/>
          <w:szCs w:val="24"/>
        </w:rPr>
      </w:pPr>
      <w:r w:rsidRPr="00A541F6">
        <w:rPr>
          <w:rFonts w:ascii="Arial" w:hAnsi="Arial" w:cs="Arial"/>
          <w:b/>
          <w:bCs/>
          <w:i/>
          <w:iCs/>
          <w:sz w:val="24"/>
          <w:szCs w:val="24"/>
        </w:rPr>
        <w:t>El promedio en los últimos 3 años</w:t>
      </w:r>
      <w:r>
        <w:rPr>
          <w:rFonts w:ascii="Arial" w:hAnsi="Arial" w:cs="Arial"/>
          <w:b/>
          <w:bCs/>
          <w:i/>
          <w:iCs/>
          <w:sz w:val="24"/>
          <w:szCs w:val="24"/>
        </w:rPr>
        <w:t xml:space="preserve"> (2013, 2014 y 2015)</w:t>
      </w:r>
      <w:r w:rsidRPr="00A541F6">
        <w:rPr>
          <w:rFonts w:ascii="Arial" w:hAnsi="Arial" w:cs="Arial"/>
          <w:b/>
          <w:bCs/>
          <w:i/>
          <w:iCs/>
          <w:sz w:val="24"/>
          <w:szCs w:val="24"/>
        </w:rPr>
        <w:t>, no deberá ser negativo</w:t>
      </w:r>
    </w:p>
    <w:p w14:paraId="1A0F757B" w14:textId="52E2F72B" w:rsidR="004B187B" w:rsidRDefault="004B187B" w:rsidP="004D377C">
      <w:pPr>
        <w:pStyle w:val="Prrafodelista"/>
        <w:spacing w:after="0" w:line="240" w:lineRule="auto"/>
        <w:ind w:left="993"/>
        <w:jc w:val="both"/>
        <w:rPr>
          <w:rFonts w:ascii="Arial" w:hAnsi="Arial" w:cs="Arial"/>
          <w:i/>
          <w:color w:val="FF0000"/>
        </w:rPr>
      </w:pPr>
    </w:p>
    <w:p w14:paraId="3E7AEFE4" w14:textId="77777777" w:rsidR="00AF4D47" w:rsidRPr="00C01375" w:rsidRDefault="00AF4D47" w:rsidP="00AF4D47">
      <w:pPr>
        <w:pStyle w:val="Prrafodelista"/>
        <w:jc w:val="both"/>
        <w:rPr>
          <w:rFonts w:ascii="Arial" w:hAnsi="Arial" w:cs="Arial"/>
          <w:bCs/>
          <w:i/>
          <w:iCs/>
          <w:sz w:val="24"/>
          <w:szCs w:val="24"/>
        </w:rPr>
      </w:pPr>
      <w:r w:rsidRPr="0020011F">
        <w:rPr>
          <w:rFonts w:ascii="Arial" w:hAnsi="Arial" w:cs="Arial"/>
          <w:b/>
          <w:bCs/>
          <w:i/>
          <w:iCs/>
          <w:sz w:val="24"/>
          <w:szCs w:val="24"/>
        </w:rPr>
        <w:t>Capacidad Financiera para Consorcios:</w:t>
      </w:r>
      <w:r>
        <w:rPr>
          <w:rFonts w:ascii="Arial" w:hAnsi="Arial" w:cs="Arial"/>
          <w:bCs/>
          <w:i/>
          <w:iCs/>
          <w:sz w:val="24"/>
          <w:szCs w:val="24"/>
        </w:rPr>
        <w:t xml:space="preserve"> En caso de Consorcios, todos los integrantes del consorcio deberán cumplir los requisitos financieros.</w:t>
      </w:r>
    </w:p>
    <w:p w14:paraId="68311837" w14:textId="77777777" w:rsidR="00AF4D47" w:rsidRPr="00C74B4B" w:rsidRDefault="00AF4D47" w:rsidP="004D377C">
      <w:pPr>
        <w:pStyle w:val="Prrafodelista"/>
        <w:spacing w:after="0" w:line="240" w:lineRule="auto"/>
        <w:ind w:left="993"/>
        <w:jc w:val="both"/>
        <w:rPr>
          <w:rFonts w:ascii="Arial" w:hAnsi="Arial" w:cs="Arial"/>
          <w:i/>
          <w:color w:val="FF0000"/>
        </w:rPr>
      </w:pPr>
    </w:p>
    <w:p w14:paraId="5E1A9D9D" w14:textId="77777777" w:rsidR="004B187B" w:rsidRPr="00C74B4B" w:rsidRDefault="004B187B" w:rsidP="004D377C">
      <w:pPr>
        <w:pStyle w:val="Prrafodelista"/>
        <w:spacing w:after="0" w:line="240" w:lineRule="auto"/>
        <w:ind w:left="993" w:hanging="567"/>
        <w:jc w:val="both"/>
        <w:rPr>
          <w:rFonts w:ascii="Arial" w:hAnsi="Arial" w:cs="Arial"/>
          <w:i/>
        </w:rPr>
      </w:pPr>
    </w:p>
    <w:p w14:paraId="3E1D7723" w14:textId="77777777"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Capacidad técnica</w:t>
      </w:r>
    </w:p>
    <w:p w14:paraId="72E416A3" w14:textId="40BD6541" w:rsidR="004C6ABF" w:rsidRPr="00D13F04" w:rsidRDefault="008F580D" w:rsidP="004C6ABF">
      <w:pPr>
        <w:pStyle w:val="Prrafodelista"/>
        <w:numPr>
          <w:ilvl w:val="0"/>
          <w:numId w:val="48"/>
        </w:numPr>
        <w:spacing w:after="0" w:line="240" w:lineRule="auto"/>
        <w:ind w:left="1701" w:hanging="283"/>
        <w:jc w:val="both"/>
        <w:rPr>
          <w:rFonts w:ascii="Cambria" w:hAnsi="Cambria" w:cs="Arial"/>
          <w:color w:val="FF0000"/>
        </w:rPr>
      </w:pPr>
      <w:r w:rsidRPr="00D13F04">
        <w:rPr>
          <w:rFonts w:ascii="Cambria" w:hAnsi="Cambria" w:cs="Arial"/>
          <w:color w:val="FF0000"/>
        </w:rPr>
        <w:t>Licencia para</w:t>
      </w:r>
      <w:r w:rsidR="004C6ABF" w:rsidRPr="00D13F04">
        <w:rPr>
          <w:rFonts w:ascii="Cambria" w:hAnsi="Cambria" w:cs="Arial"/>
          <w:color w:val="FF0000"/>
        </w:rPr>
        <w:t xml:space="preserve"> el uso de la marca </w:t>
      </w:r>
      <w:proofErr w:type="spellStart"/>
      <w:r w:rsidR="004C6ABF" w:rsidRPr="00D13F04">
        <w:rPr>
          <w:rFonts w:ascii="Cambria" w:hAnsi="Cambria" w:cs="Arial"/>
          <w:color w:val="FF0000"/>
        </w:rPr>
        <w:t>INTN</w:t>
      </w:r>
      <w:proofErr w:type="spellEnd"/>
      <w:r w:rsidR="004C6ABF" w:rsidRPr="00D13F04">
        <w:rPr>
          <w:rFonts w:ascii="Cambria" w:hAnsi="Cambria" w:cs="Arial"/>
          <w:color w:val="FF0000"/>
        </w:rPr>
        <w:t>-Servicios.</w:t>
      </w:r>
    </w:p>
    <w:p w14:paraId="56581F0D" w14:textId="7BA5D171" w:rsidR="004C6ABF" w:rsidRPr="00D13F04" w:rsidRDefault="004C6ABF" w:rsidP="004C6ABF">
      <w:pPr>
        <w:pStyle w:val="Prrafodelista"/>
        <w:numPr>
          <w:ilvl w:val="0"/>
          <w:numId w:val="48"/>
        </w:numPr>
        <w:spacing w:after="0" w:line="240" w:lineRule="auto"/>
        <w:ind w:left="1701" w:hanging="283"/>
        <w:jc w:val="both"/>
        <w:rPr>
          <w:rFonts w:ascii="Cambria" w:hAnsi="Cambria" w:cs="Arial"/>
          <w:color w:val="FF0000"/>
        </w:rPr>
      </w:pPr>
      <w:r w:rsidRPr="00D13F04">
        <w:rPr>
          <w:rFonts w:ascii="Cambria" w:hAnsi="Cambria" w:cs="Arial"/>
          <w:color w:val="FF0000"/>
        </w:rPr>
        <w:t>Habilitación (Registro) expedida por el Ministerio de Industria y Comercio.</w:t>
      </w:r>
    </w:p>
    <w:p w14:paraId="0A396DFB" w14:textId="09CDE24D" w:rsidR="004C6ABF" w:rsidRPr="00D13F04" w:rsidRDefault="004C6ABF" w:rsidP="004C6ABF">
      <w:pPr>
        <w:pStyle w:val="Prrafodelista"/>
        <w:numPr>
          <w:ilvl w:val="0"/>
          <w:numId w:val="48"/>
        </w:numPr>
        <w:spacing w:after="0" w:line="240" w:lineRule="auto"/>
        <w:ind w:left="1701" w:hanging="283"/>
        <w:jc w:val="both"/>
        <w:rPr>
          <w:rFonts w:ascii="Cambria" w:hAnsi="Cambria" w:cs="Arial"/>
          <w:color w:val="FF0000"/>
        </w:rPr>
      </w:pPr>
      <w:r w:rsidRPr="00D13F04">
        <w:rPr>
          <w:rFonts w:ascii="Cambria" w:hAnsi="Cambria" w:cs="Arial"/>
          <w:color w:val="FF0000"/>
        </w:rPr>
        <w:t>Certificación de</w:t>
      </w:r>
      <w:r w:rsidR="008F580D" w:rsidRPr="00D13F04">
        <w:rPr>
          <w:rFonts w:ascii="Cambria" w:hAnsi="Cambria" w:cs="Arial"/>
          <w:color w:val="FF0000"/>
        </w:rPr>
        <w:t xml:space="preserve"> </w:t>
      </w:r>
      <w:r w:rsidRPr="00D13F04">
        <w:rPr>
          <w:rFonts w:ascii="Cambria" w:hAnsi="Cambria" w:cs="Arial"/>
          <w:color w:val="FF0000"/>
        </w:rPr>
        <w:t>l</w:t>
      </w:r>
      <w:r w:rsidR="008F580D" w:rsidRPr="00D13F04">
        <w:rPr>
          <w:rFonts w:ascii="Cambria" w:hAnsi="Cambria" w:cs="Arial"/>
          <w:color w:val="FF0000"/>
        </w:rPr>
        <w:t>a</w:t>
      </w:r>
      <w:r w:rsidRPr="00D13F04">
        <w:rPr>
          <w:rFonts w:ascii="Cambria" w:hAnsi="Cambria" w:cs="Arial"/>
          <w:color w:val="FF0000"/>
        </w:rPr>
        <w:t xml:space="preserve"> </w:t>
      </w:r>
      <w:proofErr w:type="spellStart"/>
      <w:r w:rsidRPr="00D13F04">
        <w:rPr>
          <w:rFonts w:ascii="Cambria" w:hAnsi="Cambria" w:cs="Arial"/>
          <w:color w:val="FF0000"/>
        </w:rPr>
        <w:t>SEAM</w:t>
      </w:r>
      <w:proofErr w:type="spellEnd"/>
      <w:r w:rsidR="008F580D" w:rsidRPr="00D13F04">
        <w:rPr>
          <w:rFonts w:ascii="Cambria" w:hAnsi="Cambria" w:cs="Arial"/>
          <w:color w:val="FF0000"/>
        </w:rPr>
        <w:t>.</w:t>
      </w:r>
    </w:p>
    <w:p w14:paraId="6EE64465" w14:textId="77777777" w:rsidR="004B187B" w:rsidRPr="00C74B4B" w:rsidRDefault="004B187B" w:rsidP="004D377C">
      <w:pPr>
        <w:pStyle w:val="Prrafodelista"/>
        <w:spacing w:after="0" w:line="240" w:lineRule="auto"/>
        <w:ind w:left="993" w:hanging="567"/>
        <w:jc w:val="both"/>
        <w:rPr>
          <w:rFonts w:ascii="Arial" w:hAnsi="Arial" w:cs="Arial"/>
          <w:i/>
        </w:rPr>
      </w:pPr>
    </w:p>
    <w:p w14:paraId="12DAC0DE" w14:textId="77777777" w:rsidR="004E69A3" w:rsidRPr="00C74B4B" w:rsidRDefault="004E69A3"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14:paraId="6D25C6F5" w14:textId="4F4FD106" w:rsidR="004E69A3" w:rsidRPr="00C74B4B" w:rsidRDefault="00DF385C" w:rsidP="004D377C">
      <w:pPr>
        <w:pStyle w:val="Prrafodelista"/>
        <w:spacing w:after="0" w:line="240" w:lineRule="auto"/>
        <w:ind w:left="993"/>
        <w:jc w:val="both"/>
        <w:rPr>
          <w:rFonts w:ascii="Arial" w:hAnsi="Arial" w:cs="Arial"/>
          <w:i/>
          <w:color w:val="FF0000"/>
        </w:rPr>
      </w:pPr>
      <w:r>
        <w:rPr>
          <w:rFonts w:ascii="Cambria" w:hAnsi="Cambria" w:cs="Arial"/>
        </w:rPr>
        <w:t>El Oferente</w:t>
      </w:r>
      <w:r w:rsidR="00A3641A">
        <w:rPr>
          <w:rFonts w:ascii="Cambria" w:hAnsi="Cambria" w:cs="Arial"/>
        </w:rPr>
        <w:t xml:space="preserve"> deberá proporcionar</w:t>
      </w:r>
      <w:r>
        <w:rPr>
          <w:rFonts w:ascii="Cambria" w:hAnsi="Cambria" w:cs="Arial"/>
        </w:rPr>
        <w:t xml:space="preserve"> evidencia documentada que demuestre su experiencia </w:t>
      </w:r>
      <w:r w:rsidR="00671921">
        <w:rPr>
          <w:rFonts w:ascii="Cambria" w:hAnsi="Cambria" w:cs="Arial"/>
        </w:rPr>
        <w:t xml:space="preserve">de venta de extintores </w:t>
      </w:r>
      <w:r>
        <w:rPr>
          <w:rFonts w:ascii="Cambria" w:hAnsi="Cambria" w:cs="Arial"/>
        </w:rPr>
        <w:t>a través de la presentación de copias de 2 (dos) contratos análogos</w:t>
      </w:r>
      <w:r w:rsidR="00671921">
        <w:rPr>
          <w:rFonts w:ascii="Cambria" w:hAnsi="Cambria" w:cs="Arial"/>
        </w:rPr>
        <w:t xml:space="preserve"> (por año)</w:t>
      </w:r>
      <w:r>
        <w:rPr>
          <w:rFonts w:ascii="Cambria" w:hAnsi="Cambria" w:cs="Arial"/>
        </w:rPr>
        <w:t xml:space="preserve"> y sus respectivas constancias de cumplimiento satisfactorio, por montos iguales o superiores al 50% </w:t>
      </w:r>
      <w:r w:rsidR="00671921">
        <w:rPr>
          <w:rFonts w:ascii="Cambria" w:hAnsi="Cambria" w:cs="Arial"/>
        </w:rPr>
        <w:t>de la sumatoria total</w:t>
      </w:r>
      <w:r>
        <w:rPr>
          <w:rFonts w:ascii="Cambria" w:hAnsi="Cambria" w:cs="Arial"/>
        </w:rPr>
        <w:t xml:space="preserve"> del monto ofertado por el oferente suscrito con entidades públicas y / o privadas, </w:t>
      </w:r>
      <w:r w:rsidR="000F41F5">
        <w:rPr>
          <w:rFonts w:ascii="Cambria" w:hAnsi="Cambria" w:cs="Arial"/>
        </w:rPr>
        <w:t>correspondientes a los años 2013, 2014</w:t>
      </w:r>
      <w:r>
        <w:rPr>
          <w:rFonts w:ascii="Cambria" w:hAnsi="Cambria" w:cs="Arial"/>
        </w:rPr>
        <w:t xml:space="preserve"> y 201</w:t>
      </w:r>
      <w:r w:rsidR="000F41F5">
        <w:rPr>
          <w:rFonts w:ascii="Cambria" w:hAnsi="Cambria" w:cs="Arial"/>
        </w:rPr>
        <w:t>5</w:t>
      </w:r>
      <w:r>
        <w:rPr>
          <w:rFonts w:ascii="Cambria" w:hAnsi="Cambria" w:cs="Arial"/>
        </w:rPr>
        <w:t>.</w:t>
      </w:r>
    </w:p>
    <w:p w14:paraId="65EBAA92" w14:textId="38E52420" w:rsidR="001F62A3" w:rsidRDefault="001F62A3" w:rsidP="004D377C">
      <w:pPr>
        <w:pStyle w:val="Prrafodelista"/>
        <w:spacing w:after="0" w:line="240" w:lineRule="auto"/>
        <w:ind w:left="993"/>
        <w:jc w:val="both"/>
        <w:rPr>
          <w:rFonts w:ascii="Arial" w:hAnsi="Arial" w:cs="Arial"/>
          <w:i/>
        </w:rPr>
      </w:pPr>
    </w:p>
    <w:p w14:paraId="42C2190F" w14:textId="77777777" w:rsidR="00A8179B" w:rsidRPr="00C74B4B" w:rsidRDefault="00A8179B" w:rsidP="00A8179B">
      <w:pPr>
        <w:pStyle w:val="Prrafodelista"/>
        <w:spacing w:after="0" w:line="240" w:lineRule="auto"/>
        <w:ind w:left="993"/>
        <w:jc w:val="both"/>
        <w:rPr>
          <w:rFonts w:ascii="Arial" w:hAnsi="Arial" w:cs="Arial"/>
          <w:i/>
          <w:color w:val="FF0000"/>
        </w:rPr>
      </w:pPr>
      <w:r w:rsidRPr="00E05E02">
        <w:rPr>
          <w:rFonts w:ascii="Cambria" w:hAnsi="Cambria" w:cs="Arial"/>
          <w:b/>
        </w:rPr>
        <w:t>EN CASO DE CONSORCIOS:</w:t>
      </w:r>
      <w:r>
        <w:rPr>
          <w:rFonts w:ascii="Cambria" w:hAnsi="Cambria" w:cs="Arial"/>
        </w:rPr>
        <w:t xml:space="preserve"> El líder deberá cumplir al menos el 50% de éste punto, pudiendo los demás miembros del consorcio cumplir el porcentaje restante</w:t>
      </w:r>
    </w:p>
    <w:p w14:paraId="49A7BB1D" w14:textId="77777777" w:rsidR="00A8179B" w:rsidRPr="00C74B4B" w:rsidRDefault="00A8179B" w:rsidP="004D377C">
      <w:pPr>
        <w:pStyle w:val="Prrafodelista"/>
        <w:spacing w:after="0" w:line="240" w:lineRule="auto"/>
        <w:ind w:left="993"/>
        <w:jc w:val="both"/>
        <w:rPr>
          <w:rFonts w:ascii="Arial" w:hAnsi="Arial" w:cs="Arial"/>
          <w:i/>
        </w:rPr>
      </w:pPr>
    </w:p>
    <w:p w14:paraId="45B4663B" w14:textId="296B99B0" w:rsidR="00C5575E" w:rsidRPr="00C74B4B" w:rsidRDefault="004E69A3" w:rsidP="007A270F">
      <w:pPr>
        <w:pStyle w:val="Prrafodelista"/>
        <w:numPr>
          <w:ilvl w:val="0"/>
          <w:numId w:val="23"/>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13EE4767"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DF385C">
        <w:rPr>
          <w:rFonts w:ascii="Arial" w:hAnsi="Arial" w:cs="Arial"/>
        </w:rPr>
        <w:t>01(un) día.</w:t>
      </w:r>
      <w:r w:rsidRPr="00C74B4B">
        <w:rPr>
          <w:rFonts w:ascii="Arial" w:hAnsi="Arial" w:cs="Arial"/>
        </w:rPr>
        <w:t xml:space="preserve"> Si luego del requerimiento realizado por el Comité el oferente no presentare el documento, o la  presentación sea deficiente o tardía, la oferta no será descalificada, pero no podrá acogerse al </w:t>
      </w:r>
      <w:r w:rsidRPr="00C74B4B">
        <w:rPr>
          <w:rFonts w:ascii="Arial" w:hAnsi="Arial" w:cs="Arial"/>
        </w:rPr>
        <w:lastRenderedPageBreak/>
        <w:t>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0A715613" w:rsidR="004E69A3" w:rsidRPr="00C74B4B" w:rsidRDefault="004E69A3"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y calificación de las muestras: </w:t>
      </w:r>
      <w:r w:rsidR="00D557A7">
        <w:rPr>
          <w:rFonts w:ascii="Arial" w:hAnsi="Arial" w:cs="Arial"/>
          <w:i/>
          <w:color w:val="FF0000"/>
        </w:rPr>
        <w:t>No Aplica</w:t>
      </w:r>
    </w:p>
    <w:p w14:paraId="3EBD96B7" w14:textId="50DE4093" w:rsidR="00B00B28" w:rsidRPr="00C74B4B" w:rsidRDefault="004E69A3" w:rsidP="007A270F">
      <w:pPr>
        <w:pStyle w:val="Prrafodelista"/>
        <w:numPr>
          <w:ilvl w:val="0"/>
          <w:numId w:val="23"/>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B00B28"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19C837AB"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w:t>
      </w:r>
      <w:proofErr w:type="spellStart"/>
      <w:r w:rsidRPr="00C74B4B">
        <w:rPr>
          <w:rFonts w:ascii="Arial" w:hAnsi="Arial" w:cs="Arial"/>
          <w:szCs w:val="20"/>
        </w:rPr>
        <w:t>SIPE</w:t>
      </w:r>
      <w:proofErr w:type="spellEnd"/>
      <w:r w:rsidRPr="00C74B4B">
        <w:rPr>
          <w:rFonts w:ascii="Arial" w:hAnsi="Arial" w:cs="Arial"/>
          <w:szCs w:val="20"/>
        </w:rPr>
        <w:t xml:space="preserve">) </w:t>
      </w:r>
    </w:p>
    <w:p w14:paraId="310C5724"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4177C683" w14:textId="3CB1A343"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C74B4B" w:rsidRDefault="00B00B28" w:rsidP="004D377C">
      <w:pPr>
        <w:pStyle w:val="Prrafodelista"/>
        <w:jc w:val="both"/>
        <w:rPr>
          <w:rFonts w:ascii="Arial" w:hAnsi="Arial" w:cs="Arial"/>
          <w:szCs w:val="20"/>
        </w:rPr>
      </w:pPr>
    </w:p>
    <w:p w14:paraId="0A3FF0AD"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En caso de Consorcios;</w:t>
      </w:r>
    </w:p>
    <w:p w14:paraId="5200DFF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C74B4B" w:rsidRDefault="00B00B28" w:rsidP="004D377C">
      <w:pPr>
        <w:pStyle w:val="Prrafodelista"/>
        <w:rPr>
          <w:rFonts w:ascii="Arial" w:hAnsi="Arial" w:cs="Arial"/>
          <w:szCs w:val="20"/>
        </w:rPr>
      </w:pPr>
    </w:p>
    <w:p w14:paraId="210F43A1" w14:textId="79602D00" w:rsidR="00A93666" w:rsidRPr="00C74B4B" w:rsidRDefault="00DE42B0" w:rsidP="004D377C">
      <w:pPr>
        <w:pStyle w:val="Prrafodelista"/>
        <w:rPr>
          <w:rFonts w:ascii="Arial" w:hAnsi="Arial" w:cs="Arial"/>
          <w:szCs w:val="20"/>
        </w:rPr>
      </w:pPr>
      <w:r w:rsidRPr="00C74B4B">
        <w:rPr>
          <w:rFonts w:ascii="Arial" w:hAnsi="Arial" w:cs="Arial"/>
          <w:szCs w:val="20"/>
        </w:rPr>
        <w:lastRenderedPageBreak/>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C74B4B" w:rsidRDefault="005F2E2C" w:rsidP="007A270F">
      <w:pPr>
        <w:pStyle w:val="Prrafodelista"/>
        <w:rPr>
          <w:sz w:val="24"/>
          <w:lang w:val="es-ES"/>
        </w:rPr>
      </w:pPr>
    </w:p>
    <w:p w14:paraId="6156AA1A" w14:textId="073276D1" w:rsidR="001D7681" w:rsidRPr="00C74B4B" w:rsidRDefault="004E69A3"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La adjudicación se dará a conocer </w:t>
      </w:r>
      <w:r w:rsidR="00D5551F">
        <w:rPr>
          <w:rFonts w:ascii="Arial" w:hAnsi="Arial" w:cs="Arial"/>
          <w:i/>
        </w:rPr>
        <w:t>por Nota dentro de los 5 (cinco) días calendarios de emitida la resolución de adjudicación. “Dicho procedimiento sustituirá la notificación personal”.</w:t>
      </w:r>
    </w:p>
    <w:p w14:paraId="54C8A1F4" w14:textId="047FC072" w:rsidR="003C0B8F" w:rsidRPr="00C74B4B" w:rsidRDefault="003C0B8F" w:rsidP="004D377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4C62A9" w:rsidRPr="00C74B4B">
        <w:rPr>
          <w:rFonts w:ascii="Arial" w:hAnsi="Arial" w:cs="Arial"/>
          <w:b/>
        </w:rPr>
        <w:t xml:space="preserve"> </w:t>
      </w:r>
      <w:r w:rsidR="00DF385C" w:rsidRPr="00DF385C">
        <w:rPr>
          <w:rFonts w:ascii="Arial" w:hAnsi="Arial" w:cs="Arial"/>
          <w:i/>
        </w:rPr>
        <w:t>Contrato</w:t>
      </w:r>
    </w:p>
    <w:p w14:paraId="185368E6" w14:textId="265506E0" w:rsidR="00DF385C" w:rsidRPr="008C2E9E" w:rsidRDefault="003C0B8F" w:rsidP="00795486">
      <w:pPr>
        <w:pStyle w:val="Prrafodelista"/>
        <w:numPr>
          <w:ilvl w:val="0"/>
          <w:numId w:val="23"/>
        </w:numPr>
        <w:spacing w:before="240" w:after="240"/>
        <w:contextualSpacing w:val="0"/>
        <w:jc w:val="both"/>
        <w:rPr>
          <w:rFonts w:ascii="Cambria" w:hAnsi="Cambria" w:cs="Arial"/>
        </w:rPr>
      </w:pPr>
      <w:r w:rsidRPr="00C74B4B">
        <w:rPr>
          <w:rFonts w:ascii="Arial" w:hAnsi="Arial" w:cs="Arial"/>
          <w:b/>
        </w:rPr>
        <w:t>El precio adjudicado estará sujeto a reajustes. La fórmula y procedimiento para el cálculo de reajustes serán los siguientes:</w:t>
      </w:r>
      <w:r w:rsidR="004C62A9" w:rsidRPr="00C74B4B">
        <w:rPr>
          <w:rFonts w:ascii="Arial" w:hAnsi="Arial" w:cs="Arial"/>
          <w:b/>
        </w:rPr>
        <w:t xml:space="preserve"> </w:t>
      </w:r>
      <w:r w:rsidRPr="00C74B4B">
        <w:rPr>
          <w:rFonts w:ascii="Arial" w:hAnsi="Arial" w:cs="Arial"/>
          <w:i/>
          <w:color w:val="FF0000"/>
        </w:rPr>
        <w:t>[</w:t>
      </w:r>
      <w:r w:rsidR="00DF385C" w:rsidRPr="008C2E9E">
        <w:rPr>
          <w:rFonts w:ascii="Cambria" w:hAnsi="Cambria" w:cs="Arial"/>
        </w:rPr>
        <w:t>El precio del contrato será reajustable. La fórmula y el procedimiento para el reajuste serán los siguientes: Los precios ofertados estarán sujetos a reajustes, siempre y cuando la variación del IPC publicado por el BCP haya sufrido una variación igual o mayor al quince por ciento (15%) referente a la fecha de apertura de ofertas, conforme a la siguiente fórmula:</w:t>
      </w:r>
    </w:p>
    <w:p w14:paraId="52EC0AA2" w14:textId="77777777" w:rsidR="00DF385C" w:rsidRPr="00E07A52" w:rsidRDefault="00DF385C" w:rsidP="00DF385C">
      <w:pPr>
        <w:pStyle w:val="Prrafodelista"/>
        <w:tabs>
          <w:tab w:val="left" w:pos="2846"/>
        </w:tabs>
        <w:spacing w:after="0" w:line="240" w:lineRule="auto"/>
        <w:ind w:left="0"/>
        <w:rPr>
          <w:rFonts w:ascii="Cambria" w:hAnsi="Cambria" w:cs="Arial"/>
          <w:b/>
          <w:i/>
          <w:u w:val="single"/>
          <w:lang w:val="pt-BR"/>
        </w:rPr>
      </w:pPr>
      <w:r w:rsidRPr="008C2E9E">
        <w:rPr>
          <w:rFonts w:ascii="Cambria" w:hAnsi="Cambria" w:cs="Arial"/>
        </w:rPr>
        <w:tab/>
      </w:r>
      <w:r w:rsidRPr="008C2E9E">
        <w:rPr>
          <w:rFonts w:ascii="Cambria" w:hAnsi="Cambria" w:cs="Arial"/>
        </w:rPr>
        <w:tab/>
        <w:t xml:space="preserve">      </w:t>
      </w:r>
      <w:proofErr w:type="spellStart"/>
      <w:proofErr w:type="gramStart"/>
      <w:r w:rsidRPr="00E07A52">
        <w:rPr>
          <w:rFonts w:ascii="Cambria" w:hAnsi="Cambria" w:cs="Arial"/>
          <w:b/>
          <w:i/>
          <w:lang w:val="pt-BR"/>
        </w:rPr>
        <w:t>Pr</w:t>
      </w:r>
      <w:proofErr w:type="spellEnd"/>
      <w:proofErr w:type="gramEnd"/>
      <w:r w:rsidRPr="00E07A52">
        <w:rPr>
          <w:rFonts w:ascii="Cambria" w:hAnsi="Cambria" w:cs="Arial"/>
          <w:b/>
          <w:i/>
          <w:lang w:val="pt-BR"/>
        </w:rPr>
        <w:t xml:space="preserve"> = </w:t>
      </w:r>
      <w:r w:rsidRPr="00E07A52">
        <w:rPr>
          <w:rFonts w:ascii="Cambria" w:hAnsi="Cambria" w:cs="Arial"/>
          <w:b/>
          <w:i/>
          <w:u w:val="single"/>
          <w:lang w:val="pt-BR"/>
        </w:rPr>
        <w:t xml:space="preserve">P x </w:t>
      </w:r>
      <w:proofErr w:type="spellStart"/>
      <w:r w:rsidRPr="00E07A52">
        <w:rPr>
          <w:rFonts w:ascii="Cambria" w:hAnsi="Cambria" w:cs="Arial"/>
          <w:b/>
          <w:i/>
          <w:u w:val="single"/>
          <w:lang w:val="pt-BR"/>
        </w:rPr>
        <w:t>IPCI</w:t>
      </w:r>
      <w:proofErr w:type="spellEnd"/>
    </w:p>
    <w:p w14:paraId="4460C2D7" w14:textId="77777777" w:rsidR="00DF385C" w:rsidRPr="00E07A52" w:rsidRDefault="00DF385C" w:rsidP="00DF385C">
      <w:pPr>
        <w:pStyle w:val="Prrafodelista"/>
        <w:spacing w:after="0" w:line="240" w:lineRule="auto"/>
        <w:ind w:left="0"/>
        <w:rPr>
          <w:rFonts w:ascii="Cambria" w:hAnsi="Cambria" w:cs="Arial"/>
          <w:b/>
          <w:i/>
          <w:lang w:val="pt-BR"/>
        </w:rPr>
      </w:pPr>
      <w:r w:rsidRPr="00E07A52">
        <w:rPr>
          <w:rFonts w:ascii="Cambria" w:hAnsi="Cambria" w:cs="Arial"/>
          <w:b/>
          <w:i/>
          <w:lang w:val="pt-BR"/>
        </w:rPr>
        <w:t xml:space="preserve">                                                                                          IPC0</w:t>
      </w:r>
    </w:p>
    <w:p w14:paraId="4F1F91B7" w14:textId="77777777" w:rsidR="00DF385C" w:rsidRPr="00E07A52" w:rsidRDefault="00DF385C" w:rsidP="00DF385C">
      <w:pPr>
        <w:pStyle w:val="Prrafodelista"/>
        <w:spacing w:after="0"/>
        <w:ind w:left="0"/>
        <w:rPr>
          <w:rFonts w:ascii="Cambria" w:hAnsi="Cambria" w:cs="Arial"/>
          <w:b/>
          <w:i/>
          <w:lang w:val="pt-BR"/>
        </w:rPr>
      </w:pPr>
    </w:p>
    <w:p w14:paraId="0925EAA2" w14:textId="77777777" w:rsidR="00DF385C" w:rsidRPr="00E07A52" w:rsidRDefault="00DF385C" w:rsidP="00DF385C">
      <w:pPr>
        <w:pStyle w:val="Prrafodelista"/>
        <w:spacing w:after="0"/>
        <w:ind w:left="0"/>
        <w:rPr>
          <w:rFonts w:ascii="Cambria" w:hAnsi="Cambria" w:cs="Arial"/>
          <w:i/>
          <w:lang w:val="pt-BR"/>
        </w:rPr>
      </w:pPr>
      <w:r w:rsidRPr="00E07A52">
        <w:rPr>
          <w:rFonts w:ascii="Cambria" w:hAnsi="Cambria" w:cs="Arial"/>
          <w:i/>
          <w:lang w:val="pt-BR"/>
        </w:rPr>
        <w:t xml:space="preserve">        </w:t>
      </w:r>
      <w:proofErr w:type="spellStart"/>
      <w:r w:rsidRPr="00E07A52">
        <w:rPr>
          <w:rFonts w:ascii="Cambria" w:hAnsi="Cambria" w:cs="Arial"/>
          <w:i/>
          <w:lang w:val="pt-BR"/>
        </w:rPr>
        <w:t>Dónde</w:t>
      </w:r>
      <w:proofErr w:type="spellEnd"/>
      <w:r w:rsidRPr="00E07A52">
        <w:rPr>
          <w:rFonts w:ascii="Cambria" w:hAnsi="Cambria" w:cs="Arial"/>
          <w:i/>
          <w:lang w:val="pt-BR"/>
        </w:rPr>
        <w:t>:</w:t>
      </w:r>
    </w:p>
    <w:p w14:paraId="0EA6F177" w14:textId="77777777" w:rsidR="00DF385C" w:rsidRPr="00E07A52" w:rsidRDefault="00DF385C" w:rsidP="00DF385C">
      <w:pPr>
        <w:pStyle w:val="Prrafodelista"/>
        <w:spacing w:after="0"/>
        <w:ind w:left="0"/>
        <w:rPr>
          <w:rFonts w:ascii="Cambria" w:hAnsi="Cambria" w:cs="Arial"/>
          <w:i/>
          <w:lang w:val="pt-BR"/>
        </w:rPr>
      </w:pPr>
      <w:proofErr w:type="spellStart"/>
      <w:proofErr w:type="gramStart"/>
      <w:r w:rsidRPr="00E07A52">
        <w:rPr>
          <w:rFonts w:ascii="Cambria" w:hAnsi="Cambria" w:cs="Arial"/>
          <w:i/>
          <w:lang w:val="pt-BR"/>
        </w:rPr>
        <w:t>Pr</w:t>
      </w:r>
      <w:proofErr w:type="spellEnd"/>
      <w:proofErr w:type="gramEnd"/>
      <w:r w:rsidRPr="00E07A52">
        <w:rPr>
          <w:rFonts w:ascii="Cambria" w:hAnsi="Cambria" w:cs="Arial"/>
          <w:i/>
          <w:lang w:val="pt-BR"/>
        </w:rPr>
        <w:t xml:space="preserve">: </w:t>
      </w:r>
      <w:proofErr w:type="spellStart"/>
      <w:r w:rsidRPr="00E07A52">
        <w:rPr>
          <w:rFonts w:ascii="Cambria" w:hAnsi="Cambria" w:cs="Arial"/>
          <w:i/>
          <w:lang w:val="pt-BR"/>
        </w:rPr>
        <w:t>Precio</w:t>
      </w:r>
      <w:proofErr w:type="spellEnd"/>
      <w:r w:rsidRPr="00E07A52">
        <w:rPr>
          <w:rFonts w:ascii="Cambria" w:hAnsi="Cambria" w:cs="Arial"/>
          <w:i/>
          <w:lang w:val="pt-BR"/>
        </w:rPr>
        <w:t xml:space="preserve"> Reajustado.</w:t>
      </w:r>
    </w:p>
    <w:p w14:paraId="358A26F1" w14:textId="77777777" w:rsidR="00DF385C" w:rsidRPr="008C2E9E" w:rsidRDefault="00DF385C" w:rsidP="00DF385C">
      <w:pPr>
        <w:pStyle w:val="Prrafodelista"/>
        <w:spacing w:after="0"/>
        <w:ind w:left="0"/>
        <w:rPr>
          <w:rFonts w:ascii="Cambria" w:hAnsi="Cambria" w:cs="Arial"/>
          <w:i/>
        </w:rPr>
      </w:pPr>
      <w:r w:rsidRPr="008C2E9E">
        <w:rPr>
          <w:rFonts w:ascii="Cambria" w:hAnsi="Cambria" w:cs="Arial"/>
          <w:i/>
        </w:rPr>
        <w:t>P: Precio adjudicado.</w:t>
      </w:r>
    </w:p>
    <w:p w14:paraId="1004B4AF" w14:textId="77777777" w:rsidR="00DF385C" w:rsidRPr="008C2E9E" w:rsidRDefault="00DF385C" w:rsidP="00DF385C">
      <w:pPr>
        <w:pStyle w:val="Prrafodelista"/>
        <w:spacing w:after="0"/>
        <w:ind w:left="0"/>
        <w:rPr>
          <w:rFonts w:ascii="Cambria" w:hAnsi="Cambria" w:cs="Arial"/>
          <w:i/>
        </w:rPr>
      </w:pPr>
      <w:proofErr w:type="spellStart"/>
      <w:r w:rsidRPr="008C2E9E">
        <w:rPr>
          <w:rFonts w:ascii="Cambria" w:hAnsi="Cambria" w:cs="Arial"/>
          <w:i/>
        </w:rPr>
        <w:t>IPCI</w:t>
      </w:r>
      <w:proofErr w:type="spellEnd"/>
      <w:r w:rsidRPr="008C2E9E">
        <w:rPr>
          <w:rFonts w:ascii="Cambria" w:hAnsi="Cambria" w:cs="Arial"/>
          <w:i/>
        </w:rPr>
        <w:t>: Índice de precios al consumidor publicado por el Banco Central del Paraguay, correspondiente a la fecha de la resolución de  Adjudicación.</w:t>
      </w:r>
    </w:p>
    <w:p w14:paraId="1F945BD8" w14:textId="77777777" w:rsidR="00DF385C" w:rsidRPr="008C2E9E" w:rsidRDefault="00DF385C" w:rsidP="00DF385C">
      <w:pPr>
        <w:pStyle w:val="Prrafodelista"/>
        <w:spacing w:after="0"/>
        <w:ind w:left="0"/>
        <w:rPr>
          <w:rFonts w:ascii="Cambria" w:hAnsi="Cambria" w:cs="Arial"/>
          <w:i/>
        </w:rPr>
      </w:pPr>
      <w:r w:rsidRPr="008C2E9E">
        <w:rPr>
          <w:rFonts w:ascii="Cambria" w:hAnsi="Cambria" w:cs="Arial"/>
          <w:i/>
        </w:rPr>
        <w:t>IPC0: Índice de precios al consumidor publicado por el Banco Central del Paraguay, correspondiente al mes de la apertura de sobres.</w:t>
      </w:r>
    </w:p>
    <w:p w14:paraId="3FDD0687" w14:textId="6D26BC01" w:rsidR="00C5672F" w:rsidRPr="008C2E9E" w:rsidRDefault="003C0B8F" w:rsidP="00C5672F">
      <w:pPr>
        <w:pStyle w:val="Prrafodelista"/>
        <w:numPr>
          <w:ilvl w:val="0"/>
          <w:numId w:val="23"/>
        </w:numPr>
        <w:spacing w:before="240" w:after="0"/>
        <w:ind w:left="284" w:hanging="284"/>
        <w:contextualSpacing w:val="0"/>
        <w:jc w:val="both"/>
        <w:rPr>
          <w:rFonts w:ascii="Cambria" w:hAnsi="Cambria" w:cs="Arial"/>
          <w:b/>
          <w:i/>
        </w:rPr>
      </w:pPr>
      <w:r w:rsidRPr="00C74B4B">
        <w:rPr>
          <w:rFonts w:ascii="Arial" w:hAnsi="Arial" w:cs="Arial"/>
          <w:b/>
        </w:rPr>
        <w:t>Las formas y  condiciones de pago:</w:t>
      </w:r>
      <w:r w:rsidR="004C62A9" w:rsidRPr="00C74B4B">
        <w:rPr>
          <w:rFonts w:ascii="Arial" w:hAnsi="Arial" w:cs="Arial"/>
          <w:b/>
        </w:rPr>
        <w:t xml:space="preserve"> </w:t>
      </w:r>
      <w:r w:rsidR="00C5672F" w:rsidRPr="008C2E9E">
        <w:rPr>
          <w:rFonts w:ascii="Cambria" w:hAnsi="Cambria"/>
          <w:lang w:val="es-MX"/>
        </w:rPr>
        <w:t xml:space="preserve">Todos los pagos se efectuarán en </w:t>
      </w:r>
      <w:r w:rsidR="00C5672F" w:rsidRPr="008C2E9E">
        <w:rPr>
          <w:rFonts w:ascii="Cambria" w:hAnsi="Cambria"/>
          <w:b/>
          <w:iCs/>
          <w:lang w:val="es-MX"/>
        </w:rPr>
        <w:t>GUARANÍES,</w:t>
      </w:r>
      <w:r w:rsidR="00C5672F" w:rsidRPr="008C2E9E">
        <w:rPr>
          <w:rFonts w:ascii="Cambria" w:hAnsi="Cambria"/>
        </w:rPr>
        <w:t xml:space="preserve"> el</w:t>
      </w:r>
      <w:r w:rsidR="00C5672F" w:rsidRPr="008C2E9E">
        <w:rPr>
          <w:rFonts w:ascii="Cambria" w:hAnsi="Cambria"/>
          <w:b/>
          <w:bCs/>
        </w:rPr>
        <w:t xml:space="preserve"> CONTRATISTA</w:t>
      </w:r>
      <w:r w:rsidR="00C5672F" w:rsidRPr="008C2E9E">
        <w:rPr>
          <w:rFonts w:ascii="Cambria" w:hAnsi="Cambria"/>
        </w:rPr>
        <w:t>, presentará la solicitud de pago ante la Dirección Administrativa y Financiera del Ministerio de Defensa Nacional por escrito y adjuntará a dicha solicitud, las facturas que deberán estar debidamente llenadas con los datos del</w:t>
      </w:r>
      <w:r w:rsidR="00C5672F" w:rsidRPr="008C2E9E">
        <w:rPr>
          <w:rFonts w:ascii="Cambria" w:hAnsi="Cambria"/>
          <w:b/>
          <w:bCs/>
        </w:rPr>
        <w:t xml:space="preserve"> CONTRATANTE y de los bienes detallados en las Órdenes de Compra/Servicio respectivas. </w:t>
      </w:r>
    </w:p>
    <w:p w14:paraId="1D5037CC" w14:textId="77777777" w:rsidR="00C5672F" w:rsidRDefault="00C5672F" w:rsidP="00C5672F">
      <w:pPr>
        <w:pStyle w:val="Prrafodelista"/>
        <w:spacing w:before="240" w:after="240" w:line="240" w:lineRule="auto"/>
        <w:ind w:left="284"/>
        <w:jc w:val="both"/>
        <w:rPr>
          <w:rFonts w:ascii="Cambria" w:hAnsi="Cambria"/>
        </w:rPr>
      </w:pPr>
      <w:r>
        <w:rPr>
          <w:rFonts w:ascii="Cambria" w:hAnsi="Cambria"/>
        </w:rPr>
        <w:t>El pago se realizara dentro de los 60 (sesenta) días posteriores a la presentación de la solicitud correspondiente, de conformidad al Plan de Caja y a los Fondos efectivamente trasferidos por el Ministerio de Hacienda.</w:t>
      </w:r>
    </w:p>
    <w:p w14:paraId="21184C86" w14:textId="2B22B281" w:rsidR="003C0B8F" w:rsidRPr="00C74B4B" w:rsidRDefault="003C0B8F" w:rsidP="00C5672F">
      <w:pPr>
        <w:pStyle w:val="Prrafodelista"/>
        <w:spacing w:before="240" w:after="240" w:line="240" w:lineRule="auto"/>
        <w:contextualSpacing w:val="0"/>
        <w:jc w:val="both"/>
        <w:rPr>
          <w:rFonts w:ascii="Arial" w:hAnsi="Arial" w:cs="Arial"/>
          <w:b/>
          <w:color w:val="FF0000"/>
        </w:rPr>
      </w:pPr>
    </w:p>
    <w:p w14:paraId="3C3C626F" w14:textId="6E452A27" w:rsidR="003C0B8F" w:rsidRPr="00C74B4B" w:rsidRDefault="003815D1"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En caso de mora, de los pagos previstos en el punto anterior por parte de la Convocante, la tasa de interés que se aplicará es </w:t>
      </w:r>
      <w:r w:rsidRPr="00C5672F">
        <w:rPr>
          <w:rFonts w:ascii="Arial" w:hAnsi="Arial" w:cs="Arial"/>
          <w:b/>
        </w:rPr>
        <w:t>del </w:t>
      </w:r>
      <w:r w:rsidR="00C5672F" w:rsidRPr="00C5672F">
        <w:rPr>
          <w:rFonts w:ascii="Arial" w:hAnsi="Arial" w:cs="Arial"/>
          <w:i/>
        </w:rPr>
        <w:t>1,5</w:t>
      </w:r>
      <w:r w:rsidRPr="00C5672F">
        <w:rPr>
          <w:rFonts w:ascii="Arial" w:hAnsi="Arial" w:cs="Arial"/>
          <w:i/>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259252ED" w:rsidR="003C0B8F" w:rsidRPr="00C74B4B" w:rsidRDefault="003C0B8F" w:rsidP="00C5672F">
      <w:pPr>
        <w:pStyle w:val="Prrafodelista"/>
        <w:numPr>
          <w:ilvl w:val="0"/>
          <w:numId w:val="23"/>
        </w:numPr>
        <w:spacing w:after="0" w:line="240" w:lineRule="auto"/>
        <w:contextualSpacing w:val="0"/>
        <w:jc w:val="both"/>
        <w:rPr>
          <w:rFonts w:ascii="Arial" w:hAnsi="Arial" w:cs="Arial"/>
          <w:color w:val="FF0000"/>
        </w:rPr>
      </w:pPr>
      <w:r w:rsidRPr="00C74B4B">
        <w:rPr>
          <w:rFonts w:ascii="Arial" w:hAnsi="Arial" w:cs="Arial"/>
          <w:b/>
        </w:rPr>
        <w:t xml:space="preserve">Se otorgará </w:t>
      </w:r>
      <w:r w:rsidRPr="00C5672F">
        <w:rPr>
          <w:rFonts w:ascii="Arial" w:hAnsi="Arial" w:cs="Arial"/>
          <w:b/>
        </w:rPr>
        <w:t>Anticipo:</w:t>
      </w:r>
      <w:r w:rsidR="00DD601B" w:rsidRPr="00C5672F">
        <w:rPr>
          <w:rFonts w:ascii="Arial" w:hAnsi="Arial" w:cs="Arial"/>
          <w:b/>
        </w:rPr>
        <w:t xml:space="preserve"> </w:t>
      </w:r>
      <w:r w:rsidR="00C5672F" w:rsidRPr="00C5672F">
        <w:rPr>
          <w:rFonts w:ascii="Arial" w:hAnsi="Arial" w:cs="Arial"/>
          <w:i/>
        </w:rPr>
        <w:t>No</w:t>
      </w:r>
    </w:p>
    <w:p w14:paraId="115EDEF9" w14:textId="431321C9" w:rsidR="003C0B8F" w:rsidRPr="00C5672F" w:rsidRDefault="003C0B8F"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lastRenderedPageBreak/>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Pr="00C5672F">
        <w:rPr>
          <w:rFonts w:ascii="Arial" w:hAnsi="Arial" w:cs="Arial"/>
          <w:i/>
        </w:rPr>
        <w:t xml:space="preserve">5% </w:t>
      </w:r>
      <w:r w:rsidR="00C5672F" w:rsidRPr="00C5672F">
        <w:rPr>
          <w:rFonts w:ascii="Arial" w:hAnsi="Arial" w:cs="Arial"/>
          <w:i/>
        </w:rPr>
        <w:t>(cinco por ciento de valor total del contrato)</w:t>
      </w:r>
      <w:r w:rsidRPr="00C5672F">
        <w:rPr>
          <w:rFonts w:ascii="Arial" w:hAnsi="Arial" w:cs="Arial"/>
          <w:i/>
        </w:rPr>
        <w:t>.</w:t>
      </w:r>
    </w:p>
    <w:p w14:paraId="7F9CAD00" w14:textId="209F6C02" w:rsidR="00AB1679" w:rsidRPr="00C74B4B" w:rsidRDefault="00545A02" w:rsidP="004D377C">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6B3670" w:rsidRPr="00C74B4B">
        <w:rPr>
          <w:rFonts w:ascii="Arial" w:hAnsi="Arial" w:cs="Arial"/>
          <w:b/>
        </w:rPr>
        <w:t xml:space="preserve">. </w:t>
      </w:r>
      <w:r w:rsidR="00C5672F" w:rsidRPr="00C5672F">
        <w:rPr>
          <w:rFonts w:ascii="Arial" w:hAnsi="Arial" w:cs="Arial"/>
          <w:i/>
        </w:rPr>
        <w:t>Sí</w:t>
      </w:r>
    </w:p>
    <w:p w14:paraId="38A5E232" w14:textId="18BBDAF7" w:rsidR="003C0B8F" w:rsidRPr="00C74B4B" w:rsidRDefault="00545A02" w:rsidP="004D377C">
      <w:pPr>
        <w:pStyle w:val="Prrafodelista"/>
        <w:numPr>
          <w:ilvl w:val="0"/>
          <w:numId w:val="23"/>
        </w:numPr>
        <w:spacing w:before="240" w:after="240" w:line="240" w:lineRule="auto"/>
        <w:contextualSpacing w:val="0"/>
        <w:jc w:val="both"/>
        <w:rPr>
          <w:rFonts w:ascii="Arial" w:hAnsi="Arial" w:cs="Arial"/>
          <w:b/>
          <w:i/>
          <w:color w:val="FF0000"/>
          <w:szCs w:val="20"/>
        </w:rPr>
      </w:pPr>
      <w:r>
        <w:rPr>
          <w:rFonts w:ascii="Arial" w:hAnsi="Arial" w:cs="Arial"/>
          <w:b/>
        </w:rPr>
        <w:t>La liberación de la Garantía de C</w:t>
      </w:r>
      <w:r w:rsidRPr="00545A02">
        <w:rPr>
          <w:rFonts w:ascii="Arial" w:hAnsi="Arial" w:cs="Arial"/>
          <w:b/>
        </w:rPr>
        <w:t>umplimiento tendrá lugar</w:t>
      </w:r>
      <w:r w:rsidR="00C74B4B" w:rsidRPr="00C74B4B">
        <w:rPr>
          <w:rFonts w:ascii="Arial" w:hAnsi="Arial" w:cs="Arial"/>
          <w:b/>
        </w:rPr>
        <w:t xml:space="preserve">: </w:t>
      </w:r>
      <w:r w:rsidR="00A5609B">
        <w:rPr>
          <w:rFonts w:ascii="Arial" w:hAnsi="Arial" w:cs="Arial"/>
          <w:b/>
        </w:rPr>
        <w:t>3</w:t>
      </w:r>
      <w:r w:rsidR="00C5672F" w:rsidRPr="001C6C3F">
        <w:rPr>
          <w:rFonts w:ascii="Arial" w:hAnsi="Arial" w:cs="Arial"/>
          <w:b/>
          <w:i/>
          <w:sz w:val="24"/>
          <w:szCs w:val="24"/>
        </w:rPr>
        <w:t>0(</w:t>
      </w:r>
      <w:r w:rsidR="00A5609B">
        <w:rPr>
          <w:rFonts w:ascii="Arial" w:hAnsi="Arial" w:cs="Arial"/>
          <w:b/>
          <w:i/>
          <w:sz w:val="24"/>
          <w:szCs w:val="24"/>
        </w:rPr>
        <w:t>treinta</w:t>
      </w:r>
      <w:r w:rsidR="00C5672F" w:rsidRPr="001C6C3F">
        <w:rPr>
          <w:rFonts w:ascii="Arial" w:hAnsi="Arial" w:cs="Arial"/>
          <w:b/>
          <w:i/>
          <w:sz w:val="24"/>
          <w:szCs w:val="24"/>
        </w:rPr>
        <w:t>) días posteriores a la fecha en que el proveedor haya cumplido con todas sus obligaciones contractuales.</w:t>
      </w:r>
    </w:p>
    <w:p w14:paraId="66DFE86B" w14:textId="246B3546" w:rsidR="001E29FA" w:rsidRPr="00C74B4B" w:rsidRDefault="00545A02" w:rsidP="00545A02">
      <w:pPr>
        <w:pStyle w:val="Default"/>
        <w:numPr>
          <w:ilvl w:val="0"/>
          <w:numId w:val="23"/>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 xml:space="preserve">ersonal del contratista en el </w:t>
      </w:r>
      <w:proofErr w:type="spellStart"/>
      <w:r w:rsidRPr="00C74B4B">
        <w:rPr>
          <w:b/>
          <w:sz w:val="22"/>
          <w:szCs w:val="20"/>
        </w:rPr>
        <w:t>SICP</w:t>
      </w:r>
      <w:proofErr w:type="spellEnd"/>
      <w:r w:rsidRPr="00C74B4B">
        <w:rPr>
          <w:b/>
          <w:sz w:val="22"/>
          <w:szCs w:val="20"/>
        </w:rPr>
        <w:t>.</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w:t>
      </w:r>
      <w:proofErr w:type="spellStart"/>
      <w:r w:rsidR="001E29FA" w:rsidRPr="00C74B4B">
        <w:rPr>
          <w:rFonts w:ascii="Arial" w:hAnsi="Arial" w:cs="Arial"/>
          <w:color w:val="000000"/>
          <w:szCs w:val="20"/>
        </w:rPr>
        <w:t>FIP</w:t>
      </w:r>
      <w:proofErr w:type="spellEnd"/>
      <w:r w:rsidR="001E29FA" w:rsidRPr="00C74B4B">
        <w:rPr>
          <w:rFonts w:ascii="Arial" w:hAnsi="Arial" w:cs="Arial"/>
          <w:color w:val="000000"/>
          <w:szCs w:val="20"/>
        </w:rPr>
        <w:t xml:space="preserve">) y en el Formulario de Informe de Servicios Personales (FIS), disponibles a través del </w:t>
      </w:r>
      <w:proofErr w:type="spellStart"/>
      <w:r w:rsidR="001E29FA" w:rsidRPr="00C74B4B">
        <w:rPr>
          <w:rFonts w:ascii="Arial" w:hAnsi="Arial" w:cs="Arial"/>
          <w:color w:val="000000"/>
          <w:szCs w:val="20"/>
        </w:rPr>
        <w:t>SIPE</w:t>
      </w:r>
      <w:proofErr w:type="spellEnd"/>
      <w:r w:rsidR="001E29FA" w:rsidRPr="00C74B4B">
        <w:rPr>
          <w:rFonts w:ascii="Arial" w:hAnsi="Arial" w:cs="Arial"/>
          <w:color w:val="000000"/>
          <w:szCs w:val="20"/>
        </w:rPr>
        <w:t>.</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 xml:space="preserve">.2 Cuando ocurra algún cambio en la nómina del personal o de los subcontratistas propuestos, el proveedor o contratista está obligado a actualizar el </w:t>
      </w:r>
      <w:proofErr w:type="spellStart"/>
      <w:r w:rsidR="001E29FA" w:rsidRPr="00C74B4B">
        <w:rPr>
          <w:sz w:val="22"/>
          <w:szCs w:val="20"/>
        </w:rPr>
        <w:t>FIP</w:t>
      </w:r>
      <w:proofErr w:type="spellEnd"/>
      <w:r w:rsidR="001E29FA" w:rsidRPr="00C74B4B">
        <w:rPr>
          <w:sz w:val="22"/>
          <w:szCs w:val="20"/>
        </w:rPr>
        <w:t>.</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 xml:space="preserve">.3 En el caso de que el proveedor o contratista, incumpla con lo indicado en los puntos anteriores, sobre la obligatoriedad de completar y mantener actualizados tanto el </w:t>
      </w:r>
      <w:proofErr w:type="spellStart"/>
      <w:r w:rsidR="001E29FA" w:rsidRPr="00C74B4B">
        <w:rPr>
          <w:sz w:val="22"/>
          <w:szCs w:val="20"/>
        </w:rPr>
        <w:t>FIP</w:t>
      </w:r>
      <w:proofErr w:type="spellEnd"/>
      <w:r w:rsidR="001E29FA" w:rsidRPr="00C74B4B">
        <w:rPr>
          <w:sz w:val="22"/>
          <w:szCs w:val="20"/>
        </w:rPr>
        <w:t xml:space="preserve"> como el FIS, la Contratante deberá emplazar al mismo, para que en el plazo de tres (3) días hábiles, cumpla con la provisión de la información solicitada en el </w:t>
      </w:r>
      <w:proofErr w:type="spellStart"/>
      <w:r w:rsidR="001E29FA" w:rsidRPr="00C74B4B">
        <w:rPr>
          <w:sz w:val="22"/>
          <w:szCs w:val="20"/>
        </w:rPr>
        <w:t>FIP</w:t>
      </w:r>
      <w:proofErr w:type="spellEnd"/>
      <w:r w:rsidR="001E29FA" w:rsidRPr="00C74B4B">
        <w:rPr>
          <w:sz w:val="22"/>
          <w:szCs w:val="20"/>
        </w:rPr>
        <w:t xml:space="preserve">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7A270F">
      <w:pPr>
        <w:pStyle w:val="Default"/>
        <w:numPr>
          <w:ilvl w:val="1"/>
          <w:numId w:val="23"/>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 xml:space="preserve">sus obligaciones de aporte obrero patronal, tanto los que fueran realizados por la contratante como los realizados por el Instituto de Previsión Social, así como por funcionarios de la </w:t>
      </w:r>
      <w:proofErr w:type="spellStart"/>
      <w:r w:rsidRPr="00C74B4B">
        <w:rPr>
          <w:sz w:val="22"/>
          <w:szCs w:val="20"/>
        </w:rPr>
        <w:t>DNCP</w:t>
      </w:r>
      <w:proofErr w:type="spellEnd"/>
      <w:r w:rsidRPr="00C74B4B">
        <w:rPr>
          <w:sz w:val="22"/>
          <w:szCs w:val="20"/>
        </w:rPr>
        <w:t>.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 xml:space="preserve">.7 En caso de detectarse que el proveedor o contratista o alguno de los subcontratistas, no se encontraran al día con el cumplimiento de sus </w:t>
      </w:r>
      <w:r w:rsidR="001E29FA" w:rsidRPr="00C74B4B">
        <w:rPr>
          <w:sz w:val="22"/>
          <w:szCs w:val="20"/>
        </w:rPr>
        <w:lastRenderedPageBreak/>
        <w:t>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02567E83" w14:textId="77777777" w:rsidR="00D5551F" w:rsidRPr="00D5551F" w:rsidRDefault="003C0B8F" w:rsidP="004D377C">
      <w:pPr>
        <w:pStyle w:val="Prrafodelista"/>
        <w:numPr>
          <w:ilvl w:val="0"/>
          <w:numId w:val="23"/>
        </w:numPr>
        <w:spacing w:before="240" w:after="240" w:line="240" w:lineRule="auto"/>
        <w:contextualSpacing w:val="0"/>
        <w:jc w:val="both"/>
        <w:rPr>
          <w:rFonts w:ascii="Arial" w:hAnsi="Arial" w:cs="Arial"/>
          <w:color w:val="FF0000"/>
        </w:rPr>
      </w:pPr>
      <w:r w:rsidRPr="00C74B4B">
        <w:rPr>
          <w:rFonts w:ascii="Arial" w:hAnsi="Arial" w:cs="Arial"/>
          <w:b/>
        </w:rPr>
        <w:t>El plazo de entrega de los bienes o prestación de los servicios es de:</w:t>
      </w:r>
      <w:r w:rsidR="00DD601B" w:rsidRPr="00C74B4B">
        <w:rPr>
          <w:rFonts w:ascii="Arial" w:hAnsi="Arial" w:cs="Arial"/>
          <w:b/>
        </w:rPr>
        <w:t xml:space="preserve"> </w:t>
      </w:r>
      <w:r w:rsidR="006A7982" w:rsidRPr="006A7982">
        <w:rPr>
          <w:rFonts w:ascii="Arial" w:hAnsi="Arial" w:cs="Arial"/>
          <w:i/>
        </w:rPr>
        <w:t>03(tres) días hábiles a</w:t>
      </w:r>
      <w:r w:rsidR="006A7982">
        <w:rPr>
          <w:rFonts w:ascii="Arial" w:hAnsi="Arial" w:cs="Arial"/>
          <w:i/>
        </w:rPr>
        <w:t xml:space="preserve"> </w:t>
      </w:r>
      <w:r w:rsidR="006A7982" w:rsidRPr="006A7982">
        <w:rPr>
          <w:rFonts w:ascii="Arial" w:hAnsi="Arial" w:cs="Arial"/>
          <w:i/>
        </w:rPr>
        <w:t>partir de la recepción de la orden de servicio expedida por la Convocante.</w:t>
      </w:r>
    </w:p>
    <w:p w14:paraId="0437FD75" w14:textId="072BE50F" w:rsidR="003C0B8F" w:rsidRPr="00C74B4B" w:rsidRDefault="00D5551F" w:rsidP="004D377C">
      <w:pPr>
        <w:pStyle w:val="Prrafodelista"/>
        <w:numPr>
          <w:ilvl w:val="0"/>
          <w:numId w:val="23"/>
        </w:numPr>
        <w:spacing w:before="240" w:after="240" w:line="240" w:lineRule="auto"/>
        <w:contextualSpacing w:val="0"/>
        <w:jc w:val="both"/>
        <w:rPr>
          <w:rFonts w:ascii="Arial" w:hAnsi="Arial" w:cs="Arial"/>
          <w:color w:val="FF0000"/>
        </w:rPr>
      </w:pPr>
      <w:r w:rsidRPr="00C74B4B">
        <w:rPr>
          <w:rFonts w:ascii="Arial" w:hAnsi="Arial" w:cs="Arial"/>
          <w:b/>
        </w:rPr>
        <w:t xml:space="preserve"> </w:t>
      </w:r>
      <w:r w:rsidR="003C0B8F" w:rsidRPr="00C74B4B">
        <w:rPr>
          <w:rFonts w:ascii="Arial" w:hAnsi="Arial" w:cs="Arial"/>
          <w:b/>
        </w:rPr>
        <w:t>El lugar de entrega de los bienes o prestación de los servicios es de:</w:t>
      </w:r>
      <w:r w:rsidR="00DD601B" w:rsidRPr="00C74B4B">
        <w:rPr>
          <w:rFonts w:ascii="Arial" w:hAnsi="Arial" w:cs="Arial"/>
          <w:b/>
        </w:rPr>
        <w:t xml:space="preserve"> </w:t>
      </w:r>
      <w:r w:rsidR="00C5672F" w:rsidRPr="00C5672F">
        <w:rPr>
          <w:rFonts w:ascii="Arial" w:hAnsi="Arial" w:cs="Arial"/>
          <w:i/>
        </w:rPr>
        <w:t>Ministerio de Defensa Nacional</w:t>
      </w:r>
      <w:r w:rsidR="00C5672F">
        <w:rPr>
          <w:rFonts w:ascii="Arial" w:hAnsi="Arial" w:cs="Arial"/>
          <w:i/>
        </w:rPr>
        <w:t xml:space="preserve"> </w:t>
      </w:r>
      <w:proofErr w:type="spellStart"/>
      <w:r w:rsidR="00C5672F">
        <w:rPr>
          <w:rFonts w:ascii="Arial" w:hAnsi="Arial" w:cs="Arial"/>
          <w:i/>
        </w:rPr>
        <w:t>Mcal</w:t>
      </w:r>
      <w:proofErr w:type="spellEnd"/>
      <w:r w:rsidR="00C5672F">
        <w:rPr>
          <w:rFonts w:ascii="Arial" w:hAnsi="Arial" w:cs="Arial"/>
          <w:i/>
        </w:rPr>
        <w:t xml:space="preserve"> </w:t>
      </w:r>
      <w:r w:rsidR="000755C6">
        <w:rPr>
          <w:rFonts w:ascii="Arial" w:hAnsi="Arial" w:cs="Arial"/>
          <w:i/>
        </w:rPr>
        <w:t>López</w:t>
      </w:r>
      <w:r w:rsidR="00C5672F">
        <w:rPr>
          <w:rFonts w:ascii="Arial" w:hAnsi="Arial" w:cs="Arial"/>
          <w:i/>
        </w:rPr>
        <w:t xml:space="preserve"> </w:t>
      </w:r>
      <w:proofErr w:type="spellStart"/>
      <w:r w:rsidR="00C5672F">
        <w:rPr>
          <w:rFonts w:ascii="Arial" w:hAnsi="Arial" w:cs="Arial"/>
          <w:i/>
        </w:rPr>
        <w:t>esq</w:t>
      </w:r>
      <w:proofErr w:type="spellEnd"/>
      <w:r w:rsidR="00C5672F">
        <w:rPr>
          <w:rFonts w:ascii="Arial" w:hAnsi="Arial" w:cs="Arial"/>
          <w:i/>
        </w:rPr>
        <w:t>/vice Pdte. Sánchez</w:t>
      </w:r>
      <w:r w:rsidR="000755C6">
        <w:rPr>
          <w:rFonts w:ascii="Arial" w:hAnsi="Arial" w:cs="Arial"/>
          <w:i/>
        </w:rPr>
        <w:t>.</w:t>
      </w:r>
    </w:p>
    <w:p w14:paraId="6BB598EE" w14:textId="047232E7" w:rsidR="00B978BA" w:rsidRDefault="003C0B8F" w:rsidP="00C5672F">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00C5672F" w:rsidRPr="00C5672F">
        <w:rPr>
          <w:rFonts w:ascii="Arial" w:hAnsi="Arial" w:cs="Arial"/>
          <w:i/>
        </w:rPr>
        <w:t xml:space="preserve">2 % (dos por ciento) </w:t>
      </w:r>
      <w:r w:rsidRPr="00C74B4B">
        <w:rPr>
          <w:rFonts w:ascii="Arial" w:hAnsi="Arial" w:cs="Arial"/>
          <w:b/>
        </w:rPr>
        <w:t xml:space="preserve">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66506E49" w14:textId="30B8DA92" w:rsidR="00880949" w:rsidRPr="00B978BA" w:rsidRDefault="003C0B8F" w:rsidP="00B978BA">
      <w:pPr>
        <w:pStyle w:val="Prrafodelista"/>
        <w:numPr>
          <w:ilvl w:val="0"/>
          <w:numId w:val="23"/>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14:paraId="36A3D3C4" w14:textId="39FF2DD1" w:rsidR="00F119DE" w:rsidRDefault="00F119DE" w:rsidP="00C82218">
      <w:pPr>
        <w:spacing w:after="0" w:line="240" w:lineRule="auto"/>
        <w:jc w:val="center"/>
        <w:rPr>
          <w:rFonts w:ascii="Arial" w:eastAsia="Times New Roman" w:hAnsi="Arial" w:cs="Arial"/>
          <w:b/>
          <w:sz w:val="44"/>
          <w:szCs w:val="20"/>
          <w:lang w:val="es-ES"/>
        </w:rPr>
      </w:pPr>
    </w:p>
    <w:p w14:paraId="0D8D7BB4" w14:textId="07CF5487" w:rsidR="000755C6" w:rsidRDefault="000755C6" w:rsidP="00C82218">
      <w:pPr>
        <w:spacing w:after="0" w:line="240" w:lineRule="auto"/>
        <w:jc w:val="center"/>
        <w:rPr>
          <w:rFonts w:ascii="Arial" w:eastAsia="Times New Roman" w:hAnsi="Arial" w:cs="Arial"/>
          <w:b/>
          <w:sz w:val="44"/>
          <w:szCs w:val="20"/>
          <w:lang w:val="es-ES"/>
        </w:rPr>
      </w:pPr>
    </w:p>
    <w:p w14:paraId="37EA71FF" w14:textId="38240AE5" w:rsidR="000755C6" w:rsidRDefault="000755C6" w:rsidP="00C82218">
      <w:pPr>
        <w:spacing w:after="0" w:line="240" w:lineRule="auto"/>
        <w:jc w:val="center"/>
        <w:rPr>
          <w:rFonts w:ascii="Arial" w:eastAsia="Times New Roman" w:hAnsi="Arial" w:cs="Arial"/>
          <w:b/>
          <w:sz w:val="44"/>
          <w:szCs w:val="20"/>
          <w:lang w:val="es-ES"/>
        </w:rPr>
      </w:pPr>
    </w:p>
    <w:p w14:paraId="59C2C310" w14:textId="1FC22EC8" w:rsidR="000755C6" w:rsidRDefault="000755C6" w:rsidP="00C82218">
      <w:pPr>
        <w:spacing w:after="0" w:line="240" w:lineRule="auto"/>
        <w:jc w:val="center"/>
        <w:rPr>
          <w:rFonts w:ascii="Arial" w:eastAsia="Times New Roman" w:hAnsi="Arial" w:cs="Arial"/>
          <w:b/>
          <w:sz w:val="44"/>
          <w:szCs w:val="20"/>
          <w:lang w:val="es-ES"/>
        </w:rPr>
      </w:pPr>
    </w:p>
    <w:p w14:paraId="77896CB2" w14:textId="6E1BD1C9" w:rsidR="000755C6" w:rsidRDefault="000755C6" w:rsidP="00C82218">
      <w:pPr>
        <w:spacing w:after="0" w:line="240" w:lineRule="auto"/>
        <w:jc w:val="center"/>
        <w:rPr>
          <w:rFonts w:ascii="Arial" w:eastAsia="Times New Roman" w:hAnsi="Arial" w:cs="Arial"/>
          <w:b/>
          <w:sz w:val="44"/>
          <w:szCs w:val="20"/>
          <w:lang w:val="es-ES"/>
        </w:rPr>
      </w:pPr>
    </w:p>
    <w:p w14:paraId="3C4C063A" w14:textId="4B97C2CD" w:rsidR="000755C6" w:rsidRDefault="000755C6" w:rsidP="00C82218">
      <w:pPr>
        <w:spacing w:after="0" w:line="240" w:lineRule="auto"/>
        <w:jc w:val="center"/>
        <w:rPr>
          <w:rFonts w:ascii="Arial" w:eastAsia="Times New Roman" w:hAnsi="Arial" w:cs="Arial"/>
          <w:b/>
          <w:sz w:val="44"/>
          <w:szCs w:val="20"/>
          <w:lang w:val="es-ES"/>
        </w:rPr>
      </w:pPr>
    </w:p>
    <w:p w14:paraId="18190340" w14:textId="129E5A63" w:rsidR="000755C6" w:rsidRDefault="000755C6" w:rsidP="00C82218">
      <w:pPr>
        <w:spacing w:after="0" w:line="240" w:lineRule="auto"/>
        <w:jc w:val="center"/>
        <w:rPr>
          <w:rFonts w:ascii="Arial" w:eastAsia="Times New Roman" w:hAnsi="Arial" w:cs="Arial"/>
          <w:b/>
          <w:sz w:val="44"/>
          <w:szCs w:val="20"/>
          <w:lang w:val="es-ES"/>
        </w:rPr>
      </w:pPr>
    </w:p>
    <w:p w14:paraId="5FFE3AEA" w14:textId="372710A1" w:rsidR="000755C6" w:rsidRDefault="000755C6" w:rsidP="00C82218">
      <w:pPr>
        <w:spacing w:after="0" w:line="240" w:lineRule="auto"/>
        <w:jc w:val="center"/>
        <w:rPr>
          <w:rFonts w:ascii="Arial" w:eastAsia="Times New Roman" w:hAnsi="Arial" w:cs="Arial"/>
          <w:b/>
          <w:sz w:val="44"/>
          <w:szCs w:val="20"/>
          <w:lang w:val="es-ES"/>
        </w:rPr>
      </w:pPr>
    </w:p>
    <w:p w14:paraId="70B5C05C" w14:textId="07A17B64" w:rsidR="000755C6" w:rsidRDefault="000755C6" w:rsidP="00C82218">
      <w:pPr>
        <w:spacing w:after="0" w:line="240" w:lineRule="auto"/>
        <w:jc w:val="center"/>
        <w:rPr>
          <w:rFonts w:ascii="Arial" w:eastAsia="Times New Roman" w:hAnsi="Arial" w:cs="Arial"/>
          <w:b/>
          <w:sz w:val="44"/>
          <w:szCs w:val="20"/>
          <w:lang w:val="es-ES"/>
        </w:rPr>
      </w:pPr>
    </w:p>
    <w:p w14:paraId="59076971" w14:textId="0C650426" w:rsidR="000755C6" w:rsidRDefault="000755C6" w:rsidP="00C82218">
      <w:pPr>
        <w:spacing w:after="0" w:line="240" w:lineRule="auto"/>
        <w:jc w:val="center"/>
        <w:rPr>
          <w:rFonts w:ascii="Arial" w:eastAsia="Times New Roman" w:hAnsi="Arial" w:cs="Arial"/>
          <w:b/>
          <w:sz w:val="44"/>
          <w:szCs w:val="20"/>
          <w:lang w:val="es-ES"/>
        </w:rPr>
      </w:pPr>
    </w:p>
    <w:p w14:paraId="1A5CCF18" w14:textId="7581826A" w:rsidR="000755C6" w:rsidRDefault="000755C6" w:rsidP="00C82218">
      <w:pPr>
        <w:spacing w:after="0" w:line="240" w:lineRule="auto"/>
        <w:jc w:val="center"/>
        <w:rPr>
          <w:rFonts w:ascii="Arial" w:eastAsia="Times New Roman" w:hAnsi="Arial" w:cs="Arial"/>
          <w:b/>
          <w:sz w:val="44"/>
          <w:szCs w:val="20"/>
          <w:lang w:val="es-ES"/>
        </w:rPr>
      </w:pPr>
    </w:p>
    <w:p w14:paraId="04750D47" w14:textId="198B1E82" w:rsidR="000755C6" w:rsidRDefault="000755C6" w:rsidP="00C82218">
      <w:pPr>
        <w:spacing w:after="0" w:line="240" w:lineRule="auto"/>
        <w:jc w:val="center"/>
        <w:rPr>
          <w:rFonts w:ascii="Arial" w:eastAsia="Times New Roman" w:hAnsi="Arial" w:cs="Arial"/>
          <w:b/>
          <w:sz w:val="44"/>
          <w:szCs w:val="20"/>
          <w:lang w:val="es-ES"/>
        </w:rPr>
      </w:pPr>
    </w:p>
    <w:p w14:paraId="091E202C" w14:textId="63C4DB46" w:rsidR="000755C6" w:rsidRDefault="000755C6" w:rsidP="00C82218">
      <w:pPr>
        <w:spacing w:after="0" w:line="240" w:lineRule="auto"/>
        <w:jc w:val="center"/>
        <w:rPr>
          <w:rFonts w:ascii="Arial" w:eastAsia="Times New Roman" w:hAnsi="Arial" w:cs="Arial"/>
          <w:b/>
          <w:sz w:val="44"/>
          <w:szCs w:val="20"/>
          <w:lang w:val="es-ES"/>
        </w:rPr>
      </w:pPr>
    </w:p>
    <w:p w14:paraId="121CFB7A" w14:textId="7CE83223" w:rsidR="000755C6" w:rsidRDefault="000755C6" w:rsidP="00C82218">
      <w:pPr>
        <w:spacing w:after="0" w:line="240" w:lineRule="auto"/>
        <w:jc w:val="center"/>
        <w:rPr>
          <w:rFonts w:ascii="Arial" w:eastAsia="Times New Roman" w:hAnsi="Arial" w:cs="Arial"/>
          <w:b/>
          <w:sz w:val="44"/>
          <w:szCs w:val="20"/>
          <w:lang w:val="es-ES"/>
        </w:rPr>
      </w:pPr>
    </w:p>
    <w:p w14:paraId="72D8591B" w14:textId="70DF4C54" w:rsidR="000755C6" w:rsidRDefault="000755C6" w:rsidP="00C82218">
      <w:pPr>
        <w:spacing w:after="0" w:line="240" w:lineRule="auto"/>
        <w:jc w:val="center"/>
        <w:rPr>
          <w:rFonts w:ascii="Arial" w:eastAsia="Times New Roman" w:hAnsi="Arial" w:cs="Arial"/>
          <w:b/>
          <w:sz w:val="44"/>
          <w:szCs w:val="20"/>
          <w:lang w:val="es-ES"/>
        </w:rPr>
      </w:pPr>
    </w:p>
    <w:p w14:paraId="41802588" w14:textId="6C2CA559" w:rsidR="000755C6" w:rsidRDefault="000755C6" w:rsidP="00C82218">
      <w:pPr>
        <w:spacing w:after="0" w:line="240" w:lineRule="auto"/>
        <w:jc w:val="center"/>
        <w:rPr>
          <w:rFonts w:ascii="Arial" w:eastAsia="Times New Roman" w:hAnsi="Arial" w:cs="Arial"/>
          <w:b/>
          <w:sz w:val="44"/>
          <w:szCs w:val="20"/>
          <w:lang w:val="es-ES"/>
        </w:rPr>
      </w:pPr>
    </w:p>
    <w:p w14:paraId="07D04A76" w14:textId="5CC53F8C" w:rsidR="000755C6" w:rsidRDefault="000755C6" w:rsidP="00C82218">
      <w:pPr>
        <w:spacing w:after="0" w:line="240" w:lineRule="auto"/>
        <w:jc w:val="center"/>
        <w:rPr>
          <w:rFonts w:ascii="Arial" w:eastAsia="Times New Roman" w:hAnsi="Arial" w:cs="Arial"/>
          <w:b/>
          <w:sz w:val="44"/>
          <w:szCs w:val="20"/>
          <w:lang w:val="es-ES"/>
        </w:rPr>
      </w:pPr>
    </w:p>
    <w:p w14:paraId="1623BDEC" w14:textId="7439B4F6" w:rsidR="000755C6" w:rsidRDefault="000755C6" w:rsidP="00C82218">
      <w:pPr>
        <w:spacing w:after="0" w:line="240" w:lineRule="auto"/>
        <w:jc w:val="center"/>
        <w:rPr>
          <w:rFonts w:ascii="Arial" w:eastAsia="Times New Roman" w:hAnsi="Arial" w:cs="Arial"/>
          <w:b/>
          <w:sz w:val="44"/>
          <w:szCs w:val="20"/>
          <w:lang w:val="es-ES"/>
        </w:rPr>
      </w:pPr>
    </w:p>
    <w:p w14:paraId="64E04457" w14:textId="77777777" w:rsidR="000755C6" w:rsidRPr="00C74B4B" w:rsidRDefault="000755C6" w:rsidP="00C82218">
      <w:pPr>
        <w:spacing w:after="0" w:line="240" w:lineRule="auto"/>
        <w:jc w:val="center"/>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1A8454F2" w14:textId="77777777" w:rsidR="00626F10" w:rsidRPr="00C74B4B" w:rsidRDefault="00626F10" w:rsidP="00626F10">
      <w:pPr>
        <w:jc w:val="both"/>
        <w:rPr>
          <w:rFonts w:ascii="Arial" w:hAnsi="Arial" w:cs="Arial"/>
          <w:b/>
          <w:bCs/>
          <w:i/>
          <w:iCs/>
          <w:color w:val="FF0000"/>
          <w:sz w:val="28"/>
          <w:szCs w:val="20"/>
        </w:rPr>
      </w:pPr>
      <w:r w:rsidRPr="00C74B4B">
        <w:rPr>
          <w:rFonts w:ascii="Arial" w:hAnsi="Arial" w:cs="Arial"/>
          <w:b/>
          <w:sz w:val="28"/>
          <w:szCs w:val="20"/>
          <w:u w:val="single"/>
        </w:rPr>
        <w:t>1. Especificaciones Técnicas</w:t>
      </w:r>
    </w:p>
    <w:tbl>
      <w:tblPr>
        <w:tblW w:w="8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1582"/>
        <w:gridCol w:w="3825"/>
        <w:gridCol w:w="735"/>
        <w:gridCol w:w="988"/>
        <w:gridCol w:w="1024"/>
      </w:tblGrid>
      <w:tr w:rsidR="002F1E14" w:rsidRPr="00F64A8E" w14:paraId="408FF186" w14:textId="77777777" w:rsidTr="00E212E8">
        <w:trPr>
          <w:trHeight w:val="1185"/>
          <w:jc w:val="center"/>
        </w:trPr>
        <w:tc>
          <w:tcPr>
            <w:tcW w:w="568" w:type="dxa"/>
            <w:shd w:val="clear" w:color="000000" w:fill="BFBFBF" w:themeFill="background1" w:themeFillShade="BF"/>
            <w:vAlign w:val="center"/>
            <w:hideMark/>
          </w:tcPr>
          <w:p w14:paraId="645E88FD" w14:textId="77777777" w:rsidR="002F1E14" w:rsidRPr="00F64A8E" w:rsidRDefault="002F1E14" w:rsidP="002F1E14">
            <w:pPr>
              <w:jc w:val="center"/>
              <w:rPr>
                <w:rFonts w:ascii="Cambria" w:hAnsi="Cambria" w:cs="Arial"/>
                <w:b/>
                <w:bCs/>
                <w:sz w:val="20"/>
                <w:szCs w:val="20"/>
                <w:lang w:val="es-ES"/>
              </w:rPr>
            </w:pPr>
            <w:bookmarkStart w:id="0" w:name="_Toc228071956"/>
            <w:r w:rsidRPr="00F64A8E">
              <w:rPr>
                <w:rFonts w:ascii="Cambria" w:hAnsi="Cambria" w:cs="Arial"/>
                <w:b/>
                <w:bCs/>
                <w:sz w:val="20"/>
                <w:szCs w:val="20"/>
                <w:lang w:val="es-ES"/>
              </w:rPr>
              <w:t>Ítem</w:t>
            </w:r>
          </w:p>
        </w:tc>
        <w:tc>
          <w:tcPr>
            <w:tcW w:w="1582" w:type="dxa"/>
            <w:shd w:val="clear" w:color="000000" w:fill="BFBFBF" w:themeFill="background1" w:themeFillShade="BF"/>
            <w:vAlign w:val="center"/>
            <w:hideMark/>
          </w:tcPr>
          <w:p w14:paraId="19BA3498" w14:textId="77777777"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Código del Catálogo</w:t>
            </w:r>
          </w:p>
        </w:tc>
        <w:tc>
          <w:tcPr>
            <w:tcW w:w="3825" w:type="dxa"/>
            <w:shd w:val="clear" w:color="000000" w:fill="BFBFBF" w:themeFill="background1" w:themeFillShade="BF"/>
            <w:vAlign w:val="center"/>
            <w:hideMark/>
          </w:tcPr>
          <w:p w14:paraId="1780672A" w14:textId="77777777"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Detalle / Descripción</w:t>
            </w:r>
          </w:p>
        </w:tc>
        <w:tc>
          <w:tcPr>
            <w:tcW w:w="735" w:type="dxa"/>
            <w:shd w:val="clear" w:color="000000" w:fill="BFBFBF" w:themeFill="background1" w:themeFillShade="BF"/>
            <w:vAlign w:val="center"/>
            <w:hideMark/>
          </w:tcPr>
          <w:p w14:paraId="6F0F8BFD" w14:textId="0BA41F6C" w:rsidR="002F1E14" w:rsidRPr="00F64A8E" w:rsidRDefault="002F1E14" w:rsidP="002F1E14">
            <w:pPr>
              <w:jc w:val="center"/>
              <w:rPr>
                <w:rFonts w:ascii="Cambria" w:hAnsi="Cambria" w:cs="Arial"/>
                <w:b/>
                <w:bCs/>
                <w:sz w:val="20"/>
                <w:szCs w:val="20"/>
                <w:lang w:val="es-ES"/>
              </w:rPr>
            </w:pPr>
            <w:proofErr w:type="spellStart"/>
            <w:r w:rsidRPr="00F64A8E">
              <w:rPr>
                <w:rFonts w:ascii="Cambria" w:hAnsi="Cambria" w:cs="Arial"/>
                <w:b/>
                <w:bCs/>
                <w:sz w:val="20"/>
                <w:szCs w:val="20"/>
                <w:lang w:val="es-ES"/>
              </w:rPr>
              <w:t>Cant</w:t>
            </w:r>
            <w:proofErr w:type="spellEnd"/>
            <w:r w:rsidRPr="00F64A8E">
              <w:rPr>
                <w:rFonts w:ascii="Cambria" w:hAnsi="Cambria" w:cs="Arial"/>
                <w:b/>
                <w:bCs/>
                <w:sz w:val="20"/>
                <w:szCs w:val="20"/>
                <w:lang w:val="es-ES"/>
              </w:rPr>
              <w:t xml:space="preserve">. </w:t>
            </w:r>
          </w:p>
        </w:tc>
        <w:tc>
          <w:tcPr>
            <w:tcW w:w="988" w:type="dxa"/>
            <w:shd w:val="clear" w:color="000000" w:fill="BFBFBF" w:themeFill="background1" w:themeFillShade="BF"/>
            <w:vAlign w:val="center"/>
            <w:hideMark/>
          </w:tcPr>
          <w:p w14:paraId="427A4CB7" w14:textId="77777777" w:rsidR="002F1E14" w:rsidRPr="00F64A8E" w:rsidRDefault="002F1E14" w:rsidP="002F1E14">
            <w:pPr>
              <w:jc w:val="center"/>
              <w:rPr>
                <w:rFonts w:ascii="Cambria" w:hAnsi="Cambria" w:cs="Arial"/>
                <w:b/>
                <w:bCs/>
                <w:sz w:val="20"/>
                <w:szCs w:val="20"/>
                <w:lang w:val="es-ES"/>
              </w:rPr>
            </w:pPr>
            <w:proofErr w:type="spellStart"/>
            <w:r w:rsidRPr="00F64A8E">
              <w:rPr>
                <w:rFonts w:ascii="Cambria" w:hAnsi="Cambria" w:cs="Arial"/>
                <w:b/>
                <w:bCs/>
                <w:sz w:val="20"/>
                <w:szCs w:val="20"/>
                <w:lang w:val="es-ES"/>
              </w:rPr>
              <w:t>Present</w:t>
            </w:r>
            <w:proofErr w:type="spellEnd"/>
            <w:r w:rsidRPr="00F64A8E">
              <w:rPr>
                <w:rFonts w:ascii="Cambria" w:hAnsi="Cambria" w:cs="Arial"/>
                <w:b/>
                <w:bCs/>
                <w:sz w:val="20"/>
                <w:szCs w:val="20"/>
                <w:lang w:val="es-ES"/>
              </w:rPr>
              <w:t>.</w:t>
            </w:r>
          </w:p>
        </w:tc>
        <w:tc>
          <w:tcPr>
            <w:tcW w:w="1024" w:type="dxa"/>
            <w:shd w:val="clear" w:color="000000" w:fill="BFBFBF" w:themeFill="background1" w:themeFillShade="BF"/>
            <w:vAlign w:val="center"/>
            <w:hideMark/>
          </w:tcPr>
          <w:p w14:paraId="68DDE038" w14:textId="77777777" w:rsidR="002F1E14" w:rsidRPr="00F64A8E" w:rsidRDefault="002F1E14" w:rsidP="002F1E14">
            <w:pPr>
              <w:jc w:val="center"/>
              <w:rPr>
                <w:rFonts w:ascii="Cambria" w:hAnsi="Cambria" w:cs="Arial"/>
                <w:b/>
                <w:bCs/>
                <w:sz w:val="20"/>
                <w:szCs w:val="20"/>
                <w:lang w:val="es-ES"/>
              </w:rPr>
            </w:pPr>
            <w:r w:rsidRPr="00F64A8E">
              <w:rPr>
                <w:rFonts w:ascii="Cambria" w:hAnsi="Cambria" w:cs="Arial"/>
                <w:b/>
                <w:bCs/>
                <w:sz w:val="20"/>
                <w:szCs w:val="20"/>
                <w:lang w:val="es-ES"/>
              </w:rPr>
              <w:t>Unidad de medida</w:t>
            </w:r>
          </w:p>
        </w:tc>
      </w:tr>
      <w:tr w:rsidR="002F1E14" w:rsidRPr="00F64A8E" w14:paraId="73F2227B" w14:textId="77777777" w:rsidTr="002F1E14">
        <w:trPr>
          <w:trHeight w:val="554"/>
          <w:jc w:val="center"/>
        </w:trPr>
        <w:tc>
          <w:tcPr>
            <w:tcW w:w="8722" w:type="dxa"/>
            <w:gridSpan w:val="6"/>
            <w:shd w:val="clear" w:color="auto" w:fill="FFFF00"/>
            <w:vAlign w:val="center"/>
          </w:tcPr>
          <w:p w14:paraId="56EA41FB" w14:textId="26AEBB8A" w:rsidR="002F1E14" w:rsidRPr="00F64A8E" w:rsidRDefault="002F1E14" w:rsidP="002F1E14">
            <w:pPr>
              <w:jc w:val="center"/>
              <w:rPr>
                <w:rFonts w:ascii="Cambria" w:hAnsi="Cambria" w:cs="Arial"/>
                <w:b/>
                <w:bCs/>
                <w:sz w:val="20"/>
                <w:szCs w:val="20"/>
                <w:lang w:val="es-ES"/>
              </w:rPr>
            </w:pPr>
            <w:r>
              <w:rPr>
                <w:rFonts w:ascii="Cambria" w:hAnsi="Cambria" w:cs="Arial"/>
                <w:b/>
                <w:bCs/>
                <w:sz w:val="20"/>
                <w:szCs w:val="20"/>
                <w:lang w:val="es-ES"/>
              </w:rPr>
              <w:t xml:space="preserve">APOYO ESTRATÉGICO Y FUNCIONAL DEL </w:t>
            </w:r>
            <w:proofErr w:type="spellStart"/>
            <w:r>
              <w:rPr>
                <w:rFonts w:ascii="Cambria" w:hAnsi="Cambria" w:cs="Arial"/>
                <w:b/>
                <w:bCs/>
                <w:sz w:val="20"/>
                <w:szCs w:val="20"/>
                <w:lang w:val="es-ES"/>
              </w:rPr>
              <w:t>MDN</w:t>
            </w:r>
            <w:proofErr w:type="spellEnd"/>
          </w:p>
        </w:tc>
      </w:tr>
      <w:tr w:rsidR="002F1E14" w:rsidRPr="00F64A8E" w14:paraId="1F370E50" w14:textId="77777777" w:rsidTr="00E265B7">
        <w:trPr>
          <w:trHeight w:val="357"/>
          <w:jc w:val="center"/>
        </w:trPr>
        <w:tc>
          <w:tcPr>
            <w:tcW w:w="568" w:type="dxa"/>
            <w:shd w:val="clear" w:color="auto" w:fill="FFFFFF" w:themeFill="background1"/>
            <w:vAlign w:val="center"/>
            <w:hideMark/>
          </w:tcPr>
          <w:p w14:paraId="6D31834F" w14:textId="77777777" w:rsidR="002F1E14" w:rsidRPr="00F64A8E" w:rsidRDefault="002F1E14" w:rsidP="002F1E14">
            <w:pPr>
              <w:jc w:val="center"/>
              <w:rPr>
                <w:rFonts w:ascii="Cambria" w:hAnsi="Cambria" w:cs="Arial"/>
                <w:sz w:val="20"/>
                <w:szCs w:val="20"/>
                <w:lang w:val="es-ES"/>
              </w:rPr>
            </w:pPr>
            <w:r w:rsidRPr="00F64A8E">
              <w:rPr>
                <w:rFonts w:ascii="Cambria" w:hAnsi="Cambria" w:cs="Arial"/>
                <w:sz w:val="20"/>
                <w:szCs w:val="20"/>
                <w:lang w:val="es-ES"/>
              </w:rPr>
              <w:t>1</w:t>
            </w:r>
          </w:p>
        </w:tc>
        <w:tc>
          <w:tcPr>
            <w:tcW w:w="1582" w:type="dxa"/>
            <w:shd w:val="clear" w:color="auto" w:fill="FFFFFF" w:themeFill="background1"/>
            <w:noWrap/>
            <w:vAlign w:val="center"/>
            <w:hideMark/>
          </w:tcPr>
          <w:p w14:paraId="1F87618A" w14:textId="55FBADA2" w:rsidR="002F1E14" w:rsidRPr="00F64A8E" w:rsidRDefault="00540F71" w:rsidP="002F1E14">
            <w:pPr>
              <w:jc w:val="center"/>
              <w:rPr>
                <w:rFonts w:ascii="Cambria" w:hAnsi="Cambria" w:cs="Arial"/>
                <w:color w:val="000000"/>
                <w:sz w:val="20"/>
                <w:szCs w:val="20"/>
                <w:lang w:val="es-ES"/>
              </w:rPr>
            </w:pPr>
            <w:r>
              <w:rPr>
                <w:rFonts w:ascii="Arial" w:hAnsi="Arial" w:cs="Arial"/>
                <w:color w:val="000000"/>
                <w:sz w:val="17"/>
                <w:szCs w:val="17"/>
                <w:shd w:val="clear" w:color="auto" w:fill="FFFFFF"/>
              </w:rPr>
              <w:t>46191506-001</w:t>
            </w:r>
          </w:p>
        </w:tc>
        <w:tc>
          <w:tcPr>
            <w:tcW w:w="3825" w:type="dxa"/>
            <w:shd w:val="clear" w:color="auto" w:fill="FFFFFF" w:themeFill="background1"/>
            <w:vAlign w:val="center"/>
            <w:hideMark/>
          </w:tcPr>
          <w:p w14:paraId="27B5BE15" w14:textId="311DF60F" w:rsidR="002F1E14" w:rsidRPr="00F64A8E" w:rsidRDefault="000755C6" w:rsidP="00BA5691">
            <w:pPr>
              <w:rPr>
                <w:rFonts w:ascii="Cambria" w:hAnsi="Cambria" w:cs="Arial"/>
                <w:sz w:val="20"/>
                <w:szCs w:val="20"/>
                <w:lang w:val="es-ES"/>
              </w:rPr>
            </w:pPr>
            <w:r>
              <w:rPr>
                <w:rFonts w:ascii="Cambria" w:hAnsi="Cambria" w:cs="Arial"/>
                <w:sz w:val="20"/>
                <w:szCs w:val="20"/>
                <w:lang w:val="es-ES"/>
              </w:rPr>
              <w:t>Polvo Químico Seco (</w:t>
            </w:r>
            <w:proofErr w:type="spellStart"/>
            <w:r>
              <w:rPr>
                <w:rFonts w:ascii="Cambria" w:hAnsi="Cambria" w:cs="Arial"/>
                <w:sz w:val="20"/>
                <w:szCs w:val="20"/>
                <w:lang w:val="es-ES"/>
              </w:rPr>
              <w:t>PQS</w:t>
            </w:r>
            <w:proofErr w:type="spellEnd"/>
            <w:r>
              <w:rPr>
                <w:rFonts w:ascii="Cambria" w:hAnsi="Cambria" w:cs="Arial"/>
                <w:sz w:val="20"/>
                <w:szCs w:val="20"/>
                <w:lang w:val="es-ES"/>
              </w:rPr>
              <w:t xml:space="preserve">), para fuegos clase ABC, con certificación actualizada del </w:t>
            </w:r>
            <w:proofErr w:type="spellStart"/>
            <w:r>
              <w:rPr>
                <w:rFonts w:ascii="Cambria" w:hAnsi="Cambria" w:cs="Arial"/>
                <w:sz w:val="20"/>
                <w:szCs w:val="20"/>
                <w:lang w:val="es-ES"/>
              </w:rPr>
              <w:t>INTN</w:t>
            </w:r>
            <w:proofErr w:type="spellEnd"/>
            <w:r>
              <w:rPr>
                <w:rFonts w:ascii="Cambria" w:hAnsi="Cambria" w:cs="Arial"/>
                <w:sz w:val="20"/>
                <w:szCs w:val="20"/>
                <w:lang w:val="es-ES"/>
              </w:rPr>
              <w:t xml:space="preserve">, etiquetas de vencimiento a la vista. Las partes móviles como válvulas, tubos pescantes, tienen una garantía de cinco años, la garantía del manómetro es por dos años. Materia Prima y Agente Extintor utilizado, de primera calidad atendiendo las Normas </w:t>
            </w:r>
            <w:r w:rsidR="00BA5691">
              <w:rPr>
                <w:rFonts w:ascii="Cambria" w:hAnsi="Cambria" w:cs="Arial"/>
                <w:sz w:val="20"/>
                <w:szCs w:val="20"/>
                <w:lang w:val="es-ES"/>
              </w:rPr>
              <w:t xml:space="preserve">de Seguridad </w:t>
            </w:r>
            <w:r w:rsidR="00B43C9E">
              <w:rPr>
                <w:rFonts w:ascii="Cambria" w:hAnsi="Cambria" w:cs="Arial"/>
                <w:sz w:val="20"/>
                <w:szCs w:val="20"/>
                <w:lang w:val="es-ES"/>
              </w:rPr>
              <w:t>Internacional</w:t>
            </w:r>
            <w:r>
              <w:rPr>
                <w:rFonts w:ascii="Cambria" w:hAnsi="Cambria" w:cs="Arial"/>
                <w:sz w:val="20"/>
                <w:szCs w:val="20"/>
                <w:lang w:val="es-ES"/>
              </w:rPr>
              <w:t>, con controles efectuados de origen y co</w:t>
            </w:r>
            <w:r w:rsidR="00732708">
              <w:rPr>
                <w:rFonts w:ascii="Cambria" w:hAnsi="Cambria" w:cs="Arial"/>
                <w:sz w:val="20"/>
                <w:szCs w:val="20"/>
                <w:lang w:val="es-ES"/>
              </w:rPr>
              <w:t xml:space="preserve">n el control por parte del </w:t>
            </w:r>
            <w:proofErr w:type="spellStart"/>
            <w:r w:rsidR="00732708">
              <w:rPr>
                <w:rFonts w:ascii="Cambria" w:hAnsi="Cambria" w:cs="Arial"/>
                <w:sz w:val="20"/>
                <w:szCs w:val="20"/>
                <w:lang w:val="es-ES"/>
              </w:rPr>
              <w:t>INTN</w:t>
            </w:r>
            <w:proofErr w:type="spellEnd"/>
            <w:r w:rsidR="00732708">
              <w:rPr>
                <w:rFonts w:ascii="Cambria" w:hAnsi="Cambria" w:cs="Arial"/>
                <w:sz w:val="20"/>
                <w:szCs w:val="20"/>
                <w:lang w:val="es-ES"/>
              </w:rPr>
              <w:t xml:space="preserve"> de 6 (seis kilogramos).</w:t>
            </w:r>
            <w:r w:rsidR="000C2AC3">
              <w:rPr>
                <w:rFonts w:ascii="Cambria" w:hAnsi="Cambria" w:cs="Arial"/>
                <w:sz w:val="20"/>
                <w:szCs w:val="20"/>
                <w:lang w:val="es-ES"/>
              </w:rPr>
              <w:t>Totalmente abastecido en el momento de la entrega.</w:t>
            </w:r>
          </w:p>
        </w:tc>
        <w:tc>
          <w:tcPr>
            <w:tcW w:w="735" w:type="dxa"/>
            <w:shd w:val="clear" w:color="auto" w:fill="FFFFFF" w:themeFill="background1"/>
            <w:vAlign w:val="center"/>
            <w:hideMark/>
          </w:tcPr>
          <w:p w14:paraId="746AC9CF" w14:textId="54C9C470" w:rsidR="002F1E14" w:rsidRPr="00F64A8E" w:rsidRDefault="00596F79" w:rsidP="002F1E14">
            <w:pPr>
              <w:jc w:val="center"/>
              <w:rPr>
                <w:rFonts w:ascii="Cambria" w:hAnsi="Cambria" w:cs="Arial"/>
                <w:sz w:val="20"/>
                <w:szCs w:val="20"/>
                <w:lang w:val="es-ES"/>
              </w:rPr>
            </w:pPr>
            <w:r>
              <w:rPr>
                <w:rFonts w:ascii="Cambria" w:hAnsi="Cambria" w:cs="Arial"/>
                <w:sz w:val="20"/>
                <w:szCs w:val="20"/>
                <w:lang w:val="es-ES"/>
              </w:rPr>
              <w:t>14</w:t>
            </w:r>
          </w:p>
        </w:tc>
        <w:tc>
          <w:tcPr>
            <w:tcW w:w="988" w:type="dxa"/>
            <w:shd w:val="clear" w:color="auto" w:fill="FFFFFF" w:themeFill="background1"/>
            <w:vAlign w:val="center"/>
            <w:hideMark/>
          </w:tcPr>
          <w:p w14:paraId="3FCCFE0A" w14:textId="76D10BDA" w:rsidR="002F1E14" w:rsidRPr="00F64A8E" w:rsidRDefault="0049435F" w:rsidP="002F1E14">
            <w:pPr>
              <w:jc w:val="center"/>
              <w:rPr>
                <w:rFonts w:ascii="Cambria" w:hAnsi="Cambria" w:cs="Arial"/>
                <w:sz w:val="20"/>
                <w:szCs w:val="20"/>
                <w:lang w:val="es-ES"/>
              </w:rPr>
            </w:pPr>
            <w:r>
              <w:rPr>
                <w:rFonts w:ascii="Cambria" w:hAnsi="Cambria" w:cs="Arial"/>
                <w:sz w:val="20"/>
                <w:szCs w:val="20"/>
                <w:lang w:val="es-ES"/>
              </w:rPr>
              <w:t>Unidad</w:t>
            </w:r>
          </w:p>
        </w:tc>
        <w:tc>
          <w:tcPr>
            <w:tcW w:w="1024" w:type="dxa"/>
            <w:shd w:val="clear" w:color="auto" w:fill="FFFFFF" w:themeFill="background1"/>
            <w:vAlign w:val="center"/>
            <w:hideMark/>
          </w:tcPr>
          <w:p w14:paraId="363A9894" w14:textId="0CD3F68C" w:rsidR="002F1E14" w:rsidRPr="00F64A8E" w:rsidRDefault="006D2CE8" w:rsidP="002F1E14">
            <w:pPr>
              <w:jc w:val="center"/>
              <w:rPr>
                <w:rFonts w:ascii="Cambria" w:hAnsi="Cambria" w:cs="Arial"/>
                <w:sz w:val="20"/>
                <w:szCs w:val="20"/>
                <w:lang w:val="es-ES"/>
              </w:rPr>
            </w:pPr>
            <w:r>
              <w:rPr>
                <w:rFonts w:ascii="Cambria" w:hAnsi="Cambria" w:cs="Arial"/>
                <w:sz w:val="20"/>
                <w:szCs w:val="20"/>
                <w:lang w:val="es-ES"/>
              </w:rPr>
              <w:t>Unidad</w:t>
            </w:r>
          </w:p>
        </w:tc>
      </w:tr>
      <w:tr w:rsidR="00596F79" w:rsidRPr="00F64A8E" w14:paraId="0E532312" w14:textId="77777777" w:rsidTr="00E265B7">
        <w:trPr>
          <w:trHeight w:val="357"/>
          <w:jc w:val="center"/>
        </w:trPr>
        <w:tc>
          <w:tcPr>
            <w:tcW w:w="568" w:type="dxa"/>
            <w:shd w:val="clear" w:color="auto" w:fill="FFFFFF" w:themeFill="background1"/>
            <w:vAlign w:val="center"/>
          </w:tcPr>
          <w:p w14:paraId="2CE914BC" w14:textId="47BEBAD6" w:rsidR="00596F79" w:rsidRPr="00F64A8E" w:rsidRDefault="00596F79" w:rsidP="00596F79">
            <w:pPr>
              <w:jc w:val="center"/>
              <w:rPr>
                <w:rFonts w:ascii="Cambria" w:hAnsi="Cambria" w:cs="Arial"/>
                <w:sz w:val="20"/>
                <w:szCs w:val="20"/>
                <w:lang w:val="es-ES"/>
              </w:rPr>
            </w:pPr>
            <w:r>
              <w:rPr>
                <w:rFonts w:ascii="Cambria" w:hAnsi="Cambria" w:cs="Arial"/>
                <w:sz w:val="20"/>
                <w:szCs w:val="20"/>
                <w:lang w:val="es-ES"/>
              </w:rPr>
              <w:t>2</w:t>
            </w:r>
          </w:p>
        </w:tc>
        <w:tc>
          <w:tcPr>
            <w:tcW w:w="1582" w:type="dxa"/>
            <w:shd w:val="clear" w:color="auto" w:fill="FFFFFF" w:themeFill="background1"/>
            <w:noWrap/>
            <w:vAlign w:val="center"/>
          </w:tcPr>
          <w:p w14:paraId="04CD3F33" w14:textId="6F9A508D" w:rsidR="00596F79" w:rsidRDefault="005E264B" w:rsidP="00596F79">
            <w:pPr>
              <w:jc w:val="center"/>
              <w:rPr>
                <w:rFonts w:ascii="Times New Roman" w:eastAsia="Times New Roman" w:hAnsi="Times New Roman" w:cs="Times New Roman"/>
                <w:sz w:val="18"/>
                <w:szCs w:val="18"/>
                <w:lang w:val="es-ES" w:eastAsia="es-ES"/>
              </w:rPr>
            </w:pPr>
            <w:r w:rsidRPr="005E264B">
              <w:rPr>
                <w:rFonts w:ascii="Arial" w:hAnsi="Arial" w:cs="Arial"/>
                <w:color w:val="000000"/>
                <w:sz w:val="17"/>
                <w:szCs w:val="17"/>
                <w:shd w:val="clear" w:color="auto" w:fill="FFFFFF"/>
              </w:rPr>
              <w:t>46191506-001</w:t>
            </w:r>
          </w:p>
        </w:tc>
        <w:tc>
          <w:tcPr>
            <w:tcW w:w="3825" w:type="dxa"/>
            <w:shd w:val="clear" w:color="auto" w:fill="FFFFFF" w:themeFill="background1"/>
            <w:vAlign w:val="center"/>
          </w:tcPr>
          <w:p w14:paraId="50FE4544" w14:textId="035ECC22" w:rsidR="008260BA" w:rsidRDefault="00596F79" w:rsidP="00BA5691">
            <w:pPr>
              <w:rPr>
                <w:rFonts w:ascii="Cambria" w:hAnsi="Cambria" w:cs="Arial"/>
                <w:sz w:val="20"/>
                <w:szCs w:val="20"/>
                <w:lang w:val="es-ES"/>
              </w:rPr>
            </w:pPr>
            <w:r>
              <w:rPr>
                <w:rFonts w:ascii="Cambria" w:hAnsi="Cambria" w:cs="Arial"/>
                <w:sz w:val="20"/>
                <w:szCs w:val="20"/>
                <w:lang w:val="es-ES"/>
              </w:rPr>
              <w:t>Polvo Químico Seco (</w:t>
            </w:r>
            <w:proofErr w:type="spellStart"/>
            <w:r>
              <w:rPr>
                <w:rFonts w:ascii="Cambria" w:hAnsi="Cambria" w:cs="Arial"/>
                <w:sz w:val="20"/>
                <w:szCs w:val="20"/>
                <w:lang w:val="es-ES"/>
              </w:rPr>
              <w:t>PQS</w:t>
            </w:r>
            <w:proofErr w:type="spellEnd"/>
            <w:r>
              <w:rPr>
                <w:rFonts w:ascii="Cambria" w:hAnsi="Cambria" w:cs="Arial"/>
                <w:sz w:val="20"/>
                <w:szCs w:val="20"/>
                <w:lang w:val="es-ES"/>
              </w:rPr>
              <w:t xml:space="preserve">), para fuegos clase ABC, con certificación actualizada del </w:t>
            </w:r>
            <w:proofErr w:type="spellStart"/>
            <w:r>
              <w:rPr>
                <w:rFonts w:ascii="Cambria" w:hAnsi="Cambria" w:cs="Arial"/>
                <w:sz w:val="20"/>
                <w:szCs w:val="20"/>
                <w:lang w:val="es-ES"/>
              </w:rPr>
              <w:t>INTN</w:t>
            </w:r>
            <w:proofErr w:type="spellEnd"/>
            <w:r>
              <w:rPr>
                <w:rFonts w:ascii="Cambria" w:hAnsi="Cambria" w:cs="Arial"/>
                <w:sz w:val="20"/>
                <w:szCs w:val="20"/>
                <w:lang w:val="es-ES"/>
              </w:rPr>
              <w:t xml:space="preserve">, etiquetas de vencimiento a la vista. Las partes móviles como válvulas, tubos pescantes, tienen una garantía de cinco años, la garantía del manómetro es por dos años. Materia Prima y Agente Extintor utilizado, de primera calidad atendiendo las Normas </w:t>
            </w:r>
            <w:r w:rsidR="00BA5691">
              <w:rPr>
                <w:rFonts w:ascii="Cambria" w:hAnsi="Cambria" w:cs="Arial"/>
                <w:sz w:val="20"/>
                <w:szCs w:val="20"/>
                <w:lang w:val="es-ES"/>
              </w:rPr>
              <w:t>de Seguridad Internacional</w:t>
            </w:r>
            <w:r>
              <w:rPr>
                <w:rFonts w:ascii="Cambria" w:hAnsi="Cambria" w:cs="Arial"/>
                <w:sz w:val="20"/>
                <w:szCs w:val="20"/>
                <w:lang w:val="es-ES"/>
              </w:rPr>
              <w:t>, con controles efectuados de origen y co</w:t>
            </w:r>
            <w:r w:rsidR="0049435F">
              <w:rPr>
                <w:rFonts w:ascii="Cambria" w:hAnsi="Cambria" w:cs="Arial"/>
                <w:sz w:val="20"/>
                <w:szCs w:val="20"/>
                <w:lang w:val="es-ES"/>
              </w:rPr>
              <w:t xml:space="preserve">n el control por parte del </w:t>
            </w:r>
            <w:proofErr w:type="spellStart"/>
            <w:r w:rsidR="0049435F">
              <w:rPr>
                <w:rFonts w:ascii="Cambria" w:hAnsi="Cambria" w:cs="Arial"/>
                <w:sz w:val="20"/>
                <w:szCs w:val="20"/>
                <w:lang w:val="es-ES"/>
              </w:rPr>
              <w:t>INTN</w:t>
            </w:r>
            <w:proofErr w:type="spellEnd"/>
            <w:r w:rsidR="0049435F">
              <w:rPr>
                <w:rFonts w:ascii="Cambria" w:hAnsi="Cambria" w:cs="Arial"/>
                <w:sz w:val="20"/>
                <w:szCs w:val="20"/>
                <w:lang w:val="es-ES"/>
              </w:rPr>
              <w:t xml:space="preserve"> de 4 (cuatro kilogramos).</w:t>
            </w:r>
            <w:r w:rsidR="000C2AC3">
              <w:rPr>
                <w:rFonts w:ascii="Cambria" w:hAnsi="Cambria" w:cs="Arial"/>
                <w:sz w:val="20"/>
                <w:szCs w:val="20"/>
                <w:lang w:val="es-ES"/>
              </w:rPr>
              <w:t xml:space="preserve"> </w:t>
            </w:r>
            <w:r w:rsidR="000C2AC3">
              <w:rPr>
                <w:rFonts w:ascii="Cambria" w:hAnsi="Cambria" w:cs="Arial"/>
                <w:sz w:val="20"/>
                <w:szCs w:val="20"/>
                <w:lang w:val="es-ES"/>
              </w:rPr>
              <w:t>Totalmente abastecido en el momento de la entrega.</w:t>
            </w:r>
          </w:p>
        </w:tc>
        <w:tc>
          <w:tcPr>
            <w:tcW w:w="735" w:type="dxa"/>
            <w:shd w:val="clear" w:color="auto" w:fill="FFFFFF" w:themeFill="background1"/>
            <w:vAlign w:val="center"/>
          </w:tcPr>
          <w:p w14:paraId="45B43551" w14:textId="2A0BDB38" w:rsidR="00596F79" w:rsidRDefault="00596F79" w:rsidP="00596F79">
            <w:pPr>
              <w:jc w:val="center"/>
              <w:rPr>
                <w:rFonts w:ascii="Cambria" w:hAnsi="Cambria" w:cs="Arial"/>
                <w:sz w:val="20"/>
                <w:szCs w:val="20"/>
                <w:lang w:val="es-ES"/>
              </w:rPr>
            </w:pPr>
            <w:r>
              <w:rPr>
                <w:rFonts w:ascii="Cambria" w:hAnsi="Cambria" w:cs="Arial"/>
                <w:sz w:val="20"/>
                <w:szCs w:val="20"/>
                <w:lang w:val="es-ES"/>
              </w:rPr>
              <w:t>6</w:t>
            </w:r>
          </w:p>
        </w:tc>
        <w:tc>
          <w:tcPr>
            <w:tcW w:w="988" w:type="dxa"/>
            <w:shd w:val="clear" w:color="auto" w:fill="FFFFFF" w:themeFill="background1"/>
            <w:vAlign w:val="center"/>
          </w:tcPr>
          <w:p w14:paraId="2D6E48AE" w14:textId="7DC78F93" w:rsidR="00596F79" w:rsidRDefault="0049435F" w:rsidP="00596F79">
            <w:pPr>
              <w:jc w:val="center"/>
              <w:rPr>
                <w:rFonts w:ascii="Cambria" w:hAnsi="Cambria" w:cs="Arial"/>
                <w:sz w:val="20"/>
                <w:szCs w:val="20"/>
                <w:lang w:val="es-ES"/>
              </w:rPr>
            </w:pPr>
            <w:r>
              <w:rPr>
                <w:rFonts w:ascii="Cambria" w:hAnsi="Cambria" w:cs="Arial"/>
                <w:sz w:val="20"/>
                <w:szCs w:val="20"/>
                <w:lang w:val="es-ES"/>
              </w:rPr>
              <w:t>Unidad</w:t>
            </w:r>
          </w:p>
        </w:tc>
        <w:tc>
          <w:tcPr>
            <w:tcW w:w="1024" w:type="dxa"/>
            <w:shd w:val="clear" w:color="auto" w:fill="FFFFFF" w:themeFill="background1"/>
            <w:vAlign w:val="center"/>
          </w:tcPr>
          <w:p w14:paraId="7AE71665" w14:textId="1D46894C" w:rsidR="00596F79" w:rsidRPr="00F64A8E" w:rsidRDefault="00DA2DFD" w:rsidP="00596F79">
            <w:pPr>
              <w:jc w:val="center"/>
              <w:rPr>
                <w:rFonts w:ascii="Cambria" w:hAnsi="Cambria" w:cs="Arial"/>
                <w:sz w:val="20"/>
                <w:szCs w:val="20"/>
                <w:lang w:val="es-ES"/>
              </w:rPr>
            </w:pPr>
            <w:r>
              <w:rPr>
                <w:rFonts w:ascii="Cambria" w:hAnsi="Cambria" w:cs="Arial"/>
                <w:sz w:val="20"/>
                <w:szCs w:val="20"/>
                <w:lang w:val="es-ES"/>
              </w:rPr>
              <w:t>Unidad</w:t>
            </w:r>
          </w:p>
        </w:tc>
      </w:tr>
      <w:tr w:rsidR="00596F79" w:rsidRPr="00F64A8E" w14:paraId="03C23268" w14:textId="77777777" w:rsidTr="00E265B7">
        <w:trPr>
          <w:trHeight w:val="357"/>
          <w:jc w:val="center"/>
        </w:trPr>
        <w:tc>
          <w:tcPr>
            <w:tcW w:w="568" w:type="dxa"/>
            <w:shd w:val="clear" w:color="auto" w:fill="FFFFFF" w:themeFill="background1"/>
            <w:vAlign w:val="center"/>
          </w:tcPr>
          <w:p w14:paraId="4B90CE5B" w14:textId="04160F3B" w:rsidR="00596F79" w:rsidRPr="00F64A8E" w:rsidRDefault="00596F79" w:rsidP="00596F79">
            <w:pPr>
              <w:jc w:val="center"/>
              <w:rPr>
                <w:rFonts w:ascii="Cambria" w:hAnsi="Cambria" w:cs="Arial"/>
                <w:sz w:val="20"/>
                <w:szCs w:val="20"/>
                <w:lang w:val="es-ES"/>
              </w:rPr>
            </w:pPr>
            <w:r>
              <w:rPr>
                <w:rFonts w:ascii="Cambria" w:hAnsi="Cambria" w:cs="Arial"/>
                <w:sz w:val="20"/>
                <w:szCs w:val="20"/>
                <w:lang w:val="es-ES"/>
              </w:rPr>
              <w:lastRenderedPageBreak/>
              <w:t>3</w:t>
            </w:r>
          </w:p>
        </w:tc>
        <w:tc>
          <w:tcPr>
            <w:tcW w:w="1582" w:type="dxa"/>
            <w:shd w:val="clear" w:color="auto" w:fill="FFFFFF" w:themeFill="background1"/>
            <w:noWrap/>
            <w:vAlign w:val="center"/>
          </w:tcPr>
          <w:p w14:paraId="0D496256" w14:textId="3D9711DF" w:rsidR="00596F79" w:rsidRDefault="00210F39" w:rsidP="00596F79">
            <w:pPr>
              <w:jc w:val="center"/>
              <w:rPr>
                <w:rFonts w:ascii="Times New Roman" w:eastAsia="Times New Roman" w:hAnsi="Times New Roman" w:cs="Times New Roman"/>
                <w:sz w:val="18"/>
                <w:szCs w:val="18"/>
                <w:lang w:val="es-ES" w:eastAsia="es-ES"/>
              </w:rPr>
            </w:pPr>
            <w:r w:rsidRPr="005E264B">
              <w:rPr>
                <w:rFonts w:ascii="Arial" w:hAnsi="Arial" w:cs="Arial"/>
                <w:color w:val="000000"/>
                <w:sz w:val="17"/>
                <w:szCs w:val="17"/>
                <w:shd w:val="clear" w:color="auto" w:fill="FFFFFF"/>
              </w:rPr>
              <w:t>46191506-001</w:t>
            </w:r>
          </w:p>
        </w:tc>
        <w:tc>
          <w:tcPr>
            <w:tcW w:w="3825" w:type="dxa"/>
            <w:shd w:val="clear" w:color="auto" w:fill="FFFFFF" w:themeFill="background1"/>
            <w:vAlign w:val="center"/>
          </w:tcPr>
          <w:p w14:paraId="534E3896" w14:textId="6B6D9A92" w:rsidR="00596F79" w:rsidRDefault="00596F79" w:rsidP="0069767E">
            <w:pPr>
              <w:rPr>
                <w:rFonts w:ascii="Cambria" w:hAnsi="Cambria" w:cs="Arial"/>
                <w:sz w:val="20"/>
                <w:szCs w:val="20"/>
                <w:lang w:val="es-ES"/>
              </w:rPr>
            </w:pPr>
            <w:r>
              <w:rPr>
                <w:rFonts w:ascii="Cambria" w:hAnsi="Cambria" w:cs="Arial"/>
                <w:sz w:val="20"/>
                <w:szCs w:val="20"/>
                <w:lang w:val="es-ES"/>
              </w:rPr>
              <w:t>Polvo Químico Seco (</w:t>
            </w:r>
            <w:proofErr w:type="spellStart"/>
            <w:r>
              <w:rPr>
                <w:rFonts w:ascii="Cambria" w:hAnsi="Cambria" w:cs="Arial"/>
                <w:sz w:val="20"/>
                <w:szCs w:val="20"/>
                <w:lang w:val="es-ES"/>
              </w:rPr>
              <w:t>PQS</w:t>
            </w:r>
            <w:proofErr w:type="spellEnd"/>
            <w:r>
              <w:rPr>
                <w:rFonts w:ascii="Cambria" w:hAnsi="Cambria" w:cs="Arial"/>
                <w:sz w:val="20"/>
                <w:szCs w:val="20"/>
                <w:lang w:val="es-ES"/>
              </w:rPr>
              <w:t xml:space="preserve">), para fuegos clase ABC, con certificación actualizada del </w:t>
            </w:r>
            <w:proofErr w:type="spellStart"/>
            <w:r>
              <w:rPr>
                <w:rFonts w:ascii="Cambria" w:hAnsi="Cambria" w:cs="Arial"/>
                <w:sz w:val="20"/>
                <w:szCs w:val="20"/>
                <w:lang w:val="es-ES"/>
              </w:rPr>
              <w:t>INTN</w:t>
            </w:r>
            <w:proofErr w:type="spellEnd"/>
            <w:r>
              <w:rPr>
                <w:rFonts w:ascii="Cambria" w:hAnsi="Cambria" w:cs="Arial"/>
                <w:sz w:val="20"/>
                <w:szCs w:val="20"/>
                <w:lang w:val="es-ES"/>
              </w:rPr>
              <w:t xml:space="preserve">, etiquetas de vencimiento a la vista. Las partes móviles como válvulas, tubos pescantes, tienen una garantía de cinco años, la garantía del manómetro es por dos años. Materia Prima y Agente Extintor utilizado, de primera calidad atendiendo las Normas </w:t>
            </w:r>
            <w:r w:rsidR="00BA5691">
              <w:rPr>
                <w:rFonts w:ascii="Cambria" w:hAnsi="Cambria" w:cs="Arial"/>
                <w:sz w:val="20"/>
                <w:szCs w:val="20"/>
                <w:lang w:val="es-ES"/>
              </w:rPr>
              <w:t>de Seguridad</w:t>
            </w:r>
            <w:r w:rsidR="00BA5691">
              <w:rPr>
                <w:rFonts w:ascii="Cambria" w:hAnsi="Cambria" w:cs="Arial"/>
                <w:sz w:val="20"/>
                <w:szCs w:val="20"/>
                <w:lang w:val="es-ES"/>
              </w:rPr>
              <w:t xml:space="preserve"> Internacional</w:t>
            </w:r>
            <w:r>
              <w:rPr>
                <w:rFonts w:ascii="Cambria" w:hAnsi="Cambria" w:cs="Arial"/>
                <w:sz w:val="20"/>
                <w:szCs w:val="20"/>
                <w:lang w:val="es-ES"/>
              </w:rPr>
              <w:t>, con controles efectuados de origen y co</w:t>
            </w:r>
            <w:r w:rsidR="00DB1917">
              <w:rPr>
                <w:rFonts w:ascii="Cambria" w:hAnsi="Cambria" w:cs="Arial"/>
                <w:sz w:val="20"/>
                <w:szCs w:val="20"/>
                <w:lang w:val="es-ES"/>
              </w:rPr>
              <w:t xml:space="preserve">n el control por parte del </w:t>
            </w:r>
            <w:proofErr w:type="spellStart"/>
            <w:r w:rsidR="00DB1917">
              <w:rPr>
                <w:rFonts w:ascii="Cambria" w:hAnsi="Cambria" w:cs="Arial"/>
                <w:sz w:val="20"/>
                <w:szCs w:val="20"/>
                <w:lang w:val="es-ES"/>
              </w:rPr>
              <w:t>INTN</w:t>
            </w:r>
            <w:proofErr w:type="spellEnd"/>
            <w:r w:rsidR="00DB1917">
              <w:rPr>
                <w:rFonts w:ascii="Cambria" w:hAnsi="Cambria" w:cs="Arial"/>
                <w:sz w:val="20"/>
                <w:szCs w:val="20"/>
                <w:lang w:val="es-ES"/>
              </w:rPr>
              <w:t xml:space="preserve"> de 10 (diez kilogramos).</w:t>
            </w:r>
            <w:r w:rsidR="000C2AC3">
              <w:rPr>
                <w:rFonts w:ascii="Cambria" w:hAnsi="Cambria" w:cs="Arial"/>
                <w:sz w:val="20"/>
                <w:szCs w:val="20"/>
                <w:lang w:val="es-ES"/>
              </w:rPr>
              <w:t xml:space="preserve"> </w:t>
            </w:r>
            <w:r w:rsidR="000C2AC3">
              <w:rPr>
                <w:rFonts w:ascii="Cambria" w:hAnsi="Cambria" w:cs="Arial"/>
                <w:sz w:val="20"/>
                <w:szCs w:val="20"/>
                <w:lang w:val="es-ES"/>
              </w:rPr>
              <w:t>Totalmente abastecido en el momento de la entrega.</w:t>
            </w:r>
          </w:p>
        </w:tc>
        <w:tc>
          <w:tcPr>
            <w:tcW w:w="735" w:type="dxa"/>
            <w:shd w:val="clear" w:color="auto" w:fill="FFFFFF" w:themeFill="background1"/>
            <w:vAlign w:val="center"/>
          </w:tcPr>
          <w:p w14:paraId="7ADDA6EF" w14:textId="268D9D93" w:rsidR="00596F79" w:rsidRDefault="00596F79" w:rsidP="00596F79">
            <w:pPr>
              <w:jc w:val="center"/>
              <w:rPr>
                <w:rFonts w:ascii="Cambria" w:hAnsi="Cambria" w:cs="Arial"/>
                <w:sz w:val="20"/>
                <w:szCs w:val="20"/>
                <w:lang w:val="es-ES"/>
              </w:rPr>
            </w:pPr>
            <w:r>
              <w:rPr>
                <w:rFonts w:ascii="Cambria" w:hAnsi="Cambria" w:cs="Arial"/>
                <w:sz w:val="20"/>
                <w:szCs w:val="20"/>
                <w:lang w:val="es-ES"/>
              </w:rPr>
              <w:t>11</w:t>
            </w:r>
          </w:p>
        </w:tc>
        <w:tc>
          <w:tcPr>
            <w:tcW w:w="988" w:type="dxa"/>
            <w:shd w:val="clear" w:color="auto" w:fill="FFFFFF" w:themeFill="background1"/>
            <w:vAlign w:val="center"/>
          </w:tcPr>
          <w:p w14:paraId="245A13DD" w14:textId="54AAF397" w:rsidR="00596F79" w:rsidRDefault="00596F79" w:rsidP="00596F79">
            <w:pPr>
              <w:jc w:val="center"/>
              <w:rPr>
                <w:rFonts w:ascii="Cambria" w:hAnsi="Cambria" w:cs="Arial"/>
                <w:sz w:val="20"/>
                <w:szCs w:val="20"/>
                <w:lang w:val="es-ES"/>
              </w:rPr>
            </w:pPr>
            <w:r>
              <w:rPr>
                <w:rFonts w:ascii="Cambria" w:hAnsi="Cambria" w:cs="Arial"/>
                <w:sz w:val="20"/>
                <w:szCs w:val="20"/>
                <w:lang w:val="es-ES"/>
              </w:rPr>
              <w:t xml:space="preserve">Unidad </w:t>
            </w:r>
          </w:p>
        </w:tc>
        <w:tc>
          <w:tcPr>
            <w:tcW w:w="1024" w:type="dxa"/>
            <w:shd w:val="clear" w:color="auto" w:fill="FFFFFF" w:themeFill="background1"/>
            <w:vAlign w:val="center"/>
          </w:tcPr>
          <w:p w14:paraId="2EB8D4A3" w14:textId="4DFD3B70" w:rsidR="00596F79" w:rsidRPr="00F64A8E" w:rsidRDefault="00DA2DFD" w:rsidP="00596F79">
            <w:pPr>
              <w:jc w:val="center"/>
              <w:rPr>
                <w:rFonts w:ascii="Cambria" w:hAnsi="Cambria" w:cs="Arial"/>
                <w:sz w:val="20"/>
                <w:szCs w:val="20"/>
                <w:lang w:val="es-ES"/>
              </w:rPr>
            </w:pPr>
            <w:r>
              <w:rPr>
                <w:rFonts w:ascii="Cambria" w:hAnsi="Cambria" w:cs="Arial"/>
                <w:sz w:val="20"/>
                <w:szCs w:val="20"/>
                <w:lang w:val="es-ES"/>
              </w:rPr>
              <w:t>Unidad</w:t>
            </w:r>
          </w:p>
        </w:tc>
      </w:tr>
      <w:tr w:rsidR="00596F79" w:rsidRPr="00F64A8E" w14:paraId="10E88568" w14:textId="77777777" w:rsidTr="00E265B7">
        <w:trPr>
          <w:trHeight w:val="357"/>
          <w:jc w:val="center"/>
        </w:trPr>
        <w:tc>
          <w:tcPr>
            <w:tcW w:w="568" w:type="dxa"/>
            <w:shd w:val="clear" w:color="auto" w:fill="FFFFFF" w:themeFill="background1"/>
            <w:vAlign w:val="center"/>
          </w:tcPr>
          <w:p w14:paraId="4298697E" w14:textId="610D786C" w:rsidR="00596F79" w:rsidRDefault="00596F79" w:rsidP="00596F79">
            <w:pPr>
              <w:jc w:val="center"/>
              <w:rPr>
                <w:rFonts w:ascii="Cambria" w:hAnsi="Cambria" w:cs="Arial"/>
                <w:sz w:val="20"/>
                <w:szCs w:val="20"/>
                <w:lang w:val="es-ES"/>
              </w:rPr>
            </w:pPr>
            <w:r>
              <w:rPr>
                <w:rFonts w:ascii="Cambria" w:hAnsi="Cambria" w:cs="Arial"/>
                <w:sz w:val="20"/>
                <w:szCs w:val="20"/>
                <w:lang w:val="es-ES"/>
              </w:rPr>
              <w:t>4</w:t>
            </w:r>
          </w:p>
        </w:tc>
        <w:tc>
          <w:tcPr>
            <w:tcW w:w="1582" w:type="dxa"/>
            <w:shd w:val="clear" w:color="auto" w:fill="FFFFFF" w:themeFill="background1"/>
            <w:noWrap/>
            <w:vAlign w:val="center"/>
          </w:tcPr>
          <w:p w14:paraId="6C13E255" w14:textId="6D03B56E" w:rsidR="00596F79" w:rsidRDefault="00210F39" w:rsidP="00596F79">
            <w:pPr>
              <w:jc w:val="center"/>
              <w:rPr>
                <w:rFonts w:ascii="Times New Roman" w:eastAsia="Times New Roman" w:hAnsi="Times New Roman" w:cs="Times New Roman"/>
                <w:sz w:val="18"/>
                <w:szCs w:val="18"/>
                <w:lang w:val="es-ES" w:eastAsia="es-ES"/>
              </w:rPr>
            </w:pPr>
            <w:r w:rsidRPr="005E264B">
              <w:rPr>
                <w:rFonts w:ascii="Arial" w:hAnsi="Arial" w:cs="Arial"/>
                <w:color w:val="000000"/>
                <w:sz w:val="17"/>
                <w:szCs w:val="17"/>
                <w:shd w:val="clear" w:color="auto" w:fill="FFFFFF"/>
              </w:rPr>
              <w:t>46191506-001</w:t>
            </w:r>
          </w:p>
        </w:tc>
        <w:tc>
          <w:tcPr>
            <w:tcW w:w="3825" w:type="dxa"/>
            <w:shd w:val="clear" w:color="auto" w:fill="FFFFFF" w:themeFill="background1"/>
            <w:vAlign w:val="center"/>
          </w:tcPr>
          <w:p w14:paraId="51DED5BB" w14:textId="4E5D9DE4" w:rsidR="00596F79" w:rsidRDefault="00596F79" w:rsidP="0069767E">
            <w:pPr>
              <w:rPr>
                <w:rFonts w:ascii="Cambria" w:hAnsi="Cambria" w:cs="Arial"/>
                <w:sz w:val="20"/>
                <w:szCs w:val="20"/>
                <w:lang w:val="es-ES"/>
              </w:rPr>
            </w:pPr>
            <w:r>
              <w:rPr>
                <w:rFonts w:ascii="Cambria" w:hAnsi="Cambria" w:cs="Arial"/>
                <w:sz w:val="20"/>
                <w:szCs w:val="20"/>
                <w:lang w:val="es-ES"/>
              </w:rPr>
              <w:t>Polvo Químico Seco (</w:t>
            </w:r>
            <w:proofErr w:type="spellStart"/>
            <w:r>
              <w:rPr>
                <w:rFonts w:ascii="Cambria" w:hAnsi="Cambria" w:cs="Arial"/>
                <w:sz w:val="20"/>
                <w:szCs w:val="20"/>
                <w:lang w:val="es-ES"/>
              </w:rPr>
              <w:t>PQS</w:t>
            </w:r>
            <w:proofErr w:type="spellEnd"/>
            <w:r>
              <w:rPr>
                <w:rFonts w:ascii="Cambria" w:hAnsi="Cambria" w:cs="Arial"/>
                <w:sz w:val="20"/>
                <w:szCs w:val="20"/>
                <w:lang w:val="es-ES"/>
              </w:rPr>
              <w:t xml:space="preserve">), para fuegos clase ABC, con certificación actualizada del </w:t>
            </w:r>
            <w:proofErr w:type="spellStart"/>
            <w:r>
              <w:rPr>
                <w:rFonts w:ascii="Cambria" w:hAnsi="Cambria" w:cs="Arial"/>
                <w:sz w:val="20"/>
                <w:szCs w:val="20"/>
                <w:lang w:val="es-ES"/>
              </w:rPr>
              <w:t>INTN</w:t>
            </w:r>
            <w:proofErr w:type="spellEnd"/>
            <w:r>
              <w:rPr>
                <w:rFonts w:ascii="Cambria" w:hAnsi="Cambria" w:cs="Arial"/>
                <w:sz w:val="20"/>
                <w:szCs w:val="20"/>
                <w:lang w:val="es-ES"/>
              </w:rPr>
              <w:t xml:space="preserve">, etiquetas de vencimiento a la vista. Las partes móviles como válvulas, tubos pescantes, tienen una garantía de cinco años, la garantía del manómetro es por dos años. Materia Prima y Agente Extintor utilizado, de primera calidad atendiendo las Normas </w:t>
            </w:r>
            <w:r w:rsidR="00BA5691">
              <w:rPr>
                <w:rFonts w:ascii="Cambria" w:hAnsi="Cambria" w:cs="Arial"/>
                <w:sz w:val="20"/>
                <w:szCs w:val="20"/>
                <w:lang w:val="es-ES"/>
              </w:rPr>
              <w:t>de Seguridad</w:t>
            </w:r>
            <w:r w:rsidR="00BA5691">
              <w:rPr>
                <w:rFonts w:ascii="Cambria" w:hAnsi="Cambria" w:cs="Arial"/>
                <w:sz w:val="20"/>
                <w:szCs w:val="20"/>
                <w:lang w:val="es-ES"/>
              </w:rPr>
              <w:t xml:space="preserve"> Internacional</w:t>
            </w:r>
            <w:r>
              <w:rPr>
                <w:rFonts w:ascii="Cambria" w:hAnsi="Cambria" w:cs="Arial"/>
                <w:sz w:val="20"/>
                <w:szCs w:val="20"/>
                <w:lang w:val="es-ES"/>
              </w:rPr>
              <w:t>, con controles efectuados de origen y co</w:t>
            </w:r>
            <w:r w:rsidR="00DB1917">
              <w:rPr>
                <w:rFonts w:ascii="Cambria" w:hAnsi="Cambria" w:cs="Arial"/>
                <w:sz w:val="20"/>
                <w:szCs w:val="20"/>
                <w:lang w:val="es-ES"/>
              </w:rPr>
              <w:t xml:space="preserve">n el control por parte del </w:t>
            </w:r>
            <w:proofErr w:type="spellStart"/>
            <w:r w:rsidR="00DB1917">
              <w:rPr>
                <w:rFonts w:ascii="Cambria" w:hAnsi="Cambria" w:cs="Arial"/>
                <w:sz w:val="20"/>
                <w:szCs w:val="20"/>
                <w:lang w:val="es-ES"/>
              </w:rPr>
              <w:t>INTN</w:t>
            </w:r>
            <w:proofErr w:type="spellEnd"/>
            <w:r w:rsidR="00DB1917">
              <w:rPr>
                <w:rFonts w:ascii="Cambria" w:hAnsi="Cambria" w:cs="Arial"/>
                <w:sz w:val="20"/>
                <w:szCs w:val="20"/>
                <w:lang w:val="es-ES"/>
              </w:rPr>
              <w:t xml:space="preserve"> de 30 (treinta kilogramos).</w:t>
            </w:r>
            <w:r w:rsidR="000C2AC3">
              <w:rPr>
                <w:rFonts w:ascii="Cambria" w:hAnsi="Cambria" w:cs="Arial"/>
                <w:sz w:val="20"/>
                <w:szCs w:val="20"/>
                <w:lang w:val="es-ES"/>
              </w:rPr>
              <w:t xml:space="preserve"> </w:t>
            </w:r>
            <w:r w:rsidR="000C2AC3">
              <w:rPr>
                <w:rFonts w:ascii="Cambria" w:hAnsi="Cambria" w:cs="Arial"/>
                <w:sz w:val="20"/>
                <w:szCs w:val="20"/>
                <w:lang w:val="es-ES"/>
              </w:rPr>
              <w:t>Totalmente abastecido en el momento de la entrega.</w:t>
            </w:r>
          </w:p>
        </w:tc>
        <w:tc>
          <w:tcPr>
            <w:tcW w:w="735" w:type="dxa"/>
            <w:shd w:val="clear" w:color="auto" w:fill="FFFFFF" w:themeFill="background1"/>
            <w:vAlign w:val="center"/>
          </w:tcPr>
          <w:p w14:paraId="6CBA54B3" w14:textId="73F186FB" w:rsidR="00596F79" w:rsidRDefault="00596F79" w:rsidP="00596F79">
            <w:pPr>
              <w:jc w:val="center"/>
              <w:rPr>
                <w:rFonts w:ascii="Cambria" w:hAnsi="Cambria" w:cs="Arial"/>
                <w:sz w:val="20"/>
                <w:szCs w:val="20"/>
                <w:lang w:val="es-ES"/>
              </w:rPr>
            </w:pPr>
            <w:r>
              <w:rPr>
                <w:rFonts w:ascii="Cambria" w:hAnsi="Cambria" w:cs="Arial"/>
                <w:sz w:val="20"/>
                <w:szCs w:val="20"/>
                <w:lang w:val="es-ES"/>
              </w:rPr>
              <w:t>1</w:t>
            </w:r>
          </w:p>
        </w:tc>
        <w:tc>
          <w:tcPr>
            <w:tcW w:w="988" w:type="dxa"/>
            <w:shd w:val="clear" w:color="auto" w:fill="FFFFFF" w:themeFill="background1"/>
            <w:vAlign w:val="center"/>
          </w:tcPr>
          <w:p w14:paraId="43505B33" w14:textId="27B0D307" w:rsidR="00596F79" w:rsidRDefault="00596F79" w:rsidP="00596F79">
            <w:pPr>
              <w:jc w:val="center"/>
              <w:rPr>
                <w:rFonts w:ascii="Cambria" w:hAnsi="Cambria" w:cs="Arial"/>
                <w:sz w:val="20"/>
                <w:szCs w:val="20"/>
                <w:lang w:val="es-ES"/>
              </w:rPr>
            </w:pPr>
            <w:r>
              <w:rPr>
                <w:rFonts w:ascii="Cambria" w:hAnsi="Cambria" w:cs="Arial"/>
                <w:sz w:val="20"/>
                <w:szCs w:val="20"/>
                <w:lang w:val="es-ES"/>
              </w:rPr>
              <w:t xml:space="preserve">Unidad </w:t>
            </w:r>
          </w:p>
        </w:tc>
        <w:tc>
          <w:tcPr>
            <w:tcW w:w="1024" w:type="dxa"/>
            <w:shd w:val="clear" w:color="auto" w:fill="FFFFFF" w:themeFill="background1"/>
            <w:vAlign w:val="center"/>
          </w:tcPr>
          <w:p w14:paraId="7CC79D3F" w14:textId="11502E56" w:rsidR="00596F79" w:rsidRPr="00F64A8E" w:rsidRDefault="00DA2DFD" w:rsidP="00596F79">
            <w:pPr>
              <w:jc w:val="center"/>
              <w:rPr>
                <w:rFonts w:ascii="Cambria" w:hAnsi="Cambria" w:cs="Arial"/>
                <w:sz w:val="20"/>
                <w:szCs w:val="20"/>
                <w:lang w:val="es-ES"/>
              </w:rPr>
            </w:pPr>
            <w:r>
              <w:rPr>
                <w:rFonts w:ascii="Cambria" w:hAnsi="Cambria" w:cs="Arial"/>
                <w:sz w:val="20"/>
                <w:szCs w:val="20"/>
                <w:lang w:val="es-ES"/>
              </w:rPr>
              <w:t>Unidad</w:t>
            </w:r>
          </w:p>
        </w:tc>
      </w:tr>
      <w:tr w:rsidR="00596F79" w:rsidRPr="00F64A8E" w14:paraId="35C6C7BC" w14:textId="77777777" w:rsidTr="00E265B7">
        <w:trPr>
          <w:trHeight w:val="357"/>
          <w:jc w:val="center"/>
        </w:trPr>
        <w:tc>
          <w:tcPr>
            <w:tcW w:w="568" w:type="dxa"/>
            <w:shd w:val="clear" w:color="auto" w:fill="FFFFFF" w:themeFill="background1"/>
            <w:vAlign w:val="center"/>
          </w:tcPr>
          <w:p w14:paraId="725845D8" w14:textId="25E95329" w:rsidR="00596F79" w:rsidRDefault="00596F79" w:rsidP="00596F79">
            <w:pPr>
              <w:jc w:val="center"/>
              <w:rPr>
                <w:rFonts w:ascii="Cambria" w:hAnsi="Cambria" w:cs="Arial"/>
                <w:sz w:val="20"/>
                <w:szCs w:val="20"/>
                <w:lang w:val="es-ES"/>
              </w:rPr>
            </w:pPr>
            <w:r>
              <w:rPr>
                <w:rFonts w:ascii="Cambria" w:hAnsi="Cambria" w:cs="Arial"/>
                <w:sz w:val="20"/>
                <w:szCs w:val="20"/>
                <w:lang w:val="es-ES"/>
              </w:rPr>
              <w:t>5</w:t>
            </w:r>
          </w:p>
        </w:tc>
        <w:tc>
          <w:tcPr>
            <w:tcW w:w="1582" w:type="dxa"/>
            <w:shd w:val="clear" w:color="auto" w:fill="FFFFFF" w:themeFill="background1"/>
            <w:noWrap/>
            <w:vAlign w:val="center"/>
          </w:tcPr>
          <w:p w14:paraId="3F7C61A9" w14:textId="34D244F9" w:rsidR="00596F79" w:rsidRDefault="00210F39" w:rsidP="00596F79">
            <w:pPr>
              <w:jc w:val="center"/>
              <w:rPr>
                <w:rFonts w:ascii="Times New Roman" w:eastAsia="Times New Roman" w:hAnsi="Times New Roman" w:cs="Times New Roman"/>
                <w:sz w:val="18"/>
                <w:szCs w:val="18"/>
                <w:lang w:val="es-ES" w:eastAsia="es-ES"/>
              </w:rPr>
            </w:pPr>
            <w:r w:rsidRPr="005E264B">
              <w:rPr>
                <w:rFonts w:ascii="Arial" w:hAnsi="Arial" w:cs="Arial"/>
                <w:color w:val="000000"/>
                <w:sz w:val="17"/>
                <w:szCs w:val="17"/>
                <w:shd w:val="clear" w:color="auto" w:fill="FFFFFF"/>
              </w:rPr>
              <w:t>46191506-001</w:t>
            </w:r>
          </w:p>
        </w:tc>
        <w:tc>
          <w:tcPr>
            <w:tcW w:w="3825" w:type="dxa"/>
            <w:shd w:val="clear" w:color="auto" w:fill="FFFFFF" w:themeFill="background1"/>
            <w:vAlign w:val="center"/>
          </w:tcPr>
          <w:p w14:paraId="21BB6358" w14:textId="14803486" w:rsidR="00596F79" w:rsidRDefault="00596F79" w:rsidP="0069767E">
            <w:pPr>
              <w:rPr>
                <w:rFonts w:ascii="Cambria" w:hAnsi="Cambria" w:cs="Arial"/>
                <w:sz w:val="20"/>
                <w:szCs w:val="20"/>
                <w:lang w:val="es-ES"/>
              </w:rPr>
            </w:pPr>
            <w:r>
              <w:rPr>
                <w:rFonts w:ascii="Cambria" w:hAnsi="Cambria" w:cs="Arial"/>
                <w:sz w:val="20"/>
                <w:szCs w:val="20"/>
                <w:lang w:val="es-ES"/>
              </w:rPr>
              <w:t xml:space="preserve">Tubo de oxígeno con certificación actualizada del </w:t>
            </w:r>
            <w:proofErr w:type="spellStart"/>
            <w:r>
              <w:rPr>
                <w:rFonts w:ascii="Cambria" w:hAnsi="Cambria" w:cs="Arial"/>
                <w:sz w:val="20"/>
                <w:szCs w:val="20"/>
                <w:lang w:val="es-ES"/>
              </w:rPr>
              <w:t>INTN</w:t>
            </w:r>
            <w:proofErr w:type="spellEnd"/>
            <w:r>
              <w:rPr>
                <w:rFonts w:ascii="Cambria" w:hAnsi="Cambria" w:cs="Arial"/>
                <w:sz w:val="20"/>
                <w:szCs w:val="20"/>
                <w:lang w:val="es-ES"/>
              </w:rPr>
              <w:t>, etiq</w:t>
            </w:r>
            <w:r w:rsidR="00662A44">
              <w:rPr>
                <w:rFonts w:ascii="Cambria" w:hAnsi="Cambria" w:cs="Arial"/>
                <w:sz w:val="20"/>
                <w:szCs w:val="20"/>
                <w:lang w:val="es-ES"/>
              </w:rPr>
              <w:t>uetas de vencimiento a la vista de ½ M3</w:t>
            </w:r>
            <w:r w:rsidR="000C2AC3">
              <w:rPr>
                <w:rFonts w:ascii="Cambria" w:hAnsi="Cambria" w:cs="Arial"/>
                <w:sz w:val="20"/>
                <w:szCs w:val="20"/>
                <w:lang w:val="es-ES"/>
              </w:rPr>
              <w:t xml:space="preserve">. </w:t>
            </w:r>
            <w:r w:rsidR="000C2AC3">
              <w:rPr>
                <w:rFonts w:ascii="Cambria" w:hAnsi="Cambria" w:cs="Arial"/>
                <w:sz w:val="20"/>
                <w:szCs w:val="20"/>
                <w:lang w:val="es-ES"/>
              </w:rPr>
              <w:t>Totalmente abastecido en el momento de la entrega.</w:t>
            </w:r>
          </w:p>
        </w:tc>
        <w:tc>
          <w:tcPr>
            <w:tcW w:w="735" w:type="dxa"/>
            <w:shd w:val="clear" w:color="auto" w:fill="FFFFFF" w:themeFill="background1"/>
            <w:vAlign w:val="center"/>
          </w:tcPr>
          <w:p w14:paraId="2CDEDD5E" w14:textId="0244D668" w:rsidR="00596F79" w:rsidRDefault="00574C26" w:rsidP="00596F79">
            <w:pPr>
              <w:jc w:val="center"/>
              <w:rPr>
                <w:rFonts w:ascii="Cambria" w:hAnsi="Cambria" w:cs="Arial"/>
                <w:sz w:val="20"/>
                <w:szCs w:val="20"/>
                <w:lang w:val="es-ES"/>
              </w:rPr>
            </w:pPr>
            <w:r>
              <w:rPr>
                <w:rFonts w:ascii="Cambria" w:hAnsi="Cambria" w:cs="Arial"/>
                <w:sz w:val="20"/>
                <w:szCs w:val="20"/>
                <w:lang w:val="es-ES"/>
              </w:rPr>
              <w:t>1</w:t>
            </w:r>
          </w:p>
        </w:tc>
        <w:tc>
          <w:tcPr>
            <w:tcW w:w="988" w:type="dxa"/>
            <w:shd w:val="clear" w:color="auto" w:fill="FFFFFF" w:themeFill="background1"/>
            <w:vAlign w:val="center"/>
          </w:tcPr>
          <w:p w14:paraId="7CDF340A" w14:textId="6C7ABF3A" w:rsidR="00596F79" w:rsidRDefault="00574C26" w:rsidP="00596F79">
            <w:pPr>
              <w:jc w:val="center"/>
              <w:rPr>
                <w:rFonts w:ascii="Cambria" w:hAnsi="Cambria" w:cs="Arial"/>
                <w:sz w:val="20"/>
                <w:szCs w:val="20"/>
                <w:lang w:val="es-ES"/>
              </w:rPr>
            </w:pPr>
            <w:r>
              <w:rPr>
                <w:rFonts w:ascii="Cambria" w:hAnsi="Cambria" w:cs="Arial"/>
                <w:sz w:val="20"/>
                <w:szCs w:val="20"/>
                <w:lang w:val="es-ES"/>
              </w:rPr>
              <w:t xml:space="preserve">Unidad </w:t>
            </w:r>
          </w:p>
        </w:tc>
        <w:tc>
          <w:tcPr>
            <w:tcW w:w="1024" w:type="dxa"/>
            <w:shd w:val="clear" w:color="auto" w:fill="FFFFFF" w:themeFill="background1"/>
            <w:vAlign w:val="center"/>
          </w:tcPr>
          <w:p w14:paraId="19DC5C1F" w14:textId="5EB59D14" w:rsidR="00596F79" w:rsidRPr="00F64A8E" w:rsidRDefault="00DA2DFD" w:rsidP="00596F79">
            <w:pPr>
              <w:jc w:val="center"/>
              <w:rPr>
                <w:rFonts w:ascii="Cambria" w:hAnsi="Cambria" w:cs="Arial"/>
                <w:sz w:val="20"/>
                <w:szCs w:val="20"/>
                <w:lang w:val="es-ES"/>
              </w:rPr>
            </w:pPr>
            <w:r>
              <w:rPr>
                <w:rFonts w:ascii="Cambria" w:hAnsi="Cambria" w:cs="Arial"/>
                <w:sz w:val="20"/>
                <w:szCs w:val="20"/>
                <w:lang w:val="es-ES"/>
              </w:rPr>
              <w:t>Unidad</w:t>
            </w:r>
          </w:p>
        </w:tc>
      </w:tr>
      <w:tr w:rsidR="00416B62" w:rsidRPr="00F64A8E" w14:paraId="3A826902" w14:textId="77777777" w:rsidTr="00E265B7">
        <w:trPr>
          <w:trHeight w:val="357"/>
          <w:jc w:val="center"/>
        </w:trPr>
        <w:tc>
          <w:tcPr>
            <w:tcW w:w="568" w:type="dxa"/>
            <w:shd w:val="clear" w:color="auto" w:fill="FFFFFF" w:themeFill="background1"/>
            <w:vAlign w:val="center"/>
          </w:tcPr>
          <w:p w14:paraId="4CFA1087" w14:textId="38034832" w:rsidR="00416B62" w:rsidRDefault="00416B62" w:rsidP="00596F79">
            <w:pPr>
              <w:jc w:val="center"/>
              <w:rPr>
                <w:rFonts w:ascii="Cambria" w:hAnsi="Cambria" w:cs="Arial"/>
                <w:sz w:val="20"/>
                <w:szCs w:val="20"/>
                <w:lang w:val="es-ES"/>
              </w:rPr>
            </w:pPr>
            <w:r>
              <w:rPr>
                <w:rFonts w:ascii="Cambria" w:hAnsi="Cambria" w:cs="Arial"/>
                <w:sz w:val="20"/>
                <w:szCs w:val="20"/>
                <w:lang w:val="es-ES"/>
              </w:rPr>
              <w:t>6</w:t>
            </w:r>
          </w:p>
        </w:tc>
        <w:tc>
          <w:tcPr>
            <w:tcW w:w="1582" w:type="dxa"/>
            <w:shd w:val="clear" w:color="auto" w:fill="FFFFFF" w:themeFill="background1"/>
            <w:noWrap/>
            <w:vAlign w:val="center"/>
          </w:tcPr>
          <w:p w14:paraId="3058EDBA" w14:textId="5BE228EF" w:rsidR="00416B62" w:rsidRDefault="00210F39" w:rsidP="00596F79">
            <w:pPr>
              <w:jc w:val="center"/>
              <w:rPr>
                <w:rFonts w:ascii="Times New Roman" w:eastAsia="Times New Roman" w:hAnsi="Times New Roman" w:cs="Times New Roman"/>
                <w:sz w:val="18"/>
                <w:szCs w:val="18"/>
                <w:lang w:val="es-ES" w:eastAsia="es-ES"/>
              </w:rPr>
            </w:pPr>
            <w:r w:rsidRPr="005E264B">
              <w:rPr>
                <w:rFonts w:ascii="Arial" w:hAnsi="Arial" w:cs="Arial"/>
                <w:color w:val="000000"/>
                <w:sz w:val="17"/>
                <w:szCs w:val="17"/>
                <w:shd w:val="clear" w:color="auto" w:fill="FFFFFF"/>
              </w:rPr>
              <w:t>46191506-001</w:t>
            </w:r>
          </w:p>
        </w:tc>
        <w:tc>
          <w:tcPr>
            <w:tcW w:w="3825" w:type="dxa"/>
            <w:shd w:val="clear" w:color="auto" w:fill="FFFFFF" w:themeFill="background1"/>
            <w:vAlign w:val="center"/>
          </w:tcPr>
          <w:p w14:paraId="5EA4B483" w14:textId="5D903986" w:rsidR="00416B62" w:rsidRDefault="00416B62" w:rsidP="0069767E">
            <w:pPr>
              <w:rPr>
                <w:rFonts w:ascii="Cambria" w:hAnsi="Cambria" w:cs="Arial"/>
                <w:sz w:val="20"/>
                <w:szCs w:val="20"/>
                <w:lang w:val="es-ES"/>
              </w:rPr>
            </w:pPr>
            <w:r>
              <w:rPr>
                <w:rFonts w:ascii="Cambria" w:hAnsi="Cambria" w:cs="Arial"/>
                <w:sz w:val="20"/>
                <w:szCs w:val="20"/>
                <w:lang w:val="es-ES"/>
              </w:rPr>
              <w:t xml:space="preserve">Gas ecológico para fuegos clase ABC, con certificación actualizada del </w:t>
            </w:r>
            <w:proofErr w:type="spellStart"/>
            <w:r>
              <w:rPr>
                <w:rFonts w:ascii="Cambria" w:hAnsi="Cambria" w:cs="Arial"/>
                <w:sz w:val="20"/>
                <w:szCs w:val="20"/>
                <w:lang w:val="es-ES"/>
              </w:rPr>
              <w:t>INTN</w:t>
            </w:r>
            <w:proofErr w:type="spellEnd"/>
            <w:r>
              <w:rPr>
                <w:rFonts w:ascii="Cambria" w:hAnsi="Cambria" w:cs="Arial"/>
                <w:sz w:val="20"/>
                <w:szCs w:val="20"/>
                <w:lang w:val="es-ES"/>
              </w:rPr>
              <w:t>, etiquetas de vencimiento a la vista</w:t>
            </w:r>
            <w:r w:rsidR="00662A44">
              <w:rPr>
                <w:rFonts w:ascii="Cambria" w:hAnsi="Cambria" w:cs="Arial"/>
                <w:sz w:val="20"/>
                <w:szCs w:val="20"/>
                <w:lang w:val="es-ES"/>
              </w:rPr>
              <w:t xml:space="preserve"> de 4 (cuatro kilogramos).</w:t>
            </w:r>
            <w:r w:rsidR="000C2AC3">
              <w:rPr>
                <w:rFonts w:ascii="Cambria" w:hAnsi="Cambria" w:cs="Arial"/>
                <w:sz w:val="20"/>
                <w:szCs w:val="20"/>
                <w:lang w:val="es-ES"/>
              </w:rPr>
              <w:t xml:space="preserve"> </w:t>
            </w:r>
            <w:r w:rsidR="000C2AC3">
              <w:rPr>
                <w:rFonts w:ascii="Cambria" w:hAnsi="Cambria" w:cs="Arial"/>
                <w:sz w:val="20"/>
                <w:szCs w:val="20"/>
                <w:lang w:val="es-ES"/>
              </w:rPr>
              <w:t>Totalmente abastecido en el momento de la entrega.</w:t>
            </w:r>
          </w:p>
        </w:tc>
        <w:tc>
          <w:tcPr>
            <w:tcW w:w="735" w:type="dxa"/>
            <w:shd w:val="clear" w:color="auto" w:fill="FFFFFF" w:themeFill="background1"/>
            <w:vAlign w:val="center"/>
          </w:tcPr>
          <w:p w14:paraId="6FADEB6A" w14:textId="1BE57FBF" w:rsidR="00416B62" w:rsidRDefault="004B5BEF" w:rsidP="00596F79">
            <w:pPr>
              <w:jc w:val="center"/>
              <w:rPr>
                <w:rFonts w:ascii="Cambria" w:hAnsi="Cambria" w:cs="Arial"/>
                <w:sz w:val="20"/>
                <w:szCs w:val="20"/>
                <w:lang w:val="es-ES"/>
              </w:rPr>
            </w:pPr>
            <w:r>
              <w:rPr>
                <w:rFonts w:ascii="Cambria" w:hAnsi="Cambria" w:cs="Arial"/>
                <w:sz w:val="20"/>
                <w:szCs w:val="20"/>
                <w:lang w:val="es-ES"/>
              </w:rPr>
              <w:t>4</w:t>
            </w:r>
          </w:p>
        </w:tc>
        <w:tc>
          <w:tcPr>
            <w:tcW w:w="988" w:type="dxa"/>
            <w:shd w:val="clear" w:color="auto" w:fill="FFFFFF" w:themeFill="background1"/>
            <w:vAlign w:val="center"/>
          </w:tcPr>
          <w:p w14:paraId="7E2D3BF0" w14:textId="5D620238" w:rsidR="00416B62" w:rsidRDefault="00416B62" w:rsidP="00596F79">
            <w:pPr>
              <w:jc w:val="center"/>
              <w:rPr>
                <w:rFonts w:ascii="Cambria" w:hAnsi="Cambria" w:cs="Arial"/>
                <w:sz w:val="20"/>
                <w:szCs w:val="20"/>
                <w:lang w:val="es-ES"/>
              </w:rPr>
            </w:pPr>
            <w:r>
              <w:rPr>
                <w:rFonts w:ascii="Cambria" w:hAnsi="Cambria" w:cs="Arial"/>
                <w:sz w:val="20"/>
                <w:szCs w:val="20"/>
                <w:lang w:val="es-ES"/>
              </w:rPr>
              <w:t xml:space="preserve">Unidad </w:t>
            </w:r>
          </w:p>
        </w:tc>
        <w:tc>
          <w:tcPr>
            <w:tcW w:w="1024" w:type="dxa"/>
            <w:shd w:val="clear" w:color="auto" w:fill="FFFFFF" w:themeFill="background1"/>
            <w:vAlign w:val="center"/>
          </w:tcPr>
          <w:p w14:paraId="28615EE6" w14:textId="61BA52C0" w:rsidR="00416B62" w:rsidRPr="00F64A8E" w:rsidRDefault="00DA2DFD" w:rsidP="00596F79">
            <w:pPr>
              <w:jc w:val="center"/>
              <w:rPr>
                <w:rFonts w:ascii="Cambria" w:hAnsi="Cambria" w:cs="Arial"/>
                <w:sz w:val="20"/>
                <w:szCs w:val="20"/>
                <w:lang w:val="es-ES"/>
              </w:rPr>
            </w:pPr>
            <w:r>
              <w:rPr>
                <w:rFonts w:ascii="Cambria" w:hAnsi="Cambria" w:cs="Arial"/>
                <w:sz w:val="20"/>
                <w:szCs w:val="20"/>
                <w:lang w:val="es-ES"/>
              </w:rPr>
              <w:t>Unidad</w:t>
            </w:r>
          </w:p>
        </w:tc>
      </w:tr>
    </w:tbl>
    <w:p w14:paraId="2ED80135" w14:textId="330882BA" w:rsidR="00626F10" w:rsidRDefault="00626F10" w:rsidP="00626F10">
      <w:pPr>
        <w:pStyle w:val="SectionVIHeader"/>
        <w:spacing w:before="0" w:after="0" w:line="240" w:lineRule="auto"/>
        <w:jc w:val="left"/>
        <w:rPr>
          <w:rFonts w:ascii="Arial" w:hAnsi="Arial" w:cs="Arial"/>
          <w:b w:val="0"/>
          <w:bCs w:val="0"/>
          <w:sz w:val="22"/>
          <w:szCs w:val="20"/>
          <w:u w:val="single"/>
          <w:lang w:val="es-PY"/>
        </w:rPr>
      </w:pPr>
    </w:p>
    <w:p w14:paraId="688BDC54" w14:textId="58907CA6" w:rsidR="00D8678C" w:rsidRDefault="00D8678C" w:rsidP="00626F10">
      <w:pPr>
        <w:pStyle w:val="SectionVIHeader"/>
        <w:spacing w:before="0" w:after="0" w:line="240" w:lineRule="auto"/>
        <w:jc w:val="left"/>
        <w:rPr>
          <w:rFonts w:ascii="Arial" w:hAnsi="Arial" w:cs="Arial"/>
          <w:b w:val="0"/>
          <w:bCs w:val="0"/>
          <w:sz w:val="22"/>
          <w:szCs w:val="20"/>
          <w:u w:val="single"/>
          <w:lang w:val="es-PY"/>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14:paraId="6CEF7B60" w14:textId="2760B179" w:rsidR="004D377C" w:rsidRDefault="00C5672F" w:rsidP="005863AC">
      <w:pPr>
        <w:spacing w:after="0" w:line="240" w:lineRule="auto"/>
        <w:jc w:val="both"/>
        <w:rPr>
          <w:rFonts w:ascii="Arial" w:eastAsia="Times New Roman" w:hAnsi="Arial" w:cs="Arial"/>
          <w:b/>
          <w:sz w:val="36"/>
          <w:szCs w:val="20"/>
          <w:highlight w:val="yellow"/>
          <w:lang w:val="es-ES"/>
        </w:rPr>
      </w:pPr>
      <w:r>
        <w:rPr>
          <w:rFonts w:ascii="Arial" w:eastAsia="Times New Roman" w:hAnsi="Arial" w:cs="Arial"/>
          <w:b/>
          <w:sz w:val="36"/>
          <w:szCs w:val="20"/>
          <w:highlight w:val="yellow"/>
          <w:lang w:val="es-ES"/>
        </w:rPr>
        <w:t xml:space="preserve">Todos los servicios serán entregados en un plazo no mayor a 03(tres) días hábiles de haber recibido la orden de servicio por parte de la convocante. </w:t>
      </w:r>
    </w:p>
    <w:p w14:paraId="438540A1" w14:textId="77777777" w:rsidR="006738C5" w:rsidRDefault="006738C5" w:rsidP="005863AC">
      <w:pPr>
        <w:spacing w:after="0" w:line="240" w:lineRule="auto"/>
        <w:jc w:val="both"/>
        <w:rPr>
          <w:rFonts w:ascii="Arial" w:eastAsia="Times New Roman" w:hAnsi="Arial" w:cs="Arial"/>
          <w:b/>
          <w:sz w:val="36"/>
          <w:szCs w:val="20"/>
          <w:highlight w:val="yellow"/>
          <w:lang w:val="es-ES"/>
        </w:rPr>
      </w:pPr>
    </w:p>
    <w:p w14:paraId="6A0D39E0" w14:textId="77777777" w:rsidR="006738C5" w:rsidRDefault="006738C5" w:rsidP="005863AC">
      <w:pPr>
        <w:spacing w:after="0" w:line="240" w:lineRule="auto"/>
        <w:jc w:val="both"/>
        <w:rPr>
          <w:rFonts w:ascii="Arial" w:eastAsia="Times New Roman" w:hAnsi="Arial" w:cs="Arial"/>
          <w:b/>
          <w:sz w:val="36"/>
          <w:szCs w:val="20"/>
          <w:highlight w:val="yellow"/>
          <w:lang w:val="es-ES"/>
        </w:rPr>
      </w:pPr>
    </w:p>
    <w:p w14:paraId="18723AF7" w14:textId="3003391C" w:rsidR="006738C5" w:rsidRDefault="006738C5" w:rsidP="005863AC">
      <w:pPr>
        <w:spacing w:after="0" w:line="240" w:lineRule="auto"/>
        <w:jc w:val="both"/>
        <w:rPr>
          <w:rFonts w:ascii="Arial" w:eastAsia="Times New Roman" w:hAnsi="Arial" w:cs="Arial"/>
          <w:b/>
          <w:sz w:val="36"/>
          <w:szCs w:val="20"/>
          <w:highlight w:val="yellow"/>
          <w:lang w:val="es-ES"/>
        </w:rPr>
      </w:pPr>
    </w:p>
    <w:p w14:paraId="06B2C6A2" w14:textId="137AF811" w:rsidR="00EB1596" w:rsidRDefault="00EB1596" w:rsidP="005863AC">
      <w:pPr>
        <w:spacing w:after="0" w:line="240" w:lineRule="auto"/>
        <w:jc w:val="both"/>
        <w:rPr>
          <w:rFonts w:ascii="Arial" w:eastAsia="Times New Roman" w:hAnsi="Arial" w:cs="Arial"/>
          <w:b/>
          <w:sz w:val="36"/>
          <w:szCs w:val="20"/>
          <w:highlight w:val="yellow"/>
          <w:lang w:val="es-ES"/>
        </w:rPr>
      </w:pPr>
    </w:p>
    <w:p w14:paraId="6F8B5507" w14:textId="4F49D7DE" w:rsidR="00EB1596" w:rsidRDefault="00EB1596" w:rsidP="005863AC">
      <w:pPr>
        <w:spacing w:after="0" w:line="240" w:lineRule="auto"/>
        <w:jc w:val="both"/>
        <w:rPr>
          <w:rFonts w:ascii="Arial" w:eastAsia="Times New Roman" w:hAnsi="Arial" w:cs="Arial"/>
          <w:b/>
          <w:sz w:val="36"/>
          <w:szCs w:val="20"/>
          <w:highlight w:val="yellow"/>
          <w:lang w:val="es-ES"/>
        </w:rPr>
      </w:pPr>
    </w:p>
    <w:p w14:paraId="5EEB2FE5" w14:textId="6BC48304" w:rsidR="00EB1596" w:rsidRDefault="00EB1596" w:rsidP="005863AC">
      <w:pPr>
        <w:spacing w:after="0" w:line="240" w:lineRule="auto"/>
        <w:jc w:val="both"/>
        <w:rPr>
          <w:rFonts w:ascii="Arial" w:eastAsia="Times New Roman" w:hAnsi="Arial" w:cs="Arial"/>
          <w:b/>
          <w:sz w:val="36"/>
          <w:szCs w:val="20"/>
          <w:highlight w:val="yellow"/>
          <w:lang w:val="es-ES"/>
        </w:rPr>
      </w:pPr>
    </w:p>
    <w:p w14:paraId="6CE31A40" w14:textId="5F72F55F" w:rsidR="00174F1E" w:rsidRDefault="00174F1E" w:rsidP="005863AC">
      <w:pPr>
        <w:spacing w:after="0" w:line="240" w:lineRule="auto"/>
        <w:jc w:val="both"/>
        <w:rPr>
          <w:rFonts w:ascii="Arial" w:eastAsia="Times New Roman" w:hAnsi="Arial" w:cs="Arial"/>
          <w:b/>
          <w:sz w:val="36"/>
          <w:szCs w:val="20"/>
          <w:highlight w:val="yellow"/>
          <w:lang w:val="es-ES"/>
        </w:rPr>
      </w:pPr>
    </w:p>
    <w:p w14:paraId="583C1B8C" w14:textId="14F9A221" w:rsidR="00174F1E" w:rsidRDefault="00174F1E" w:rsidP="005863AC">
      <w:pPr>
        <w:spacing w:after="0" w:line="240" w:lineRule="auto"/>
        <w:jc w:val="both"/>
        <w:rPr>
          <w:rFonts w:ascii="Arial" w:eastAsia="Times New Roman" w:hAnsi="Arial" w:cs="Arial"/>
          <w:b/>
          <w:sz w:val="36"/>
          <w:szCs w:val="20"/>
          <w:highlight w:val="yellow"/>
          <w:lang w:val="es-ES"/>
        </w:rPr>
      </w:pPr>
    </w:p>
    <w:p w14:paraId="1534B07C" w14:textId="77777777" w:rsidR="00C5672F" w:rsidRDefault="00C5672F" w:rsidP="005863AC">
      <w:pPr>
        <w:spacing w:after="0" w:line="240" w:lineRule="auto"/>
        <w:jc w:val="both"/>
        <w:rPr>
          <w:rFonts w:ascii="Arial" w:eastAsia="Times New Roman" w:hAnsi="Arial" w:cs="Arial"/>
          <w:b/>
          <w:sz w:val="36"/>
          <w:szCs w:val="20"/>
          <w:highlight w:val="yellow"/>
          <w:lang w:val="es-ES"/>
        </w:rPr>
      </w:pPr>
    </w:p>
    <w:p w14:paraId="21634BB5" w14:textId="77777777" w:rsidR="00C5672F" w:rsidRPr="00C74B4B" w:rsidRDefault="00C5672F" w:rsidP="005863AC">
      <w:pPr>
        <w:spacing w:after="0" w:line="240" w:lineRule="auto"/>
        <w:jc w:val="both"/>
        <w:rPr>
          <w:rFonts w:ascii="Arial" w:eastAsia="Times New Roman" w:hAnsi="Arial" w:cs="Arial"/>
          <w:b/>
          <w:sz w:val="36"/>
          <w:szCs w:val="20"/>
          <w:highlight w:val="yellow"/>
          <w:lang w:val="es-ES"/>
        </w:rPr>
      </w:pPr>
    </w:p>
    <w:p w14:paraId="6FF9A05F" w14:textId="1CEB42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2D75EC">
          <w:headerReference w:type="default" r:id="rId9"/>
          <w:pgSz w:w="11907" w:h="16839" w:code="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w:t>
      </w:r>
      <w:r w:rsidR="00BF042C" w:rsidRPr="00C74B4B">
        <w:rPr>
          <w:rFonts w:ascii="Arial" w:eastAsia="Times New Roman" w:hAnsi="Arial" w:cs="Arial"/>
          <w:b/>
          <w:sz w:val="36"/>
          <w:szCs w:val="20"/>
          <w:highlight w:val="yellow"/>
          <w:lang w:val="es-ES"/>
        </w:rPr>
        <w:t>PREPARACIÓN</w:t>
      </w:r>
      <w:r w:rsidRPr="00C74B4B">
        <w:rPr>
          <w:rFonts w:ascii="Arial" w:eastAsia="Times New Roman" w:hAnsi="Arial" w:cs="Arial"/>
          <w:b/>
          <w:sz w:val="36"/>
          <w:szCs w:val="20"/>
          <w:highlight w:val="yellow"/>
          <w:lang w:val="es-ES"/>
        </w:rPr>
        <w:t xml:space="preserve">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2F1E14">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2F1E14">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2F1E14">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F1E14">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2F1E14">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 xml:space="preserve">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w:t>
            </w:r>
            <w:proofErr w:type="spellStart"/>
            <w:r w:rsidRPr="00C74B4B">
              <w:rPr>
                <w:rFonts w:ascii="Arial" w:hAnsi="Arial" w:cs="Arial"/>
                <w:b/>
                <w:sz w:val="24"/>
              </w:rPr>
              <w:t>DNCP</w:t>
            </w:r>
            <w:proofErr w:type="spellEnd"/>
            <w:r w:rsidRPr="00C74B4B">
              <w:rPr>
                <w:rFonts w:ascii="Arial" w:hAnsi="Arial" w:cs="Arial"/>
                <w:b/>
                <w:sz w:val="24"/>
              </w:rPr>
              <w:t xml:space="preserve">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2F1E14">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2F1E14">
        <w:trPr>
          <w:gridAfter w:val="1"/>
          <w:wAfter w:w="112" w:type="dxa"/>
          <w:trHeight w:val="281"/>
          <w:jc w:val="center"/>
        </w:trPr>
        <w:tc>
          <w:tcPr>
            <w:tcW w:w="10269" w:type="dxa"/>
            <w:gridSpan w:val="2"/>
          </w:tcPr>
          <w:p w14:paraId="7422B1BA" w14:textId="387FD70C" w:rsidR="00C85F27" w:rsidRPr="00C74B4B" w:rsidRDefault="00C85F27" w:rsidP="007A270F">
            <w:pPr>
              <w:pStyle w:val="Prrafodelista"/>
              <w:numPr>
                <w:ilvl w:val="0"/>
                <w:numId w:val="31"/>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2F1E14">
        <w:trPr>
          <w:gridAfter w:val="1"/>
          <w:wAfter w:w="112" w:type="dxa"/>
          <w:trHeight w:val="271"/>
          <w:jc w:val="center"/>
        </w:trPr>
        <w:tc>
          <w:tcPr>
            <w:tcW w:w="10269" w:type="dxa"/>
            <w:gridSpan w:val="2"/>
          </w:tcPr>
          <w:p w14:paraId="4256B0FF" w14:textId="3D3414C0" w:rsidR="00C85F27" w:rsidRPr="00C74B4B" w:rsidRDefault="00C85F27" w:rsidP="007A270F">
            <w:pPr>
              <w:pStyle w:val="Prrafodelista"/>
              <w:numPr>
                <w:ilvl w:val="0"/>
                <w:numId w:val="31"/>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2F1E14">
        <w:trPr>
          <w:gridAfter w:val="1"/>
          <w:wAfter w:w="112" w:type="dxa"/>
          <w:trHeight w:val="275"/>
          <w:jc w:val="center"/>
        </w:trPr>
        <w:tc>
          <w:tcPr>
            <w:tcW w:w="10269" w:type="dxa"/>
            <w:gridSpan w:val="2"/>
          </w:tcPr>
          <w:p w14:paraId="7D6163F4" w14:textId="7D8A4E09" w:rsidR="00C85F27" w:rsidRPr="00C74B4B" w:rsidRDefault="00C85F27" w:rsidP="007A270F">
            <w:pPr>
              <w:pStyle w:val="Prrafodelista"/>
              <w:numPr>
                <w:ilvl w:val="0"/>
                <w:numId w:val="31"/>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2F1E14">
        <w:trPr>
          <w:gridAfter w:val="1"/>
          <w:wAfter w:w="112" w:type="dxa"/>
          <w:trHeight w:val="500"/>
          <w:jc w:val="center"/>
        </w:trPr>
        <w:tc>
          <w:tcPr>
            <w:tcW w:w="10269" w:type="dxa"/>
            <w:gridSpan w:val="2"/>
          </w:tcPr>
          <w:p w14:paraId="615B870B" w14:textId="2FC829FB" w:rsidR="00C85F27" w:rsidRPr="00C74B4B" w:rsidRDefault="00C85F27" w:rsidP="007A270F">
            <w:pPr>
              <w:pStyle w:val="Prrafodelista"/>
              <w:numPr>
                <w:ilvl w:val="0"/>
                <w:numId w:val="31"/>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F1E14">
        <w:trPr>
          <w:gridAfter w:val="1"/>
          <w:wAfter w:w="112" w:type="dxa"/>
          <w:trHeight w:val="500"/>
          <w:jc w:val="center"/>
        </w:trPr>
        <w:tc>
          <w:tcPr>
            <w:tcW w:w="10269" w:type="dxa"/>
            <w:gridSpan w:val="2"/>
          </w:tcPr>
          <w:p w14:paraId="67060A63" w14:textId="2BBEA85C"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Default="00134709" w:rsidP="006119A4">
      <w:pPr>
        <w:pStyle w:val="Listaconvietas"/>
        <w:rPr>
          <w:rFonts w:ascii="Arial" w:hAnsi="Arial" w:cs="Arial"/>
          <w:sz w:val="24"/>
        </w:rPr>
      </w:pPr>
    </w:p>
    <w:p w14:paraId="26E828CE" w14:textId="77777777" w:rsidR="00066C07" w:rsidRPr="00C74B4B" w:rsidRDefault="00066C0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F1E14">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lastRenderedPageBreak/>
              <w:t>Documentos legales para Oferentes individuales que sean Personas Jurídicas</w:t>
            </w:r>
          </w:p>
        </w:tc>
      </w:tr>
      <w:tr w:rsidR="007E5119" w:rsidRPr="00C74B4B" w14:paraId="3B652400" w14:textId="77777777" w:rsidTr="002F1E14">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F1E14">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2F1E14">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2F1E14">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2F1E14">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2F1E14">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2F1E14">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2F1E14">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2F1E14">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2F1E14">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2F1E14">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2F1E14">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2F1E14">
        <w:trPr>
          <w:trHeight w:val="564"/>
          <w:jc w:val="center"/>
        </w:trPr>
        <w:tc>
          <w:tcPr>
            <w:tcW w:w="10231" w:type="dxa"/>
            <w:tcBorders>
              <w:top w:val="single" w:sz="2" w:space="0" w:color="auto"/>
            </w:tcBorders>
          </w:tcPr>
          <w:p w14:paraId="65DF96B3" w14:textId="1B9EE333" w:rsidR="007C67C7" w:rsidRDefault="00066C07" w:rsidP="00C0266F">
            <w:pPr>
              <w:pStyle w:val="Prrafodelista"/>
              <w:numPr>
                <w:ilvl w:val="0"/>
                <w:numId w:val="46"/>
              </w:numPr>
              <w:spacing w:line="240" w:lineRule="auto"/>
              <w:rPr>
                <w:rFonts w:ascii="Arial" w:hAnsi="Arial" w:cs="Arial"/>
                <w:i/>
                <w:sz w:val="24"/>
              </w:rPr>
            </w:pPr>
            <w:r w:rsidRPr="00654B5A">
              <w:rPr>
                <w:rFonts w:ascii="Arial" w:hAnsi="Arial" w:cs="Arial"/>
                <w:i/>
                <w:sz w:val="24"/>
              </w:rPr>
              <w:t>Balance General de los años 2013, 2014 y 2015.</w:t>
            </w:r>
          </w:p>
          <w:p w14:paraId="397EE9C1" w14:textId="77777777" w:rsidR="007C67C7" w:rsidRDefault="007C67C7" w:rsidP="00C0266F">
            <w:pPr>
              <w:pStyle w:val="Prrafodelista"/>
              <w:spacing w:line="240" w:lineRule="auto"/>
              <w:rPr>
                <w:rFonts w:ascii="Arial" w:hAnsi="Arial" w:cs="Arial"/>
                <w:i/>
                <w:sz w:val="24"/>
              </w:rPr>
            </w:pPr>
          </w:p>
          <w:p w14:paraId="17670380" w14:textId="0E4F5030" w:rsidR="007C67C7" w:rsidRPr="007C67C7" w:rsidRDefault="007C67C7" w:rsidP="00C0266F">
            <w:pPr>
              <w:pStyle w:val="Prrafodelista"/>
              <w:numPr>
                <w:ilvl w:val="0"/>
                <w:numId w:val="46"/>
              </w:numPr>
              <w:spacing w:line="240" w:lineRule="auto"/>
              <w:rPr>
                <w:rFonts w:ascii="Arial" w:hAnsi="Arial" w:cs="Arial"/>
                <w:i/>
                <w:sz w:val="24"/>
              </w:rPr>
            </w:pPr>
            <w:r w:rsidRPr="007C67C7">
              <w:rPr>
                <w:rFonts w:ascii="Arial" w:hAnsi="Arial" w:cs="Arial"/>
                <w:i/>
                <w:sz w:val="24"/>
              </w:rPr>
              <w:t>El Oferente deberá proporcionar evidencia documentada que demuestre su experiencia de venta de extintores a través de la presentación de copias de 2 (dos) contratos análogos (por año) y sus respectivas constancias de cumplimiento satisfactorio, por montos iguales o superiores al 50% de la sumatoria total del monto ofertado por el oferente suscrito con entidades públicas y / o privadas, correspondientes a los años 201</w:t>
            </w:r>
            <w:r w:rsidR="000D3614">
              <w:rPr>
                <w:rFonts w:ascii="Arial" w:hAnsi="Arial" w:cs="Arial"/>
                <w:i/>
                <w:sz w:val="24"/>
              </w:rPr>
              <w:t>3</w:t>
            </w:r>
            <w:r w:rsidRPr="007C67C7">
              <w:rPr>
                <w:rFonts w:ascii="Arial" w:hAnsi="Arial" w:cs="Arial"/>
                <w:i/>
                <w:sz w:val="24"/>
              </w:rPr>
              <w:t>, 201</w:t>
            </w:r>
            <w:r w:rsidR="000D3614">
              <w:rPr>
                <w:rFonts w:ascii="Arial" w:hAnsi="Arial" w:cs="Arial"/>
                <w:i/>
                <w:sz w:val="24"/>
              </w:rPr>
              <w:t>4</w:t>
            </w:r>
            <w:r w:rsidRPr="007C67C7">
              <w:rPr>
                <w:rFonts w:ascii="Arial" w:hAnsi="Arial" w:cs="Arial"/>
                <w:i/>
                <w:sz w:val="24"/>
              </w:rPr>
              <w:t xml:space="preserve"> y 201</w:t>
            </w:r>
            <w:r w:rsidR="000D3614">
              <w:rPr>
                <w:rFonts w:ascii="Arial" w:hAnsi="Arial" w:cs="Arial"/>
                <w:i/>
                <w:sz w:val="24"/>
              </w:rPr>
              <w:t>5</w:t>
            </w:r>
            <w:r w:rsidRPr="007C67C7">
              <w:rPr>
                <w:rFonts w:ascii="Arial" w:hAnsi="Arial" w:cs="Arial"/>
                <w:i/>
                <w:sz w:val="24"/>
              </w:rPr>
              <w:t>.</w:t>
            </w:r>
          </w:p>
          <w:p w14:paraId="2E5BF58F" w14:textId="77777777" w:rsidR="00A3641A" w:rsidRDefault="00A3641A" w:rsidP="00C0266F">
            <w:pPr>
              <w:pStyle w:val="Prrafodelista"/>
              <w:spacing w:line="240" w:lineRule="auto"/>
              <w:rPr>
                <w:rFonts w:ascii="Arial" w:hAnsi="Arial" w:cs="Arial"/>
                <w:i/>
                <w:sz w:val="24"/>
              </w:rPr>
            </w:pPr>
          </w:p>
          <w:p w14:paraId="5F67B8E6" w14:textId="2D4015E4" w:rsidR="00C21EC7" w:rsidRDefault="00654B5A" w:rsidP="00C0266F">
            <w:pPr>
              <w:pStyle w:val="Prrafodelista"/>
              <w:numPr>
                <w:ilvl w:val="0"/>
                <w:numId w:val="46"/>
              </w:numPr>
              <w:spacing w:line="240" w:lineRule="auto"/>
              <w:rPr>
                <w:rFonts w:ascii="Arial" w:hAnsi="Arial" w:cs="Arial"/>
                <w:i/>
                <w:sz w:val="24"/>
              </w:rPr>
            </w:pPr>
            <w:r w:rsidRPr="00654B5A">
              <w:rPr>
                <w:rFonts w:ascii="Arial" w:hAnsi="Arial" w:cs="Arial"/>
                <w:i/>
                <w:sz w:val="24"/>
              </w:rPr>
              <w:t>Certificado de Origen Nacional emitido por la Dirección de Desarrollo Empresarial del Ministerio de Industria y Comercio. La no presentación del mismo no</w:t>
            </w:r>
            <w:r w:rsidR="000D3614">
              <w:rPr>
                <w:rFonts w:ascii="Arial" w:hAnsi="Arial" w:cs="Arial"/>
                <w:i/>
                <w:sz w:val="24"/>
              </w:rPr>
              <w:t xml:space="preserve"> será motivo de descalificación.</w:t>
            </w:r>
            <w:bookmarkStart w:id="1" w:name="_GoBack"/>
            <w:bookmarkEnd w:id="1"/>
          </w:p>
          <w:p w14:paraId="292D2C9E" w14:textId="77777777" w:rsidR="00C21EC7" w:rsidRPr="00C21EC7" w:rsidRDefault="00C21EC7" w:rsidP="00C0266F">
            <w:pPr>
              <w:pStyle w:val="Prrafodelista"/>
              <w:spacing w:line="240" w:lineRule="auto"/>
              <w:rPr>
                <w:rFonts w:ascii="Arial" w:hAnsi="Arial" w:cs="Arial"/>
                <w:i/>
                <w:sz w:val="24"/>
              </w:rPr>
            </w:pPr>
          </w:p>
          <w:p w14:paraId="0C4A06EC" w14:textId="227982A8" w:rsidR="00C21EC7" w:rsidRDefault="00C21EC7" w:rsidP="00C0266F">
            <w:pPr>
              <w:pStyle w:val="Prrafodelista"/>
              <w:numPr>
                <w:ilvl w:val="0"/>
                <w:numId w:val="46"/>
              </w:numPr>
              <w:spacing w:line="240" w:lineRule="auto"/>
              <w:rPr>
                <w:rFonts w:ascii="Arial" w:hAnsi="Arial" w:cs="Arial"/>
                <w:i/>
                <w:sz w:val="24"/>
              </w:rPr>
            </w:pPr>
            <w:r w:rsidRPr="00C21EC7">
              <w:rPr>
                <w:rFonts w:ascii="Arial" w:hAnsi="Arial" w:cs="Arial"/>
                <w:i/>
                <w:sz w:val="24"/>
              </w:rPr>
              <w:t xml:space="preserve">Licencia para el uso de la marca </w:t>
            </w:r>
            <w:proofErr w:type="spellStart"/>
            <w:r w:rsidRPr="00C21EC7">
              <w:rPr>
                <w:rFonts w:ascii="Arial" w:hAnsi="Arial" w:cs="Arial"/>
                <w:i/>
                <w:sz w:val="24"/>
              </w:rPr>
              <w:t>INTN</w:t>
            </w:r>
            <w:proofErr w:type="spellEnd"/>
            <w:r w:rsidRPr="00C21EC7">
              <w:rPr>
                <w:rFonts w:ascii="Arial" w:hAnsi="Arial" w:cs="Arial"/>
                <w:i/>
                <w:sz w:val="24"/>
              </w:rPr>
              <w:t>-Servicios.</w:t>
            </w:r>
          </w:p>
          <w:p w14:paraId="0EF843C9" w14:textId="77777777" w:rsidR="00C21EC7" w:rsidRPr="00C21EC7" w:rsidRDefault="00C21EC7" w:rsidP="00C0266F">
            <w:pPr>
              <w:pStyle w:val="Prrafodelista"/>
              <w:spacing w:line="240" w:lineRule="auto"/>
              <w:rPr>
                <w:rFonts w:ascii="Arial" w:hAnsi="Arial" w:cs="Arial"/>
                <w:i/>
                <w:sz w:val="24"/>
              </w:rPr>
            </w:pPr>
          </w:p>
          <w:p w14:paraId="7441D540" w14:textId="46F904E9" w:rsidR="00C21EC7" w:rsidRDefault="00C21EC7" w:rsidP="00C0266F">
            <w:pPr>
              <w:pStyle w:val="Prrafodelista"/>
              <w:numPr>
                <w:ilvl w:val="0"/>
                <w:numId w:val="46"/>
              </w:numPr>
              <w:spacing w:line="240" w:lineRule="auto"/>
              <w:rPr>
                <w:rFonts w:ascii="Arial" w:hAnsi="Arial" w:cs="Arial"/>
                <w:i/>
                <w:sz w:val="24"/>
              </w:rPr>
            </w:pPr>
            <w:r w:rsidRPr="00C21EC7">
              <w:rPr>
                <w:rFonts w:ascii="Arial" w:hAnsi="Arial" w:cs="Arial"/>
                <w:i/>
                <w:sz w:val="24"/>
              </w:rPr>
              <w:t>Habilitación (Registro) expedida por el Ministerio de Industria y Comercio</w:t>
            </w:r>
            <w:r>
              <w:rPr>
                <w:rFonts w:ascii="Arial" w:hAnsi="Arial" w:cs="Arial"/>
                <w:i/>
                <w:sz w:val="24"/>
              </w:rPr>
              <w:t>.</w:t>
            </w:r>
          </w:p>
          <w:p w14:paraId="1C9EDB62" w14:textId="77777777" w:rsidR="00C21EC7" w:rsidRPr="00C21EC7" w:rsidRDefault="00C21EC7" w:rsidP="00C0266F">
            <w:pPr>
              <w:pStyle w:val="Prrafodelista"/>
              <w:spacing w:line="240" w:lineRule="auto"/>
              <w:rPr>
                <w:rFonts w:ascii="Arial" w:hAnsi="Arial" w:cs="Arial"/>
                <w:i/>
                <w:sz w:val="24"/>
              </w:rPr>
            </w:pPr>
          </w:p>
          <w:p w14:paraId="4F3E0DDD" w14:textId="626E928D" w:rsidR="00FA3D50" w:rsidRPr="00C21EC7" w:rsidRDefault="00C21EC7" w:rsidP="00C0266F">
            <w:pPr>
              <w:pStyle w:val="Prrafodelista"/>
              <w:numPr>
                <w:ilvl w:val="0"/>
                <w:numId w:val="46"/>
              </w:numPr>
              <w:spacing w:line="240" w:lineRule="auto"/>
              <w:rPr>
                <w:rFonts w:ascii="Arial" w:hAnsi="Arial" w:cs="Arial"/>
                <w:i/>
                <w:sz w:val="24"/>
              </w:rPr>
            </w:pPr>
            <w:r w:rsidRPr="00C21EC7">
              <w:rPr>
                <w:rFonts w:ascii="Arial" w:hAnsi="Arial" w:cs="Arial"/>
                <w:i/>
                <w:sz w:val="24"/>
              </w:rPr>
              <w:t xml:space="preserve">Certificación de la </w:t>
            </w:r>
            <w:proofErr w:type="spellStart"/>
            <w:r w:rsidRPr="00C21EC7">
              <w:rPr>
                <w:rFonts w:ascii="Arial" w:hAnsi="Arial" w:cs="Arial"/>
                <w:i/>
                <w:sz w:val="24"/>
              </w:rPr>
              <w:t>SEAM</w:t>
            </w:r>
            <w:proofErr w:type="spellEnd"/>
            <w:r>
              <w:rPr>
                <w:rFonts w:ascii="Arial" w:hAnsi="Arial" w:cs="Arial"/>
                <w:i/>
                <w:sz w:val="24"/>
              </w:rPr>
              <w:t>.</w:t>
            </w:r>
          </w:p>
        </w:tc>
      </w:tr>
    </w:tbl>
    <w:p w14:paraId="0661DBC2" w14:textId="77777777" w:rsidR="002D4C87" w:rsidRPr="007A4C70" w:rsidRDefault="002D4C87" w:rsidP="006119A4">
      <w:pPr>
        <w:pStyle w:val="Listaconvietas"/>
        <w:rPr>
          <w:rFonts w:ascii="Arial" w:hAnsi="Arial" w:cs="Arial"/>
        </w:rPr>
      </w:pPr>
    </w:p>
    <w:p w14:paraId="6CCE5C79" w14:textId="72220839" w:rsidR="00D619CB" w:rsidRPr="007A4C70" w:rsidRDefault="006119A4" w:rsidP="007A270F">
      <w:pPr>
        <w:pStyle w:val="Listaconvietas"/>
        <w:ind w:left="-567"/>
        <w:rPr>
          <w:rFonts w:ascii="Arial" w:hAnsi="Arial" w:cs="Arial"/>
          <w:sz w:val="24"/>
        </w:rPr>
      </w:pPr>
      <w:r w:rsidRPr="007A4C70">
        <w:rPr>
          <w:rFonts w:ascii="Arial" w:hAnsi="Arial" w:cs="Arial"/>
          <w:sz w:val="24"/>
        </w:rPr>
        <w:t>*Documentos Sustanciales: presentar con la oferta pues no son susceptibles de presentación posterior a la fecha de presentación y</w:t>
      </w:r>
      <w:r w:rsidR="00B72282" w:rsidRPr="007A4C70">
        <w:rPr>
          <w:rFonts w:ascii="Arial" w:hAnsi="Arial" w:cs="Arial"/>
          <w:sz w:val="24"/>
        </w:rPr>
        <w:t xml:space="preserve"> </w:t>
      </w:r>
      <w:r w:rsidRPr="007A4C70">
        <w:rPr>
          <w:rFonts w:ascii="Arial" w:hAnsi="Arial" w:cs="Arial"/>
          <w:sz w:val="24"/>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w:t>
      </w:r>
      <w:proofErr w:type="spellStart"/>
      <w:r w:rsidRPr="00C74B4B">
        <w:rPr>
          <w:rFonts w:ascii="Arial" w:hAnsi="Arial" w:cs="Arial"/>
          <w:b w:val="0"/>
          <w:sz w:val="28"/>
          <w:lang w:val="es-MX"/>
        </w:rPr>
        <w:t>SIPE</w:t>
      </w:r>
      <w:proofErr w:type="spellEnd"/>
      <w:r w:rsidRPr="00C74B4B">
        <w:rPr>
          <w:rFonts w:ascii="Arial" w:hAnsi="Arial" w:cs="Arial"/>
          <w:b w:val="0"/>
          <w:sz w:val="28"/>
          <w:lang w:val="es-MX"/>
        </w:rPr>
        <w:t>),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 xml:space="preserve">Los siguientes documentos deberán ser para la firma del contrato cuando no hayan sido presentados junto con la oferta, y no consten como “activos” en el </w:t>
      </w:r>
      <w:proofErr w:type="spellStart"/>
      <w:r w:rsidRPr="00C74B4B">
        <w:rPr>
          <w:rFonts w:ascii="Arial" w:hAnsi="Arial" w:cs="Arial"/>
          <w:sz w:val="24"/>
        </w:rPr>
        <w:t>SIPE</w:t>
      </w:r>
      <w:proofErr w:type="spellEnd"/>
      <w:r w:rsidRPr="00C74B4B">
        <w:rPr>
          <w:rFonts w:ascii="Arial" w:hAnsi="Arial" w:cs="Arial"/>
          <w:sz w:val="24"/>
        </w:rPr>
        <w:t>.</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Los documentos de origen privado emitidos en el extranjero,  deberán estar legalizados por el Consulado Paraguayo del país de emisión del </w:t>
      </w:r>
      <w:r w:rsidRPr="00C74B4B">
        <w:rPr>
          <w:rFonts w:ascii="Arial" w:hAnsi="Arial" w:cs="Arial"/>
          <w:sz w:val="24"/>
          <w:lang w:val="es-ES"/>
        </w:rPr>
        <w:lastRenderedPageBreak/>
        <w:t>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2D75EC">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085AD" w14:textId="77777777" w:rsidR="006D3049" w:rsidRDefault="006D3049" w:rsidP="003D1C8A">
      <w:pPr>
        <w:spacing w:after="0" w:line="240" w:lineRule="auto"/>
      </w:pPr>
      <w:r>
        <w:separator/>
      </w:r>
    </w:p>
  </w:endnote>
  <w:endnote w:type="continuationSeparator" w:id="0">
    <w:p w14:paraId="6D2BC794" w14:textId="77777777" w:rsidR="006D3049" w:rsidRDefault="006D3049"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05E61" w14:textId="77777777" w:rsidR="006D3049" w:rsidRDefault="006D3049" w:rsidP="003D1C8A">
      <w:pPr>
        <w:spacing w:after="0" w:line="240" w:lineRule="auto"/>
      </w:pPr>
      <w:r>
        <w:separator/>
      </w:r>
    </w:p>
  </w:footnote>
  <w:footnote w:type="continuationSeparator" w:id="0">
    <w:p w14:paraId="28FA40E0" w14:textId="77777777" w:rsidR="006D3049" w:rsidRDefault="006D3049"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F45C0" w14:textId="77777777" w:rsidR="00830FB0" w:rsidRDefault="00830FB0" w:rsidP="002D75EC">
    <w:pPr>
      <w:pStyle w:val="Encabezado"/>
      <w:tabs>
        <w:tab w:val="left" w:pos="5475"/>
      </w:tabs>
    </w:pPr>
    <w:r>
      <w:rPr>
        <w:noProof/>
        <w:lang w:eastAsia="es-PY"/>
      </w:rPr>
      <w:drawing>
        <wp:anchor distT="0" distB="0" distL="114300" distR="114300" simplePos="0" relativeHeight="251659264" behindDoc="0" locked="0" layoutInCell="1" allowOverlap="1" wp14:anchorId="3F7B8986" wp14:editId="0157B0D3">
          <wp:simplePos x="0" y="0"/>
          <wp:positionH relativeFrom="column">
            <wp:posOffset>4643120</wp:posOffset>
          </wp:positionH>
          <wp:positionV relativeFrom="paragraph">
            <wp:posOffset>-224790</wp:posOffset>
          </wp:positionV>
          <wp:extent cx="1446530" cy="581025"/>
          <wp:effectExtent l="0" t="0" r="127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5810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PY"/>
      </w:rPr>
      <w:drawing>
        <wp:anchor distT="0" distB="0" distL="114300" distR="114300" simplePos="0" relativeHeight="251660288" behindDoc="0" locked="0" layoutInCell="1" allowOverlap="1" wp14:anchorId="1C274BA6" wp14:editId="2A8DCD3D">
          <wp:simplePos x="0" y="0"/>
          <wp:positionH relativeFrom="column">
            <wp:posOffset>-560705</wp:posOffset>
          </wp:positionH>
          <wp:positionV relativeFrom="paragraph">
            <wp:posOffset>-257810</wp:posOffset>
          </wp:positionV>
          <wp:extent cx="1515110" cy="614045"/>
          <wp:effectExtent l="0" t="0" r="8890" b="0"/>
          <wp:wrapNone/>
          <wp:docPr id="1" name="Imagen 1" descr="Descripción: C:\Users\Justicia Electoral\Desktop\Logos Bilingües\Ministerio de Defensa N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C:\Users\Justicia Electoral\Desktop\Logos Bilingües\Ministerio de Defensa Nacional.jpg"/>
                  <pic:cNvPicPr>
                    <a:picLocks noChangeAspect="1" noChangeArrowheads="1"/>
                  </pic:cNvPicPr>
                </pic:nvPicPr>
                <pic:blipFill>
                  <a:blip r:embed="rId2">
                    <a:extLst>
                      <a:ext uri="{28A0092B-C50C-407E-A947-70E740481C1C}">
                        <a14:useLocalDpi xmlns:a14="http://schemas.microsoft.com/office/drawing/2010/main" val="0"/>
                      </a:ext>
                    </a:extLst>
                  </a:blip>
                  <a:srcRect b="10127"/>
                  <a:stretch>
                    <a:fillRect/>
                  </a:stretch>
                </pic:blipFill>
                <pic:spPr bwMode="auto">
                  <a:xfrm>
                    <a:off x="0" y="0"/>
                    <a:ext cx="1515110" cy="614045"/>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p>
  <w:p w14:paraId="0A637C84" w14:textId="77777777" w:rsidR="00830FB0" w:rsidRDefault="00830FB0" w:rsidP="002D75EC">
    <w:pPr>
      <w:pStyle w:val="Encabezado"/>
    </w:pPr>
  </w:p>
  <w:p w14:paraId="25AC9C69" w14:textId="77777777" w:rsidR="00830FB0" w:rsidRDefault="00830FB0" w:rsidP="002D75EC">
    <w:pPr>
      <w:pStyle w:val="Encabezado"/>
      <w:jc w:val="center"/>
      <w:rPr>
        <w:rFonts w:ascii="Monotype Corsiva" w:hAnsi="Monotype Corsiva"/>
        <w:bCs/>
        <w:iCs/>
        <w:color w:val="333333"/>
        <w:sz w:val="24"/>
        <w:lang w:val="es-MX"/>
      </w:rPr>
    </w:pPr>
    <w:r>
      <w:rPr>
        <w:rFonts w:ascii="Monotype Corsiva" w:hAnsi="Monotype Corsiva"/>
        <w:bCs/>
        <w:iCs/>
        <w:color w:val="333333"/>
        <w:sz w:val="24"/>
        <w:lang w:val="es-MX"/>
      </w:rPr>
      <w:t>Dirección General de Administración y Finanzas</w:t>
    </w:r>
  </w:p>
  <w:p w14:paraId="69F9346B" w14:textId="77777777" w:rsidR="00830FB0" w:rsidRDefault="00830FB0" w:rsidP="002D75EC">
    <w:pPr>
      <w:pStyle w:val="Encabezado"/>
      <w:jc w:val="center"/>
      <w:rPr>
        <w:rFonts w:ascii="Monotype Corsiva" w:hAnsi="Monotype Corsiva"/>
        <w:bCs/>
        <w:iCs/>
        <w:color w:val="333333"/>
        <w:sz w:val="24"/>
        <w:lang w:val="es-MX"/>
      </w:rPr>
    </w:pPr>
    <w:r>
      <w:rPr>
        <w:rFonts w:ascii="Monotype Corsiva" w:hAnsi="Monotype Corsiva"/>
        <w:bCs/>
        <w:iCs/>
        <w:color w:val="333333"/>
        <w:sz w:val="24"/>
        <w:lang w:val="es-MX"/>
      </w:rPr>
      <w:t>Dirección de Contratación de Bienes y Servicios</w:t>
    </w:r>
  </w:p>
  <w:p w14:paraId="185CE9A1" w14:textId="77777777" w:rsidR="00830FB0" w:rsidRDefault="00830FB0" w:rsidP="002D75EC">
    <w:pPr>
      <w:pStyle w:val="Encabezado"/>
      <w:jc w:val="center"/>
      <w:rPr>
        <w:lang w:val="es-MX"/>
      </w:rPr>
    </w:pPr>
    <w:r>
      <w:rPr>
        <w:noProof/>
        <w:lang w:eastAsia="es-PY"/>
      </w:rPr>
      <mc:AlternateContent>
        <mc:Choice Requires="wps">
          <w:drawing>
            <wp:anchor distT="4294967294" distB="4294967294" distL="114300" distR="114300" simplePos="0" relativeHeight="251661312" behindDoc="0" locked="0" layoutInCell="1" allowOverlap="1" wp14:anchorId="1D076967" wp14:editId="40635425">
              <wp:simplePos x="0" y="0"/>
              <wp:positionH relativeFrom="column">
                <wp:posOffset>-455295</wp:posOffset>
              </wp:positionH>
              <wp:positionV relativeFrom="paragraph">
                <wp:posOffset>29844</wp:posOffset>
              </wp:positionV>
              <wp:extent cx="6379210" cy="0"/>
              <wp:effectExtent l="0" t="0" r="2159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9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A584F3" id="Conector recto 4"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5.85pt,2.35pt" to="466.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vYH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DAB1C90"/>
    <w:multiLevelType w:val="hybridMultilevel"/>
    <w:tmpl w:val="51C8FE64"/>
    <w:lvl w:ilvl="0" w:tplc="0C0A0001">
      <w:start w:val="1"/>
      <w:numFmt w:val="bullet"/>
      <w:lvlText w:val=""/>
      <w:lvlJc w:val="left"/>
      <w:pPr>
        <w:ind w:left="2784" w:hanging="360"/>
      </w:pPr>
      <w:rPr>
        <w:rFonts w:ascii="Symbol" w:hAnsi="Symbol" w:hint="default"/>
      </w:rPr>
    </w:lvl>
    <w:lvl w:ilvl="1" w:tplc="0C0A0003" w:tentative="1">
      <w:start w:val="1"/>
      <w:numFmt w:val="bullet"/>
      <w:lvlText w:val="o"/>
      <w:lvlJc w:val="left"/>
      <w:pPr>
        <w:ind w:left="3504" w:hanging="360"/>
      </w:pPr>
      <w:rPr>
        <w:rFonts w:ascii="Courier New" w:hAnsi="Courier New" w:cs="Courier New" w:hint="default"/>
      </w:rPr>
    </w:lvl>
    <w:lvl w:ilvl="2" w:tplc="0C0A0005" w:tentative="1">
      <w:start w:val="1"/>
      <w:numFmt w:val="bullet"/>
      <w:lvlText w:val=""/>
      <w:lvlJc w:val="left"/>
      <w:pPr>
        <w:ind w:left="4224" w:hanging="360"/>
      </w:pPr>
      <w:rPr>
        <w:rFonts w:ascii="Wingdings" w:hAnsi="Wingdings" w:hint="default"/>
      </w:rPr>
    </w:lvl>
    <w:lvl w:ilvl="3" w:tplc="0C0A0001" w:tentative="1">
      <w:start w:val="1"/>
      <w:numFmt w:val="bullet"/>
      <w:lvlText w:val=""/>
      <w:lvlJc w:val="left"/>
      <w:pPr>
        <w:ind w:left="4944" w:hanging="360"/>
      </w:pPr>
      <w:rPr>
        <w:rFonts w:ascii="Symbol" w:hAnsi="Symbol" w:hint="default"/>
      </w:rPr>
    </w:lvl>
    <w:lvl w:ilvl="4" w:tplc="0C0A0003" w:tentative="1">
      <w:start w:val="1"/>
      <w:numFmt w:val="bullet"/>
      <w:lvlText w:val="o"/>
      <w:lvlJc w:val="left"/>
      <w:pPr>
        <w:ind w:left="5664" w:hanging="360"/>
      </w:pPr>
      <w:rPr>
        <w:rFonts w:ascii="Courier New" w:hAnsi="Courier New" w:cs="Courier New" w:hint="default"/>
      </w:rPr>
    </w:lvl>
    <w:lvl w:ilvl="5" w:tplc="0C0A0005" w:tentative="1">
      <w:start w:val="1"/>
      <w:numFmt w:val="bullet"/>
      <w:lvlText w:val=""/>
      <w:lvlJc w:val="left"/>
      <w:pPr>
        <w:ind w:left="6384" w:hanging="360"/>
      </w:pPr>
      <w:rPr>
        <w:rFonts w:ascii="Wingdings" w:hAnsi="Wingdings" w:hint="default"/>
      </w:rPr>
    </w:lvl>
    <w:lvl w:ilvl="6" w:tplc="0C0A0001" w:tentative="1">
      <w:start w:val="1"/>
      <w:numFmt w:val="bullet"/>
      <w:lvlText w:val=""/>
      <w:lvlJc w:val="left"/>
      <w:pPr>
        <w:ind w:left="7104" w:hanging="360"/>
      </w:pPr>
      <w:rPr>
        <w:rFonts w:ascii="Symbol" w:hAnsi="Symbol" w:hint="default"/>
      </w:rPr>
    </w:lvl>
    <w:lvl w:ilvl="7" w:tplc="0C0A0003" w:tentative="1">
      <w:start w:val="1"/>
      <w:numFmt w:val="bullet"/>
      <w:lvlText w:val="o"/>
      <w:lvlJc w:val="left"/>
      <w:pPr>
        <w:ind w:left="7824" w:hanging="360"/>
      </w:pPr>
      <w:rPr>
        <w:rFonts w:ascii="Courier New" w:hAnsi="Courier New" w:cs="Courier New" w:hint="default"/>
      </w:rPr>
    </w:lvl>
    <w:lvl w:ilvl="8" w:tplc="0C0A0005" w:tentative="1">
      <w:start w:val="1"/>
      <w:numFmt w:val="bullet"/>
      <w:lvlText w:val=""/>
      <w:lvlJc w:val="left"/>
      <w:pPr>
        <w:ind w:left="8544"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F386405"/>
    <w:multiLevelType w:val="hybridMultilevel"/>
    <w:tmpl w:val="F740E7BC"/>
    <w:lvl w:ilvl="0" w:tplc="3C0A000B">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6CF3C78"/>
    <w:multiLevelType w:val="hybridMultilevel"/>
    <w:tmpl w:val="E410F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nsid w:val="7E93325D"/>
    <w:multiLevelType w:val="hybridMultilevel"/>
    <w:tmpl w:val="C250F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31"/>
  </w:num>
  <w:num w:numId="3">
    <w:abstractNumId w:val="5"/>
  </w:num>
  <w:num w:numId="4">
    <w:abstractNumId w:val="27"/>
  </w:num>
  <w:num w:numId="5">
    <w:abstractNumId w:val="28"/>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1"/>
  </w:num>
  <w:num w:numId="18">
    <w:abstractNumId w:val="20"/>
  </w:num>
  <w:num w:numId="19">
    <w:abstractNumId w:val="7"/>
  </w:num>
  <w:num w:numId="20">
    <w:abstractNumId w:val="22"/>
  </w:num>
  <w:num w:numId="21">
    <w:abstractNumId w:val="1"/>
  </w:num>
  <w:num w:numId="22">
    <w:abstractNumId w:val="23"/>
  </w:num>
  <w:num w:numId="23">
    <w:abstractNumId w:val="42"/>
  </w:num>
  <w:num w:numId="24">
    <w:abstractNumId w:val="26"/>
  </w:num>
  <w:num w:numId="25">
    <w:abstractNumId w:val="46"/>
  </w:num>
  <w:num w:numId="26">
    <w:abstractNumId w:val="15"/>
  </w:num>
  <w:num w:numId="27">
    <w:abstractNumId w:val="18"/>
  </w:num>
  <w:num w:numId="28">
    <w:abstractNumId w:val="25"/>
  </w:num>
  <w:num w:numId="29">
    <w:abstractNumId w:val="29"/>
  </w:num>
  <w:num w:numId="30">
    <w:abstractNumId w:val="0"/>
  </w:num>
  <w:num w:numId="31">
    <w:abstractNumId w:val="21"/>
  </w:num>
  <w:num w:numId="32">
    <w:abstractNumId w:val="38"/>
  </w:num>
  <w:num w:numId="33">
    <w:abstractNumId w:val="10"/>
  </w:num>
  <w:num w:numId="34">
    <w:abstractNumId w:val="8"/>
  </w:num>
  <w:num w:numId="35">
    <w:abstractNumId w:val="43"/>
  </w:num>
  <w:num w:numId="36">
    <w:abstractNumId w:val="6"/>
  </w:num>
  <w:num w:numId="37">
    <w:abstractNumId w:val="47"/>
  </w:num>
  <w:num w:numId="38">
    <w:abstractNumId w:val="12"/>
  </w:num>
  <w:num w:numId="39">
    <w:abstractNumId w:val="16"/>
  </w:num>
  <w:num w:numId="40">
    <w:abstractNumId w:val="44"/>
  </w:num>
  <w:num w:numId="41">
    <w:abstractNumId w:val="32"/>
  </w:num>
  <w:num w:numId="42">
    <w:abstractNumId w:val="14"/>
  </w:num>
  <w:num w:numId="43">
    <w:abstractNumId w:val="33"/>
  </w:num>
  <w:num w:numId="44">
    <w:abstractNumId w:val="13"/>
  </w:num>
  <w:num w:numId="45">
    <w:abstractNumId w:val="39"/>
  </w:num>
  <w:num w:numId="46">
    <w:abstractNumId w:val="45"/>
  </w:num>
  <w:num w:numId="47">
    <w:abstractNumId w:val="48"/>
  </w:num>
  <w:num w:numId="48">
    <w:abstractNumId w:val="3"/>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174C8"/>
    <w:rsid w:val="00023171"/>
    <w:rsid w:val="00024B8B"/>
    <w:rsid w:val="00033E02"/>
    <w:rsid w:val="0003412D"/>
    <w:rsid w:val="00035CEB"/>
    <w:rsid w:val="00037830"/>
    <w:rsid w:val="00052A48"/>
    <w:rsid w:val="00061E4F"/>
    <w:rsid w:val="00066C07"/>
    <w:rsid w:val="00074656"/>
    <w:rsid w:val="000755C6"/>
    <w:rsid w:val="0008146E"/>
    <w:rsid w:val="0008485D"/>
    <w:rsid w:val="0009038C"/>
    <w:rsid w:val="000A45A3"/>
    <w:rsid w:val="000A4BCF"/>
    <w:rsid w:val="000B3799"/>
    <w:rsid w:val="000B7024"/>
    <w:rsid w:val="000C2AC3"/>
    <w:rsid w:val="000C6691"/>
    <w:rsid w:val="000D313C"/>
    <w:rsid w:val="000D3614"/>
    <w:rsid w:val="000D5C09"/>
    <w:rsid w:val="000E169C"/>
    <w:rsid w:val="000E4893"/>
    <w:rsid w:val="000E5A80"/>
    <w:rsid w:val="000F41F5"/>
    <w:rsid w:val="000F6F8F"/>
    <w:rsid w:val="0010139B"/>
    <w:rsid w:val="001047BD"/>
    <w:rsid w:val="00104F44"/>
    <w:rsid w:val="00106362"/>
    <w:rsid w:val="00107965"/>
    <w:rsid w:val="00115E06"/>
    <w:rsid w:val="00120899"/>
    <w:rsid w:val="0012194C"/>
    <w:rsid w:val="0012233D"/>
    <w:rsid w:val="001330B0"/>
    <w:rsid w:val="00134709"/>
    <w:rsid w:val="00140563"/>
    <w:rsid w:val="0014333C"/>
    <w:rsid w:val="00147DA6"/>
    <w:rsid w:val="00154D84"/>
    <w:rsid w:val="00173C9E"/>
    <w:rsid w:val="00174F1E"/>
    <w:rsid w:val="0018153A"/>
    <w:rsid w:val="00182ECD"/>
    <w:rsid w:val="00182FAF"/>
    <w:rsid w:val="001A3568"/>
    <w:rsid w:val="001A56E7"/>
    <w:rsid w:val="001B32CF"/>
    <w:rsid w:val="001C252A"/>
    <w:rsid w:val="001C3235"/>
    <w:rsid w:val="001D7681"/>
    <w:rsid w:val="001E20FD"/>
    <w:rsid w:val="001E29FA"/>
    <w:rsid w:val="001E42A2"/>
    <w:rsid w:val="001F62A3"/>
    <w:rsid w:val="001F6D72"/>
    <w:rsid w:val="00200A95"/>
    <w:rsid w:val="00210F39"/>
    <w:rsid w:val="00215499"/>
    <w:rsid w:val="00217A6B"/>
    <w:rsid w:val="00224944"/>
    <w:rsid w:val="00243D51"/>
    <w:rsid w:val="00250F3A"/>
    <w:rsid w:val="00253492"/>
    <w:rsid w:val="00256866"/>
    <w:rsid w:val="00273794"/>
    <w:rsid w:val="00281F66"/>
    <w:rsid w:val="00283076"/>
    <w:rsid w:val="0028397F"/>
    <w:rsid w:val="00285FF9"/>
    <w:rsid w:val="00290681"/>
    <w:rsid w:val="00292A53"/>
    <w:rsid w:val="002B18F0"/>
    <w:rsid w:val="002B6401"/>
    <w:rsid w:val="002C623B"/>
    <w:rsid w:val="002C78B5"/>
    <w:rsid w:val="002D4C87"/>
    <w:rsid w:val="002D75EC"/>
    <w:rsid w:val="002E44D8"/>
    <w:rsid w:val="002F1E14"/>
    <w:rsid w:val="002F7114"/>
    <w:rsid w:val="003023D1"/>
    <w:rsid w:val="00310AED"/>
    <w:rsid w:val="00320350"/>
    <w:rsid w:val="0033013E"/>
    <w:rsid w:val="003303C3"/>
    <w:rsid w:val="00343942"/>
    <w:rsid w:val="00344823"/>
    <w:rsid w:val="003640C8"/>
    <w:rsid w:val="003806A2"/>
    <w:rsid w:val="003815D1"/>
    <w:rsid w:val="003842CB"/>
    <w:rsid w:val="003948DA"/>
    <w:rsid w:val="003A0D0D"/>
    <w:rsid w:val="003A178E"/>
    <w:rsid w:val="003A3EE0"/>
    <w:rsid w:val="003B5283"/>
    <w:rsid w:val="003C0B8F"/>
    <w:rsid w:val="003D1C8A"/>
    <w:rsid w:val="003D26E5"/>
    <w:rsid w:val="003D6B6F"/>
    <w:rsid w:val="003F0230"/>
    <w:rsid w:val="00403559"/>
    <w:rsid w:val="004038B8"/>
    <w:rsid w:val="0041444B"/>
    <w:rsid w:val="00416270"/>
    <w:rsid w:val="00416B62"/>
    <w:rsid w:val="0042209C"/>
    <w:rsid w:val="00422221"/>
    <w:rsid w:val="00422472"/>
    <w:rsid w:val="00424C27"/>
    <w:rsid w:val="00425081"/>
    <w:rsid w:val="00425B3F"/>
    <w:rsid w:val="00440F84"/>
    <w:rsid w:val="004423B9"/>
    <w:rsid w:val="004462C2"/>
    <w:rsid w:val="00451497"/>
    <w:rsid w:val="004638BB"/>
    <w:rsid w:val="00475497"/>
    <w:rsid w:val="00483BC5"/>
    <w:rsid w:val="00487DFB"/>
    <w:rsid w:val="00490EE4"/>
    <w:rsid w:val="0049101F"/>
    <w:rsid w:val="0049435F"/>
    <w:rsid w:val="004A0799"/>
    <w:rsid w:val="004A1290"/>
    <w:rsid w:val="004A7D22"/>
    <w:rsid w:val="004B187B"/>
    <w:rsid w:val="004B2EEE"/>
    <w:rsid w:val="004B59A6"/>
    <w:rsid w:val="004B5BEF"/>
    <w:rsid w:val="004C039D"/>
    <w:rsid w:val="004C62A9"/>
    <w:rsid w:val="004C6ABF"/>
    <w:rsid w:val="004D18D2"/>
    <w:rsid w:val="004D3351"/>
    <w:rsid w:val="004D377C"/>
    <w:rsid w:val="004D3D6D"/>
    <w:rsid w:val="004D7F5F"/>
    <w:rsid w:val="004E13B2"/>
    <w:rsid w:val="004E4203"/>
    <w:rsid w:val="004E69A3"/>
    <w:rsid w:val="004F587D"/>
    <w:rsid w:val="00511A0D"/>
    <w:rsid w:val="005154A6"/>
    <w:rsid w:val="005221F3"/>
    <w:rsid w:val="0052494A"/>
    <w:rsid w:val="00525A5A"/>
    <w:rsid w:val="00532884"/>
    <w:rsid w:val="00540397"/>
    <w:rsid w:val="00540F71"/>
    <w:rsid w:val="00543486"/>
    <w:rsid w:val="00545A02"/>
    <w:rsid w:val="005526B7"/>
    <w:rsid w:val="005541FE"/>
    <w:rsid w:val="0056090E"/>
    <w:rsid w:val="005664D8"/>
    <w:rsid w:val="00570376"/>
    <w:rsid w:val="00571234"/>
    <w:rsid w:val="005723D3"/>
    <w:rsid w:val="00572845"/>
    <w:rsid w:val="0057393C"/>
    <w:rsid w:val="00574786"/>
    <w:rsid w:val="00574C26"/>
    <w:rsid w:val="005863AC"/>
    <w:rsid w:val="005908D5"/>
    <w:rsid w:val="00596F79"/>
    <w:rsid w:val="00597150"/>
    <w:rsid w:val="005A2AC0"/>
    <w:rsid w:val="005A3612"/>
    <w:rsid w:val="005B14D1"/>
    <w:rsid w:val="005B153B"/>
    <w:rsid w:val="005C10A3"/>
    <w:rsid w:val="005C1D3E"/>
    <w:rsid w:val="005C5317"/>
    <w:rsid w:val="005E131D"/>
    <w:rsid w:val="005E264B"/>
    <w:rsid w:val="005E3769"/>
    <w:rsid w:val="005E4798"/>
    <w:rsid w:val="005E7C9F"/>
    <w:rsid w:val="005F2E2C"/>
    <w:rsid w:val="005F5C03"/>
    <w:rsid w:val="005F6D7A"/>
    <w:rsid w:val="00606947"/>
    <w:rsid w:val="00610735"/>
    <w:rsid w:val="006119A4"/>
    <w:rsid w:val="00612304"/>
    <w:rsid w:val="00615527"/>
    <w:rsid w:val="00616EED"/>
    <w:rsid w:val="006235A1"/>
    <w:rsid w:val="00626F10"/>
    <w:rsid w:val="006333B2"/>
    <w:rsid w:val="00652C9E"/>
    <w:rsid w:val="00654B5A"/>
    <w:rsid w:val="00662A44"/>
    <w:rsid w:val="00667C00"/>
    <w:rsid w:val="00671921"/>
    <w:rsid w:val="006738C5"/>
    <w:rsid w:val="0067437B"/>
    <w:rsid w:val="006761E4"/>
    <w:rsid w:val="00685C80"/>
    <w:rsid w:val="00694378"/>
    <w:rsid w:val="0069767E"/>
    <w:rsid w:val="006A7982"/>
    <w:rsid w:val="006B046B"/>
    <w:rsid w:val="006B080F"/>
    <w:rsid w:val="006B0D43"/>
    <w:rsid w:val="006B2735"/>
    <w:rsid w:val="006B3670"/>
    <w:rsid w:val="006D0B4A"/>
    <w:rsid w:val="006D1AEA"/>
    <w:rsid w:val="006D2CE8"/>
    <w:rsid w:val="006D3049"/>
    <w:rsid w:val="006E0CFD"/>
    <w:rsid w:val="006E3233"/>
    <w:rsid w:val="00707DD9"/>
    <w:rsid w:val="007262B6"/>
    <w:rsid w:val="00732708"/>
    <w:rsid w:val="00741391"/>
    <w:rsid w:val="007458B9"/>
    <w:rsid w:val="007547B5"/>
    <w:rsid w:val="007554E6"/>
    <w:rsid w:val="00761A1F"/>
    <w:rsid w:val="00770832"/>
    <w:rsid w:val="00774386"/>
    <w:rsid w:val="007851BA"/>
    <w:rsid w:val="00787D0D"/>
    <w:rsid w:val="007903E6"/>
    <w:rsid w:val="00795486"/>
    <w:rsid w:val="007A270F"/>
    <w:rsid w:val="007A4C70"/>
    <w:rsid w:val="007B3660"/>
    <w:rsid w:val="007C14D7"/>
    <w:rsid w:val="007C1970"/>
    <w:rsid w:val="007C67C7"/>
    <w:rsid w:val="007D2766"/>
    <w:rsid w:val="007E5119"/>
    <w:rsid w:val="00801A82"/>
    <w:rsid w:val="008116BF"/>
    <w:rsid w:val="00814337"/>
    <w:rsid w:val="00825906"/>
    <w:rsid w:val="008260BA"/>
    <w:rsid w:val="00830FB0"/>
    <w:rsid w:val="008318D7"/>
    <w:rsid w:val="00846659"/>
    <w:rsid w:val="0086474A"/>
    <w:rsid w:val="00866147"/>
    <w:rsid w:val="0087278F"/>
    <w:rsid w:val="00880949"/>
    <w:rsid w:val="00880D90"/>
    <w:rsid w:val="0088453E"/>
    <w:rsid w:val="00887A41"/>
    <w:rsid w:val="008A7BFD"/>
    <w:rsid w:val="008B110A"/>
    <w:rsid w:val="008B5472"/>
    <w:rsid w:val="008C1B4A"/>
    <w:rsid w:val="008D2059"/>
    <w:rsid w:val="008E5B81"/>
    <w:rsid w:val="008F200B"/>
    <w:rsid w:val="008F580D"/>
    <w:rsid w:val="008F622A"/>
    <w:rsid w:val="00900483"/>
    <w:rsid w:val="00900976"/>
    <w:rsid w:val="00906F97"/>
    <w:rsid w:val="00906FEE"/>
    <w:rsid w:val="00914581"/>
    <w:rsid w:val="0092019F"/>
    <w:rsid w:val="00920931"/>
    <w:rsid w:val="009216F0"/>
    <w:rsid w:val="00921766"/>
    <w:rsid w:val="00941832"/>
    <w:rsid w:val="00947242"/>
    <w:rsid w:val="00964A64"/>
    <w:rsid w:val="0096502F"/>
    <w:rsid w:val="009650B3"/>
    <w:rsid w:val="0099442E"/>
    <w:rsid w:val="0099500D"/>
    <w:rsid w:val="009A3BD0"/>
    <w:rsid w:val="009A762E"/>
    <w:rsid w:val="009A7E20"/>
    <w:rsid w:val="009B1AE4"/>
    <w:rsid w:val="009B44B0"/>
    <w:rsid w:val="009B6122"/>
    <w:rsid w:val="009C0579"/>
    <w:rsid w:val="009C3D6E"/>
    <w:rsid w:val="009C5465"/>
    <w:rsid w:val="009D41B0"/>
    <w:rsid w:val="009F536E"/>
    <w:rsid w:val="009F6CFB"/>
    <w:rsid w:val="00A00107"/>
    <w:rsid w:val="00A00B4F"/>
    <w:rsid w:val="00A040A2"/>
    <w:rsid w:val="00A15CAD"/>
    <w:rsid w:val="00A1743F"/>
    <w:rsid w:val="00A35CDC"/>
    <w:rsid w:val="00A3641A"/>
    <w:rsid w:val="00A4217C"/>
    <w:rsid w:val="00A555C5"/>
    <w:rsid w:val="00A5609B"/>
    <w:rsid w:val="00A577EF"/>
    <w:rsid w:val="00A64641"/>
    <w:rsid w:val="00A72141"/>
    <w:rsid w:val="00A75691"/>
    <w:rsid w:val="00A8113B"/>
    <w:rsid w:val="00A8179B"/>
    <w:rsid w:val="00A8556C"/>
    <w:rsid w:val="00A9013B"/>
    <w:rsid w:val="00A90874"/>
    <w:rsid w:val="00A91809"/>
    <w:rsid w:val="00A91DD5"/>
    <w:rsid w:val="00A93666"/>
    <w:rsid w:val="00A94CBE"/>
    <w:rsid w:val="00AA34FF"/>
    <w:rsid w:val="00AA3AA2"/>
    <w:rsid w:val="00AB1679"/>
    <w:rsid w:val="00AB26A2"/>
    <w:rsid w:val="00AB53A6"/>
    <w:rsid w:val="00AC6AF1"/>
    <w:rsid w:val="00AD3598"/>
    <w:rsid w:val="00AD7D92"/>
    <w:rsid w:val="00AF4D47"/>
    <w:rsid w:val="00B00B28"/>
    <w:rsid w:val="00B012BE"/>
    <w:rsid w:val="00B0166D"/>
    <w:rsid w:val="00B208ED"/>
    <w:rsid w:val="00B242C8"/>
    <w:rsid w:val="00B25658"/>
    <w:rsid w:val="00B41E03"/>
    <w:rsid w:val="00B429D8"/>
    <w:rsid w:val="00B43C9E"/>
    <w:rsid w:val="00B46517"/>
    <w:rsid w:val="00B650FE"/>
    <w:rsid w:val="00B710B6"/>
    <w:rsid w:val="00B72282"/>
    <w:rsid w:val="00B72CDA"/>
    <w:rsid w:val="00B733E1"/>
    <w:rsid w:val="00B91E1C"/>
    <w:rsid w:val="00B92B18"/>
    <w:rsid w:val="00B978BA"/>
    <w:rsid w:val="00BA062A"/>
    <w:rsid w:val="00BA5691"/>
    <w:rsid w:val="00BB13B8"/>
    <w:rsid w:val="00BC162F"/>
    <w:rsid w:val="00BC1A46"/>
    <w:rsid w:val="00BC3529"/>
    <w:rsid w:val="00BC5E58"/>
    <w:rsid w:val="00BD5144"/>
    <w:rsid w:val="00BD797A"/>
    <w:rsid w:val="00BE24A5"/>
    <w:rsid w:val="00BF042C"/>
    <w:rsid w:val="00BF1C21"/>
    <w:rsid w:val="00C0266F"/>
    <w:rsid w:val="00C05BA3"/>
    <w:rsid w:val="00C10B30"/>
    <w:rsid w:val="00C21EC7"/>
    <w:rsid w:val="00C243BA"/>
    <w:rsid w:val="00C445EB"/>
    <w:rsid w:val="00C52DA7"/>
    <w:rsid w:val="00C53909"/>
    <w:rsid w:val="00C53A7F"/>
    <w:rsid w:val="00C5575E"/>
    <w:rsid w:val="00C5672F"/>
    <w:rsid w:val="00C61829"/>
    <w:rsid w:val="00C63EA5"/>
    <w:rsid w:val="00C7067B"/>
    <w:rsid w:val="00C74B4B"/>
    <w:rsid w:val="00C76157"/>
    <w:rsid w:val="00C82218"/>
    <w:rsid w:val="00C85F27"/>
    <w:rsid w:val="00C869A9"/>
    <w:rsid w:val="00C87CC5"/>
    <w:rsid w:val="00C90A12"/>
    <w:rsid w:val="00CA540F"/>
    <w:rsid w:val="00CA7145"/>
    <w:rsid w:val="00CC3664"/>
    <w:rsid w:val="00CD14D7"/>
    <w:rsid w:val="00CE121D"/>
    <w:rsid w:val="00CF1418"/>
    <w:rsid w:val="00D1316F"/>
    <w:rsid w:val="00D13F04"/>
    <w:rsid w:val="00D15C69"/>
    <w:rsid w:val="00D23BCB"/>
    <w:rsid w:val="00D3232F"/>
    <w:rsid w:val="00D457E2"/>
    <w:rsid w:val="00D46FF3"/>
    <w:rsid w:val="00D54432"/>
    <w:rsid w:val="00D5551F"/>
    <w:rsid w:val="00D557A7"/>
    <w:rsid w:val="00D575DA"/>
    <w:rsid w:val="00D619CB"/>
    <w:rsid w:val="00D62B6C"/>
    <w:rsid w:val="00D66F58"/>
    <w:rsid w:val="00D74FA4"/>
    <w:rsid w:val="00D8678C"/>
    <w:rsid w:val="00D87104"/>
    <w:rsid w:val="00D921D3"/>
    <w:rsid w:val="00D9408F"/>
    <w:rsid w:val="00D97C71"/>
    <w:rsid w:val="00DA2DFD"/>
    <w:rsid w:val="00DA53B6"/>
    <w:rsid w:val="00DB1917"/>
    <w:rsid w:val="00DB5E07"/>
    <w:rsid w:val="00DB6C09"/>
    <w:rsid w:val="00DB6F76"/>
    <w:rsid w:val="00DC1A29"/>
    <w:rsid w:val="00DC1CE7"/>
    <w:rsid w:val="00DC3ACA"/>
    <w:rsid w:val="00DD441A"/>
    <w:rsid w:val="00DD4A7C"/>
    <w:rsid w:val="00DD50D4"/>
    <w:rsid w:val="00DD601B"/>
    <w:rsid w:val="00DE42B0"/>
    <w:rsid w:val="00DE5320"/>
    <w:rsid w:val="00DF385C"/>
    <w:rsid w:val="00DF547D"/>
    <w:rsid w:val="00E01D57"/>
    <w:rsid w:val="00E0617C"/>
    <w:rsid w:val="00E07A52"/>
    <w:rsid w:val="00E1371B"/>
    <w:rsid w:val="00E14696"/>
    <w:rsid w:val="00E148FA"/>
    <w:rsid w:val="00E172F5"/>
    <w:rsid w:val="00E212E8"/>
    <w:rsid w:val="00E265B7"/>
    <w:rsid w:val="00E4280A"/>
    <w:rsid w:val="00E51A96"/>
    <w:rsid w:val="00E52F4E"/>
    <w:rsid w:val="00E537CA"/>
    <w:rsid w:val="00E562DE"/>
    <w:rsid w:val="00E6349D"/>
    <w:rsid w:val="00E657C3"/>
    <w:rsid w:val="00E70CE4"/>
    <w:rsid w:val="00E717C7"/>
    <w:rsid w:val="00E82753"/>
    <w:rsid w:val="00E86E64"/>
    <w:rsid w:val="00E936B3"/>
    <w:rsid w:val="00EB1596"/>
    <w:rsid w:val="00EB5332"/>
    <w:rsid w:val="00EB54A6"/>
    <w:rsid w:val="00EB7B65"/>
    <w:rsid w:val="00EC2346"/>
    <w:rsid w:val="00ED20F2"/>
    <w:rsid w:val="00ED2F02"/>
    <w:rsid w:val="00ED7AA9"/>
    <w:rsid w:val="00EE6D6A"/>
    <w:rsid w:val="00EE7F14"/>
    <w:rsid w:val="00EF1548"/>
    <w:rsid w:val="00F02478"/>
    <w:rsid w:val="00F0491D"/>
    <w:rsid w:val="00F0658F"/>
    <w:rsid w:val="00F06A75"/>
    <w:rsid w:val="00F119DE"/>
    <w:rsid w:val="00F12DF7"/>
    <w:rsid w:val="00F3395C"/>
    <w:rsid w:val="00F5183B"/>
    <w:rsid w:val="00F548DB"/>
    <w:rsid w:val="00F64AB8"/>
    <w:rsid w:val="00F732AB"/>
    <w:rsid w:val="00F805DE"/>
    <w:rsid w:val="00F97D0C"/>
    <w:rsid w:val="00FA0603"/>
    <w:rsid w:val="00FA3D50"/>
    <w:rsid w:val="00FC65CA"/>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6A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6A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19772850">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12327830">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78868919">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03446439">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914392622">
      <w:bodyDiv w:val="1"/>
      <w:marLeft w:val="0"/>
      <w:marRight w:val="0"/>
      <w:marTop w:val="0"/>
      <w:marBottom w:val="0"/>
      <w:divBdr>
        <w:top w:val="none" w:sz="0" w:space="0" w:color="auto"/>
        <w:left w:val="none" w:sz="0" w:space="0" w:color="auto"/>
        <w:bottom w:val="none" w:sz="0" w:space="0" w:color="auto"/>
        <w:right w:val="none" w:sz="0" w:space="0" w:color="auto"/>
      </w:divBdr>
    </w:div>
    <w:div w:id="204990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9D0FD-C555-4CC0-B955-89C3EBB4E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21</Pages>
  <Words>5683</Words>
  <Characters>31258</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Usuario</cp:lastModifiedBy>
  <cp:revision>82</cp:revision>
  <cp:lastPrinted>2017-03-31T16:32:00Z</cp:lastPrinted>
  <dcterms:created xsi:type="dcterms:W3CDTF">2017-04-05T12:03:00Z</dcterms:created>
  <dcterms:modified xsi:type="dcterms:W3CDTF">2017-05-09T15:12:00Z</dcterms:modified>
</cp:coreProperties>
</file>