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218" w:rsidRPr="00C74B4B" w:rsidRDefault="002F7D7D" w:rsidP="007A270F">
      <w:pPr>
        <w:spacing w:after="0" w:line="240" w:lineRule="auto"/>
        <w:rPr>
          <w:rFonts w:ascii="Arial" w:hAnsi="Arial" w:cs="Arial"/>
          <w:b/>
          <w:spacing w:val="30"/>
        </w:rPr>
      </w:pPr>
      <w:r>
        <w:rPr>
          <w:rFonts w:ascii="Arial" w:hAnsi="Arial" w:cs="Arial"/>
          <w:b/>
          <w:noProof/>
          <w:spacing w:val="30"/>
          <w:lang w:eastAsia="es-PY"/>
        </w:rPr>
        <w:drawing>
          <wp:anchor distT="0" distB="0" distL="114300" distR="114300" simplePos="0" relativeHeight="251659264" behindDoc="0" locked="0" layoutInCell="1" allowOverlap="1">
            <wp:simplePos x="0" y="0"/>
            <wp:positionH relativeFrom="column">
              <wp:posOffset>1243965</wp:posOffset>
            </wp:positionH>
            <wp:positionV relativeFrom="paragraph">
              <wp:posOffset>-81280</wp:posOffset>
            </wp:positionV>
            <wp:extent cx="3171825" cy="2562225"/>
            <wp:effectExtent l="19050" t="0" r="9525" b="0"/>
            <wp:wrapNone/>
            <wp:docPr id="2" name="Imagen 2" descr="C:\Users\Secretaria-General\Desktop\LOGOS\logos 2016\IMG-20161020-WA0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ecretaria-General\Desktop\LOGOS\logos 2016\IMG-20161020-WA0012.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71825" cy="2562225"/>
                    </a:xfrm>
                    <a:prstGeom prst="rect">
                      <a:avLst/>
                    </a:prstGeom>
                    <a:noFill/>
                    <a:ln>
                      <a:noFill/>
                    </a:ln>
                  </pic:spPr>
                </pic:pic>
              </a:graphicData>
            </a:graphic>
          </wp:anchor>
        </w:drawing>
      </w:r>
    </w:p>
    <w:p w:rsidR="00C82218" w:rsidRPr="00C74B4B" w:rsidRDefault="00C82218" w:rsidP="00C82218">
      <w:pPr>
        <w:spacing w:after="0" w:line="240" w:lineRule="auto"/>
        <w:jc w:val="center"/>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2F7D7D" w:rsidRDefault="002F7D7D" w:rsidP="00C82218">
      <w:pPr>
        <w:spacing w:after="0" w:line="240" w:lineRule="auto"/>
        <w:jc w:val="center"/>
        <w:rPr>
          <w:rFonts w:ascii="Arial Black" w:hAnsi="Arial Black" w:cs="Arial"/>
          <w:b/>
          <w:spacing w:val="30"/>
          <w:sz w:val="40"/>
        </w:rPr>
      </w:pPr>
    </w:p>
    <w:p w:rsidR="002F7D7D" w:rsidRDefault="002F7D7D" w:rsidP="00C82218">
      <w:pPr>
        <w:spacing w:after="0" w:line="240" w:lineRule="auto"/>
        <w:jc w:val="center"/>
        <w:rPr>
          <w:rFonts w:ascii="Arial Black" w:hAnsi="Arial Black" w:cs="Arial"/>
          <w:b/>
          <w:spacing w:val="30"/>
          <w:sz w:val="40"/>
        </w:rPr>
      </w:pPr>
    </w:p>
    <w:p w:rsidR="002F7D7D" w:rsidRDefault="002F7D7D" w:rsidP="00C82218">
      <w:pPr>
        <w:spacing w:after="0" w:line="240" w:lineRule="auto"/>
        <w:jc w:val="center"/>
        <w:rPr>
          <w:rFonts w:ascii="Arial Black" w:hAnsi="Arial Black" w:cs="Arial"/>
          <w:b/>
          <w:spacing w:val="30"/>
          <w:sz w:val="40"/>
        </w:rPr>
      </w:pPr>
    </w:p>
    <w:p w:rsidR="002F7D7D" w:rsidRDefault="002F7D7D" w:rsidP="00C82218">
      <w:pPr>
        <w:spacing w:after="0" w:line="240" w:lineRule="auto"/>
        <w:jc w:val="center"/>
        <w:rPr>
          <w:rFonts w:ascii="Arial Black" w:hAnsi="Arial Black" w:cs="Arial"/>
          <w:b/>
          <w:spacing w:val="30"/>
          <w:sz w:val="40"/>
        </w:rPr>
      </w:pPr>
    </w:p>
    <w:p w:rsidR="001040ED" w:rsidRDefault="001040ED" w:rsidP="00C82218">
      <w:pPr>
        <w:spacing w:after="0" w:line="240" w:lineRule="auto"/>
        <w:jc w:val="center"/>
        <w:rPr>
          <w:rFonts w:ascii="Arial Black" w:hAnsi="Arial Black" w:cs="Arial"/>
          <w:b/>
          <w:spacing w:val="30"/>
          <w:sz w:val="40"/>
        </w:rPr>
      </w:pPr>
    </w:p>
    <w:p w:rsidR="001040ED" w:rsidRDefault="001040ED" w:rsidP="00C82218">
      <w:pPr>
        <w:spacing w:after="0" w:line="240" w:lineRule="auto"/>
        <w:jc w:val="center"/>
        <w:rPr>
          <w:rFonts w:ascii="Arial Black" w:hAnsi="Arial Black" w:cs="Arial"/>
          <w:b/>
          <w:spacing w:val="30"/>
          <w:sz w:val="40"/>
        </w:rPr>
      </w:pPr>
    </w:p>
    <w:p w:rsidR="00C35912" w:rsidRDefault="00C35912" w:rsidP="00C82218">
      <w:pPr>
        <w:spacing w:after="0" w:line="240" w:lineRule="auto"/>
        <w:jc w:val="center"/>
        <w:rPr>
          <w:rFonts w:ascii="Arial Black" w:hAnsi="Arial Black" w:cs="Arial"/>
          <w:b/>
          <w:spacing w:val="30"/>
          <w:sz w:val="40"/>
        </w:rPr>
      </w:pPr>
    </w:p>
    <w:p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rsidR="009A3BD0" w:rsidRDefault="002670DD" w:rsidP="00C82218">
      <w:pPr>
        <w:spacing w:after="0" w:line="240" w:lineRule="auto"/>
        <w:jc w:val="center"/>
        <w:rPr>
          <w:rFonts w:ascii="Arial Black" w:hAnsi="Arial Black" w:cs="Arial"/>
          <w:b/>
          <w:i/>
          <w:sz w:val="40"/>
          <w:szCs w:val="40"/>
          <w:lang w:val="es-MX"/>
        </w:rPr>
      </w:pPr>
      <w:r>
        <w:rPr>
          <w:rFonts w:ascii="Arial Black" w:hAnsi="Arial Black" w:cs="Arial"/>
          <w:b/>
          <w:i/>
          <w:sz w:val="40"/>
          <w:szCs w:val="40"/>
          <w:lang w:val="es-MX"/>
        </w:rPr>
        <w:t>Universidad Nacional de Caaguazú</w:t>
      </w:r>
    </w:p>
    <w:p w:rsidR="002670DD" w:rsidRPr="00C74B4B" w:rsidRDefault="002670DD" w:rsidP="00C82218">
      <w:pPr>
        <w:spacing w:after="0" w:line="240" w:lineRule="auto"/>
        <w:jc w:val="center"/>
        <w:rPr>
          <w:rFonts w:ascii="Arial Black" w:hAnsi="Arial Black" w:cs="Arial"/>
          <w:b/>
          <w:i/>
          <w:sz w:val="40"/>
          <w:szCs w:val="40"/>
          <w:lang w:val="es-MX"/>
        </w:rPr>
      </w:pPr>
      <w:r>
        <w:rPr>
          <w:rFonts w:ascii="Arial Black" w:hAnsi="Arial Black" w:cs="Arial"/>
          <w:b/>
          <w:i/>
          <w:sz w:val="40"/>
          <w:szCs w:val="40"/>
          <w:lang w:val="es-MX"/>
        </w:rPr>
        <w:t>Facultad de Ciencias de la Salud</w:t>
      </w:r>
    </w:p>
    <w:p w:rsidR="009A3BD0" w:rsidRPr="00C74B4B" w:rsidRDefault="009A3BD0" w:rsidP="00C82218">
      <w:pPr>
        <w:spacing w:after="0" w:line="240" w:lineRule="auto"/>
        <w:jc w:val="both"/>
        <w:rPr>
          <w:rFonts w:ascii="Arial Black" w:hAnsi="Arial Black" w:cs="Arial"/>
        </w:rPr>
      </w:pPr>
    </w:p>
    <w:p w:rsidR="00C82218" w:rsidRPr="002F7D7D" w:rsidRDefault="00B978BA" w:rsidP="002F7D7D">
      <w:pPr>
        <w:tabs>
          <w:tab w:val="left" w:pos="2955"/>
        </w:tabs>
        <w:spacing w:after="0" w:line="240" w:lineRule="auto"/>
        <w:jc w:val="both"/>
        <w:rPr>
          <w:rFonts w:ascii="Arial Black" w:hAnsi="Arial Black" w:cs="Arial"/>
          <w:spacing w:val="20"/>
        </w:rPr>
      </w:pPr>
      <w:r>
        <w:rPr>
          <w:rFonts w:ascii="Arial Black" w:hAnsi="Arial Black" w:cs="Arial"/>
          <w:spacing w:val="20"/>
        </w:rPr>
        <w:tab/>
      </w:r>
    </w:p>
    <w:p w:rsidR="00E71966" w:rsidRDefault="00E71966" w:rsidP="00C82218">
      <w:pPr>
        <w:spacing w:after="0" w:line="240" w:lineRule="auto"/>
        <w:jc w:val="center"/>
        <w:rPr>
          <w:rFonts w:ascii="Arial Black" w:hAnsi="Arial Black" w:cs="Arial"/>
          <w:b/>
          <w:spacing w:val="20"/>
          <w:sz w:val="52"/>
          <w:szCs w:val="52"/>
          <w:u w:val="single"/>
        </w:rPr>
      </w:pPr>
    </w:p>
    <w:p w:rsidR="00E71966" w:rsidRDefault="00E71966" w:rsidP="00C82218">
      <w:pPr>
        <w:spacing w:after="0" w:line="240" w:lineRule="auto"/>
        <w:jc w:val="center"/>
        <w:rPr>
          <w:rFonts w:ascii="Arial Black" w:hAnsi="Arial Black" w:cs="Arial"/>
          <w:b/>
          <w:spacing w:val="20"/>
          <w:sz w:val="52"/>
          <w:szCs w:val="52"/>
          <w:u w:val="single"/>
        </w:rPr>
      </w:pPr>
    </w:p>
    <w:p w:rsidR="009A3BD0" w:rsidRPr="002F7D7D" w:rsidRDefault="0092019F" w:rsidP="00C82218">
      <w:pPr>
        <w:spacing w:after="0" w:line="240" w:lineRule="auto"/>
        <w:jc w:val="center"/>
        <w:rPr>
          <w:rFonts w:ascii="Arial Black" w:hAnsi="Arial Black" w:cs="Arial"/>
          <w:b/>
          <w:spacing w:val="20"/>
          <w:sz w:val="52"/>
          <w:szCs w:val="52"/>
          <w:u w:val="single"/>
        </w:rPr>
      </w:pPr>
      <w:r w:rsidRPr="002F7D7D">
        <w:rPr>
          <w:rFonts w:ascii="Arial Black" w:hAnsi="Arial Black" w:cs="Arial"/>
          <w:b/>
          <w:spacing w:val="20"/>
          <w:sz w:val="52"/>
          <w:szCs w:val="52"/>
          <w:u w:val="single"/>
        </w:rPr>
        <w:t>CARTA DE INVITACION ESTÁNDAR</w:t>
      </w:r>
    </w:p>
    <w:p w:rsidR="009A3BD0" w:rsidRPr="00C74B4B" w:rsidRDefault="009A3BD0" w:rsidP="00C82218">
      <w:pPr>
        <w:spacing w:after="0" w:line="240" w:lineRule="auto"/>
        <w:jc w:val="both"/>
        <w:rPr>
          <w:rFonts w:ascii="Arial Black" w:hAnsi="Arial Black" w:cs="Arial"/>
          <w:b/>
          <w:i/>
          <w:sz w:val="52"/>
          <w:szCs w:val="52"/>
        </w:rPr>
      </w:pPr>
    </w:p>
    <w:p w:rsidR="0042209C" w:rsidRPr="00C74B4B"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(CD) </w:t>
      </w:r>
      <w:r w:rsidR="002F7D7D">
        <w:rPr>
          <w:rFonts w:ascii="Arial Black" w:hAnsi="Arial Black" w:cs="Arial"/>
          <w:b/>
          <w:sz w:val="52"/>
          <w:szCs w:val="52"/>
        </w:rPr>
        <w:t>Nº 10/2017</w:t>
      </w:r>
    </w:p>
    <w:p w:rsidR="009A3BD0" w:rsidRPr="00C74B4B" w:rsidRDefault="009A3BD0" w:rsidP="00C82218">
      <w:pPr>
        <w:spacing w:after="0" w:line="240" w:lineRule="auto"/>
        <w:jc w:val="both"/>
        <w:rPr>
          <w:rFonts w:ascii="Arial Black" w:hAnsi="Arial Black" w:cs="Arial"/>
          <w:b/>
          <w:spacing w:val="60"/>
          <w:sz w:val="52"/>
          <w:szCs w:val="52"/>
          <w:lang w:val="es-MX"/>
        </w:rPr>
      </w:pPr>
    </w:p>
    <w:p w:rsidR="009A3BD0" w:rsidRPr="00C74B4B" w:rsidRDefault="009A3BD0" w:rsidP="00C82218">
      <w:pPr>
        <w:spacing w:after="0" w:line="240" w:lineRule="auto"/>
        <w:jc w:val="center"/>
        <w:rPr>
          <w:rFonts w:ascii="Arial Black" w:hAnsi="Arial Black" w:cs="Arial"/>
          <w:b/>
          <w:bCs/>
          <w:i/>
          <w:sz w:val="56"/>
          <w:szCs w:val="52"/>
        </w:rPr>
      </w:pPr>
      <w:r w:rsidRPr="00C74B4B">
        <w:rPr>
          <w:rFonts w:ascii="Arial Black" w:hAnsi="Arial Black" w:cs="Arial"/>
          <w:b/>
          <w:bCs/>
          <w:i/>
          <w:sz w:val="56"/>
          <w:szCs w:val="52"/>
        </w:rPr>
        <w:t>“</w:t>
      </w:r>
      <w:r w:rsidR="0042209C" w:rsidRPr="00C74B4B">
        <w:rPr>
          <w:rFonts w:ascii="Arial Black" w:hAnsi="Arial Black" w:cs="Arial"/>
          <w:b/>
          <w:bCs/>
          <w:i/>
          <w:sz w:val="56"/>
          <w:szCs w:val="52"/>
        </w:rPr>
        <w:t xml:space="preserve">Para la </w:t>
      </w:r>
      <w:r w:rsidRPr="00C74B4B">
        <w:rPr>
          <w:rFonts w:ascii="Arial Black" w:hAnsi="Arial Black" w:cs="Arial"/>
          <w:b/>
          <w:bCs/>
          <w:i/>
          <w:sz w:val="56"/>
          <w:szCs w:val="52"/>
        </w:rPr>
        <w:t xml:space="preserve">Adquisición </w:t>
      </w:r>
      <w:r w:rsidR="00146E55">
        <w:rPr>
          <w:rFonts w:ascii="Arial Black" w:hAnsi="Arial Black" w:cs="Arial"/>
          <w:b/>
          <w:bCs/>
          <w:i/>
          <w:sz w:val="56"/>
          <w:szCs w:val="52"/>
        </w:rPr>
        <w:t>de Mueble</w:t>
      </w:r>
      <w:r w:rsidR="004A51B6">
        <w:rPr>
          <w:rFonts w:ascii="Arial Black" w:hAnsi="Arial Black" w:cs="Arial"/>
          <w:b/>
          <w:bCs/>
          <w:i/>
          <w:sz w:val="56"/>
          <w:szCs w:val="52"/>
        </w:rPr>
        <w:t xml:space="preserve">, con ID. </w:t>
      </w:r>
      <w:r w:rsidR="001040ED">
        <w:rPr>
          <w:rFonts w:ascii="Arial Black" w:hAnsi="Arial Black" w:cs="Arial"/>
          <w:b/>
          <w:bCs/>
          <w:i/>
          <w:sz w:val="56"/>
          <w:szCs w:val="52"/>
        </w:rPr>
        <w:t>333.404</w:t>
      </w:r>
      <w:r w:rsidRPr="00C74B4B">
        <w:rPr>
          <w:rFonts w:ascii="Arial Black" w:hAnsi="Arial Black" w:cs="Arial"/>
          <w:b/>
          <w:bCs/>
          <w:i/>
          <w:sz w:val="56"/>
          <w:szCs w:val="52"/>
        </w:rPr>
        <w:t>”</w:t>
      </w:r>
    </w:p>
    <w:p w:rsidR="00C82218" w:rsidRPr="00C74B4B" w:rsidRDefault="00C82218" w:rsidP="007A270F">
      <w:pPr>
        <w:spacing w:after="0" w:line="240" w:lineRule="auto"/>
        <w:rPr>
          <w:rFonts w:ascii="Arial" w:hAnsi="Arial" w:cs="Arial"/>
          <w:bCs/>
          <w:sz w:val="36"/>
          <w:szCs w:val="36"/>
          <w:lang w:val="es-MX"/>
        </w:rPr>
      </w:pPr>
    </w:p>
    <w:p w:rsidR="002F7D7D" w:rsidRPr="002F7D7D" w:rsidRDefault="007458B9" w:rsidP="002F7D7D">
      <w:pPr>
        <w:spacing w:after="0" w:line="240" w:lineRule="auto"/>
        <w:jc w:val="center"/>
        <w:rPr>
          <w:rFonts w:ascii="Arial" w:hAnsi="Arial" w:cs="Arial"/>
          <w:bCs/>
          <w:i/>
          <w:sz w:val="36"/>
          <w:szCs w:val="36"/>
          <w:lang w:val="es-MX"/>
        </w:rPr>
      </w:pPr>
      <w:r w:rsidRPr="00C74B4B">
        <w:rPr>
          <w:rFonts w:ascii="Arial" w:hAnsi="Arial" w:cs="Arial"/>
          <w:bCs/>
          <w:i/>
          <w:sz w:val="36"/>
          <w:szCs w:val="36"/>
          <w:lang w:val="es-MX"/>
        </w:rPr>
        <w:t>[</w:t>
      </w:r>
      <w:r w:rsidR="00814337" w:rsidRPr="00C74B4B">
        <w:rPr>
          <w:rFonts w:ascii="Arial" w:hAnsi="Arial" w:cs="Arial"/>
          <w:bCs/>
          <w:i/>
          <w:sz w:val="36"/>
          <w:szCs w:val="36"/>
          <w:lang w:val="es-MX"/>
        </w:rPr>
        <w:t>Aprobado por Resolución DNCP N°</w:t>
      </w:r>
      <w:r w:rsidR="00846659">
        <w:rPr>
          <w:rFonts w:ascii="Arial" w:hAnsi="Arial" w:cs="Arial"/>
          <w:bCs/>
          <w:i/>
          <w:sz w:val="36"/>
          <w:szCs w:val="36"/>
          <w:lang w:val="es-MX"/>
        </w:rPr>
        <w:t xml:space="preserve"> 4371</w:t>
      </w:r>
      <w:r w:rsidR="00814337" w:rsidRPr="00C74B4B">
        <w:rPr>
          <w:rFonts w:ascii="Arial" w:hAnsi="Arial" w:cs="Arial"/>
          <w:bCs/>
          <w:i/>
          <w:sz w:val="36"/>
          <w:szCs w:val="36"/>
          <w:lang w:val="es-MX"/>
        </w:rPr>
        <w:t>de fecha</w:t>
      </w:r>
      <w:r w:rsidR="00846659">
        <w:rPr>
          <w:rFonts w:ascii="Arial" w:hAnsi="Arial" w:cs="Arial"/>
          <w:bCs/>
          <w:i/>
          <w:sz w:val="36"/>
          <w:szCs w:val="36"/>
          <w:lang w:val="es-MX"/>
        </w:rPr>
        <w:t xml:space="preserve">16 </w:t>
      </w:r>
      <w:r w:rsidRPr="00C74B4B">
        <w:rPr>
          <w:rFonts w:ascii="Arial" w:hAnsi="Arial" w:cs="Arial"/>
          <w:bCs/>
          <w:i/>
          <w:sz w:val="36"/>
          <w:szCs w:val="36"/>
          <w:lang w:val="es-MX"/>
        </w:rPr>
        <w:t xml:space="preserve">de </w:t>
      </w:r>
      <w:r w:rsidR="00846659">
        <w:rPr>
          <w:rFonts w:ascii="Arial" w:hAnsi="Arial" w:cs="Arial"/>
          <w:bCs/>
          <w:i/>
          <w:sz w:val="36"/>
          <w:szCs w:val="36"/>
          <w:lang w:val="es-MX"/>
        </w:rPr>
        <w:t xml:space="preserve">diciembre </w:t>
      </w:r>
      <w:r w:rsidRPr="00C74B4B">
        <w:rPr>
          <w:rFonts w:ascii="Arial" w:hAnsi="Arial" w:cs="Arial"/>
          <w:bCs/>
          <w:i/>
          <w:sz w:val="36"/>
          <w:szCs w:val="36"/>
          <w:lang w:val="es-MX"/>
        </w:rPr>
        <w:t>de</w:t>
      </w:r>
      <w:r w:rsidR="004F587D" w:rsidRPr="00C74B4B">
        <w:rPr>
          <w:rFonts w:ascii="Arial" w:hAnsi="Arial" w:cs="Arial"/>
          <w:bCs/>
          <w:i/>
          <w:sz w:val="36"/>
          <w:szCs w:val="36"/>
          <w:lang w:val="es-MX"/>
        </w:rPr>
        <w:t xml:space="preserve"> 201</w:t>
      </w:r>
      <w:bookmarkStart w:id="0" w:name="_GoBack"/>
      <w:bookmarkEnd w:id="0"/>
      <w:r w:rsidR="000E21A8">
        <w:rPr>
          <w:rFonts w:ascii="Arial" w:hAnsi="Arial" w:cs="Arial"/>
          <w:bCs/>
          <w:i/>
          <w:sz w:val="36"/>
          <w:szCs w:val="36"/>
          <w:lang w:val="es-MX"/>
        </w:rPr>
        <w:t>6</w:t>
      </w:r>
    </w:p>
    <w:p w:rsidR="00E71966" w:rsidRDefault="00E71966" w:rsidP="005863AC">
      <w:pPr>
        <w:suppressAutoHyphens/>
        <w:spacing w:after="0" w:line="100" w:lineRule="atLeast"/>
        <w:jc w:val="center"/>
        <w:rPr>
          <w:rFonts w:ascii="Arial" w:hAnsi="Arial" w:cs="Arial"/>
          <w:b/>
          <w:kern w:val="2"/>
          <w:sz w:val="40"/>
        </w:rPr>
      </w:pPr>
    </w:p>
    <w:p w:rsidR="00E71966" w:rsidRDefault="00E71966" w:rsidP="000E21A8">
      <w:pPr>
        <w:suppressAutoHyphens/>
        <w:spacing w:after="0" w:line="100" w:lineRule="atLeast"/>
        <w:rPr>
          <w:rFonts w:ascii="Arial" w:hAnsi="Arial" w:cs="Arial"/>
          <w:b/>
          <w:kern w:val="2"/>
          <w:sz w:val="40"/>
        </w:rPr>
      </w:pPr>
    </w:p>
    <w:p w:rsidR="00AA3AA2" w:rsidRPr="00C74B4B" w:rsidRDefault="00AA3AA2" w:rsidP="005863AC">
      <w:pPr>
        <w:suppressAutoHyphens/>
        <w:spacing w:after="0" w:line="100" w:lineRule="atLeast"/>
        <w:jc w:val="center"/>
        <w:rPr>
          <w:rFonts w:ascii="Arial" w:hAnsi="Arial" w:cs="Arial"/>
          <w:b/>
          <w:kern w:val="2"/>
          <w:sz w:val="40"/>
        </w:rPr>
      </w:pPr>
      <w:r w:rsidRPr="00C74B4B">
        <w:rPr>
          <w:rFonts w:ascii="Arial" w:hAnsi="Arial" w:cs="Arial"/>
          <w:b/>
          <w:kern w:val="2"/>
          <w:sz w:val="40"/>
        </w:rPr>
        <w:t>PREFACIO</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C82218">
      <w:pPr>
        <w:spacing w:after="0" w:line="240" w:lineRule="auto"/>
        <w:jc w:val="both"/>
        <w:rPr>
          <w:rFonts w:ascii="Arial" w:hAnsi="Arial" w:cs="Arial"/>
          <w:b/>
          <w:i/>
          <w:sz w:val="28"/>
        </w:rPr>
      </w:pPr>
    </w:p>
    <w:p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rsidR="00AA3AA2" w:rsidRPr="00C74B4B" w:rsidRDefault="00AA3AA2" w:rsidP="00C74B4B">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En la preparación de la carta de invitación</w:t>
      </w:r>
      <w:r w:rsidR="00A91DD5" w:rsidRPr="00C74B4B">
        <w:rPr>
          <w:rFonts w:ascii="Arial" w:hAnsi="Arial" w:cs="Arial"/>
          <w:i/>
          <w:sz w:val="32"/>
          <w:szCs w:val="20"/>
          <w:lang w:val="es-ES"/>
        </w:rPr>
        <w:t xml:space="preserve"> particular</w:t>
      </w:r>
      <w:r w:rsidRPr="00C74B4B">
        <w:rPr>
          <w:rFonts w:ascii="Arial" w:hAnsi="Arial" w:cs="Arial"/>
          <w:i/>
          <w:sz w:val="32"/>
          <w:szCs w:val="20"/>
          <w:lang w:val="es-ES"/>
        </w:rPr>
        <w:t xml:space="preserve">, la Convocante no podrá eliminar o modificar las cláusulas </w:t>
      </w:r>
      <w:r w:rsidR="00A91DD5" w:rsidRPr="00C74B4B">
        <w:rPr>
          <w:rFonts w:ascii="Arial" w:hAnsi="Arial" w:cs="Arial"/>
          <w:i/>
          <w:sz w:val="32"/>
          <w:szCs w:val="20"/>
          <w:lang w:val="es-ES"/>
        </w:rPr>
        <w:t xml:space="preserve">estándar contenidas </w:t>
      </w:r>
      <w:r w:rsidRPr="00C74B4B">
        <w:rPr>
          <w:rFonts w:ascii="Arial" w:hAnsi="Arial" w:cs="Arial"/>
          <w:i/>
          <w:sz w:val="32"/>
          <w:szCs w:val="20"/>
          <w:lang w:val="es-ES"/>
        </w:rPr>
        <w:t xml:space="preserve">en este documento, sino completarlas conforme a las indicaciones en cursiva y corchetes. Si no se utilizará alguna de ellas debe indicarse que no aplican. </w:t>
      </w:r>
      <w:r w:rsidR="00A91DD5" w:rsidRPr="00C74B4B">
        <w:rPr>
          <w:rFonts w:ascii="Arial" w:hAnsi="Arial" w:cs="Arial"/>
          <w:i/>
          <w:sz w:val="32"/>
          <w:szCs w:val="20"/>
          <w:lang w:val="es-ES"/>
        </w:rPr>
        <w:t xml:space="preserve">Todo el contenido estándar </w:t>
      </w:r>
      <w:r w:rsidRPr="00C74B4B">
        <w:rPr>
          <w:rFonts w:ascii="Arial" w:hAnsi="Arial" w:cs="Arial"/>
          <w:i/>
          <w:sz w:val="32"/>
          <w:szCs w:val="20"/>
          <w:lang w:val="es-ES"/>
        </w:rPr>
        <w:t>únicamente puede ser modificad</w:t>
      </w:r>
      <w:r w:rsidR="00A91DD5" w:rsidRPr="00C74B4B">
        <w:rPr>
          <w:rFonts w:ascii="Arial" w:hAnsi="Arial" w:cs="Arial"/>
          <w:i/>
          <w:sz w:val="32"/>
          <w:szCs w:val="20"/>
          <w:lang w:val="es-ES"/>
        </w:rPr>
        <w:t>o</w:t>
      </w:r>
      <w:r w:rsidRPr="00C74B4B">
        <w:rPr>
          <w:rFonts w:ascii="Arial" w:hAnsi="Arial" w:cs="Arial"/>
          <w:i/>
          <w:sz w:val="32"/>
          <w:szCs w:val="20"/>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sidRPr="00C74B4B">
        <w:rPr>
          <w:rFonts w:ascii="Arial" w:hAnsi="Arial" w:cs="Arial"/>
          <w:i/>
          <w:sz w:val="32"/>
          <w:szCs w:val="20"/>
          <w:lang w:val="es-ES"/>
        </w:rPr>
        <w:t>]</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C82218">
      <w:pPr>
        <w:spacing w:after="0" w:line="240" w:lineRule="auto"/>
        <w:jc w:val="both"/>
        <w:rPr>
          <w:rFonts w:ascii="Arial" w:hAnsi="Arial" w:cs="Arial"/>
          <w:b/>
          <w:i/>
          <w:sz w:val="24"/>
        </w:rPr>
      </w:pPr>
    </w:p>
    <w:p w:rsidR="00AA3AA2" w:rsidRPr="00C74B4B" w:rsidRDefault="00AA3AA2" w:rsidP="00C82218">
      <w:pPr>
        <w:spacing w:after="0" w:line="240" w:lineRule="auto"/>
        <w:jc w:val="both"/>
        <w:rPr>
          <w:rFonts w:ascii="Arial" w:hAnsi="Arial" w:cs="Arial"/>
          <w:b/>
          <w:i/>
          <w:sz w:val="24"/>
        </w:rPr>
      </w:pPr>
    </w:p>
    <w:p w:rsidR="00CC3664" w:rsidRDefault="00CC3664" w:rsidP="00CC3664">
      <w:pPr>
        <w:suppressAutoHyphens/>
        <w:spacing w:after="0" w:line="100" w:lineRule="atLeast"/>
        <w:rPr>
          <w:rFonts w:ascii="Arial" w:hAnsi="Arial" w:cs="Arial"/>
          <w:b/>
          <w:i/>
          <w:sz w:val="24"/>
        </w:rPr>
      </w:pPr>
    </w:p>
    <w:p w:rsidR="00D15C69" w:rsidRDefault="00D15C69" w:rsidP="00CC3664">
      <w:pPr>
        <w:suppressAutoHyphens/>
        <w:spacing w:after="0" w:line="100" w:lineRule="atLeast"/>
        <w:rPr>
          <w:rFonts w:ascii="Arial" w:hAnsi="Arial" w:cs="Arial"/>
          <w:b/>
          <w:i/>
          <w:sz w:val="24"/>
        </w:rPr>
      </w:pPr>
    </w:p>
    <w:p w:rsidR="00D15C69" w:rsidRDefault="00D15C69" w:rsidP="00CC3664">
      <w:pPr>
        <w:suppressAutoHyphens/>
        <w:spacing w:after="0" w:line="100" w:lineRule="atLeast"/>
        <w:rPr>
          <w:rFonts w:ascii="Arial" w:hAnsi="Arial" w:cs="Arial"/>
          <w:b/>
          <w:i/>
          <w:sz w:val="24"/>
        </w:rPr>
      </w:pPr>
    </w:p>
    <w:p w:rsidR="00FB6318" w:rsidRDefault="00FB6318" w:rsidP="00CC3664">
      <w:pPr>
        <w:suppressAutoHyphens/>
        <w:spacing w:after="0" w:line="100" w:lineRule="atLeast"/>
        <w:rPr>
          <w:rFonts w:ascii="Arial" w:hAnsi="Arial" w:cs="Arial"/>
          <w:b/>
          <w:i/>
          <w:sz w:val="24"/>
        </w:rPr>
      </w:pPr>
    </w:p>
    <w:p w:rsidR="00FB6318" w:rsidRDefault="00FB6318" w:rsidP="00CC3664">
      <w:pPr>
        <w:suppressAutoHyphens/>
        <w:spacing w:after="0" w:line="100" w:lineRule="atLeast"/>
        <w:rPr>
          <w:rFonts w:ascii="Arial" w:hAnsi="Arial" w:cs="Arial"/>
          <w:b/>
          <w:i/>
          <w:sz w:val="24"/>
        </w:rPr>
      </w:pPr>
    </w:p>
    <w:p w:rsidR="00D15C69" w:rsidRDefault="00D15C69" w:rsidP="00CC3664">
      <w:pPr>
        <w:suppressAutoHyphens/>
        <w:spacing w:after="0" w:line="100" w:lineRule="atLeast"/>
        <w:rPr>
          <w:rFonts w:ascii="Arial" w:hAnsi="Arial" w:cs="Arial"/>
          <w:b/>
          <w:i/>
          <w:sz w:val="24"/>
        </w:rPr>
      </w:pPr>
    </w:p>
    <w:p w:rsidR="002F7D7D" w:rsidRDefault="002F7D7D" w:rsidP="00CC3664">
      <w:pPr>
        <w:suppressAutoHyphens/>
        <w:spacing w:after="0" w:line="100" w:lineRule="atLeast"/>
        <w:rPr>
          <w:rFonts w:ascii="Arial" w:hAnsi="Arial" w:cs="Arial"/>
          <w:b/>
          <w:i/>
          <w:sz w:val="24"/>
        </w:rPr>
      </w:pPr>
    </w:p>
    <w:p w:rsidR="002F7D7D" w:rsidRDefault="002F7D7D" w:rsidP="00CC3664">
      <w:pPr>
        <w:suppressAutoHyphens/>
        <w:spacing w:after="0" w:line="100" w:lineRule="atLeast"/>
        <w:rPr>
          <w:rFonts w:ascii="Arial" w:hAnsi="Arial" w:cs="Arial"/>
          <w:b/>
          <w:i/>
          <w:sz w:val="24"/>
        </w:rPr>
      </w:pPr>
    </w:p>
    <w:p w:rsidR="002F7D7D" w:rsidRDefault="002F7D7D" w:rsidP="00CC3664">
      <w:pPr>
        <w:suppressAutoHyphens/>
        <w:spacing w:after="0" w:line="100" w:lineRule="atLeast"/>
        <w:rPr>
          <w:rFonts w:ascii="Arial" w:hAnsi="Arial" w:cs="Arial"/>
          <w:b/>
          <w:i/>
          <w:sz w:val="24"/>
        </w:rPr>
      </w:pPr>
    </w:p>
    <w:p w:rsidR="00D15C69" w:rsidRDefault="00D15C69" w:rsidP="00CC3664">
      <w:pPr>
        <w:suppressAutoHyphens/>
        <w:spacing w:after="0" w:line="100" w:lineRule="atLeast"/>
        <w:rPr>
          <w:rFonts w:ascii="Arial" w:hAnsi="Arial" w:cs="Arial"/>
          <w:b/>
          <w:i/>
          <w:sz w:val="24"/>
        </w:rPr>
      </w:pPr>
    </w:p>
    <w:p w:rsidR="00D15C69" w:rsidRPr="00C74B4B" w:rsidRDefault="00D15C69" w:rsidP="00CC3664">
      <w:pPr>
        <w:suppressAutoHyphens/>
        <w:spacing w:after="0" w:line="100" w:lineRule="atLeast"/>
        <w:rPr>
          <w:rFonts w:ascii="Arial" w:hAnsi="Arial" w:cs="Arial"/>
          <w:b/>
          <w:i/>
          <w:sz w:val="24"/>
        </w:rPr>
      </w:pP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rsidR="00AA3AA2" w:rsidRPr="00C74B4B" w:rsidRDefault="00AA3AA2" w:rsidP="00C82218">
      <w:pPr>
        <w:spacing w:after="0" w:line="240" w:lineRule="auto"/>
        <w:jc w:val="both"/>
        <w:rPr>
          <w:rFonts w:ascii="Arial" w:hAnsi="Arial" w:cs="Arial"/>
          <w:b/>
          <w:i/>
          <w:sz w:val="24"/>
        </w:rPr>
      </w:pPr>
    </w:p>
    <w:p w:rsidR="00AA3AA2" w:rsidRPr="00C74B4B" w:rsidRDefault="001040ED" w:rsidP="00AA3AA2">
      <w:pPr>
        <w:suppressAutoHyphens/>
        <w:spacing w:after="0" w:line="100" w:lineRule="atLeast"/>
        <w:jc w:val="right"/>
        <w:rPr>
          <w:rFonts w:ascii="Arial" w:hAnsi="Arial" w:cs="Arial"/>
          <w:kern w:val="2"/>
          <w:sz w:val="24"/>
        </w:rPr>
      </w:pPr>
      <w:r>
        <w:rPr>
          <w:rFonts w:ascii="Arial" w:hAnsi="Arial" w:cs="Arial"/>
          <w:kern w:val="2"/>
          <w:sz w:val="24"/>
        </w:rPr>
        <w:t>Coronel Oviedo, xx de Jul</w:t>
      </w:r>
      <w:r w:rsidR="00F91063">
        <w:rPr>
          <w:rFonts w:ascii="Arial" w:hAnsi="Arial" w:cs="Arial"/>
          <w:kern w:val="2"/>
          <w:sz w:val="24"/>
        </w:rPr>
        <w:t>io</w:t>
      </w:r>
      <w:r w:rsidR="002670DD">
        <w:rPr>
          <w:rFonts w:ascii="Arial" w:hAnsi="Arial" w:cs="Arial"/>
          <w:kern w:val="2"/>
          <w:sz w:val="24"/>
        </w:rPr>
        <w:t xml:space="preserve"> del 2017</w:t>
      </w:r>
    </w:p>
    <w:p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rsidR="00AA3AA2" w:rsidRPr="00C74B4B" w:rsidRDefault="004A51B6" w:rsidP="00AA3AA2">
      <w:pPr>
        <w:suppressAutoHyphens/>
        <w:spacing w:after="0" w:line="100" w:lineRule="atLeast"/>
        <w:rPr>
          <w:rFonts w:ascii="Arial" w:hAnsi="Arial" w:cs="Arial"/>
          <w:i/>
          <w:kern w:val="2"/>
          <w:sz w:val="24"/>
        </w:rPr>
      </w:pPr>
      <w:r>
        <w:rPr>
          <w:rFonts w:ascii="Arial" w:hAnsi="Arial" w:cs="Arial"/>
          <w:i/>
          <w:kern w:val="2"/>
          <w:sz w:val="24"/>
        </w:rPr>
        <w:t>(</w:t>
      </w:r>
      <w:r w:rsidR="002670DD">
        <w:rPr>
          <w:rFonts w:ascii="Arial" w:hAnsi="Arial" w:cs="Arial"/>
          <w:i/>
          <w:kern w:val="2"/>
          <w:sz w:val="24"/>
        </w:rPr>
        <w:t>PROVEEDOR</w:t>
      </w:r>
      <w:r w:rsidR="00AA3AA2" w:rsidRPr="00C74B4B">
        <w:rPr>
          <w:rFonts w:ascii="Arial" w:hAnsi="Arial" w:cs="Arial"/>
          <w:i/>
          <w:kern w:val="2"/>
          <w:sz w:val="24"/>
        </w:rPr>
        <w:t xml:space="preserve">) </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AA3AA2" w:rsidRPr="00C74B4B" w:rsidRDefault="00AA3AA2" w:rsidP="00AA3AA2">
      <w:pPr>
        <w:suppressAutoHyphens/>
        <w:spacing w:after="0" w:line="100" w:lineRule="atLeast"/>
        <w:rPr>
          <w:rFonts w:ascii="Arial" w:hAnsi="Arial" w:cs="Arial"/>
          <w:kern w:val="2"/>
          <w:sz w:val="24"/>
          <w:u w:val="single"/>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Tenemos el agrado de dirigirnos a Ud. con el objeto de invitarlo a participar en el procedimiento de Contratación</w:t>
      </w:r>
      <w:r w:rsidR="001040ED">
        <w:rPr>
          <w:rFonts w:ascii="Arial" w:hAnsi="Arial" w:cs="Arial"/>
          <w:kern w:val="2"/>
          <w:sz w:val="24"/>
        </w:rPr>
        <w:t xml:space="preserve"> Directa  N°15/2017 con ID N° 333.404</w:t>
      </w:r>
      <w:r w:rsidRPr="00C74B4B">
        <w:rPr>
          <w:rFonts w:ascii="Arial" w:hAnsi="Arial" w:cs="Arial"/>
          <w:kern w:val="2"/>
          <w:sz w:val="24"/>
        </w:rPr>
        <w:t xml:space="preserve"> para la adquisición de</w:t>
      </w:r>
      <w:r w:rsidR="00F91063">
        <w:rPr>
          <w:rFonts w:ascii="Arial" w:hAnsi="Arial" w:cs="Arial"/>
          <w:kern w:val="2"/>
          <w:sz w:val="24"/>
        </w:rPr>
        <w:t xml:space="preserve"> Muebles</w:t>
      </w:r>
      <w:r w:rsidR="001040ED">
        <w:rPr>
          <w:rFonts w:ascii="Arial" w:hAnsi="Arial" w:cs="Arial"/>
          <w:kern w:val="2"/>
          <w:sz w:val="24"/>
        </w:rPr>
        <w:t xml:space="preserve"> para la Biblioteca</w:t>
      </w:r>
      <w:r w:rsidR="002670DD">
        <w:rPr>
          <w:rFonts w:ascii="Arial" w:hAnsi="Arial" w:cs="Arial"/>
          <w:kern w:val="2"/>
          <w:sz w:val="24"/>
        </w:rPr>
        <w:t>.</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AA3AA2" w:rsidRPr="00C74B4B" w:rsidRDefault="00AA3AA2" w:rsidP="00AA3AA2">
      <w:pPr>
        <w:suppressAutoHyphens/>
        <w:spacing w:after="0" w:line="100" w:lineRule="atLeast"/>
        <w:ind w:left="960" w:hanging="960"/>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AA3AA2" w:rsidRPr="00C74B4B" w:rsidRDefault="00AA3AA2" w:rsidP="00AA3AA2">
      <w:pPr>
        <w:suppressAutoHyphens/>
        <w:spacing w:after="0" w:line="100" w:lineRule="atLeast"/>
        <w:ind w:left="720"/>
        <w:jc w:val="both"/>
        <w:rPr>
          <w:rFonts w:ascii="Arial" w:hAnsi="Arial" w:cs="Arial"/>
          <w:kern w:val="2"/>
          <w:sz w:val="24"/>
        </w:rPr>
      </w:pPr>
    </w:p>
    <w:p w:rsidR="00AA3AA2" w:rsidRDefault="00AA3AA2" w:rsidP="00C82218">
      <w:pPr>
        <w:spacing w:after="0" w:line="240" w:lineRule="auto"/>
        <w:jc w:val="both"/>
        <w:rPr>
          <w:rFonts w:ascii="Arial" w:hAnsi="Arial" w:cs="Arial"/>
          <w:i/>
          <w:color w:val="FF0000"/>
          <w:kern w:val="2"/>
          <w:sz w:val="24"/>
        </w:rPr>
      </w:pPr>
    </w:p>
    <w:p w:rsidR="002670DD" w:rsidRDefault="002670DD" w:rsidP="00C82218">
      <w:pPr>
        <w:spacing w:after="0" w:line="240" w:lineRule="auto"/>
        <w:jc w:val="both"/>
        <w:rPr>
          <w:rFonts w:ascii="Arial" w:hAnsi="Arial" w:cs="Arial"/>
          <w:i/>
          <w:color w:val="FF0000"/>
          <w:kern w:val="2"/>
          <w:sz w:val="24"/>
        </w:rPr>
      </w:pPr>
    </w:p>
    <w:p w:rsidR="002670DD" w:rsidRDefault="002670DD" w:rsidP="00C82218">
      <w:pPr>
        <w:spacing w:after="0" w:line="240" w:lineRule="auto"/>
        <w:jc w:val="both"/>
        <w:rPr>
          <w:rFonts w:ascii="Arial" w:hAnsi="Arial" w:cs="Arial"/>
          <w:i/>
          <w:color w:val="FF0000"/>
          <w:kern w:val="2"/>
          <w:sz w:val="24"/>
        </w:rPr>
      </w:pPr>
    </w:p>
    <w:p w:rsidR="002670DD" w:rsidRDefault="002670DD" w:rsidP="00C82218">
      <w:pPr>
        <w:spacing w:after="0" w:line="240" w:lineRule="auto"/>
        <w:jc w:val="both"/>
        <w:rPr>
          <w:rFonts w:ascii="Arial" w:hAnsi="Arial" w:cs="Arial"/>
          <w:i/>
          <w:color w:val="FF0000"/>
          <w:kern w:val="2"/>
          <w:sz w:val="24"/>
        </w:rPr>
      </w:pPr>
    </w:p>
    <w:p w:rsidR="002670DD" w:rsidRDefault="002670DD" w:rsidP="00C82218">
      <w:pPr>
        <w:spacing w:after="0" w:line="240" w:lineRule="auto"/>
        <w:jc w:val="both"/>
        <w:rPr>
          <w:rFonts w:ascii="Arial" w:hAnsi="Arial" w:cs="Arial"/>
          <w:i/>
          <w:color w:val="FF0000"/>
          <w:kern w:val="2"/>
          <w:sz w:val="24"/>
        </w:rPr>
      </w:pPr>
    </w:p>
    <w:p w:rsidR="002670DD" w:rsidRDefault="002670DD" w:rsidP="002670DD">
      <w:pPr>
        <w:spacing w:after="0" w:line="240" w:lineRule="auto"/>
        <w:jc w:val="right"/>
        <w:rPr>
          <w:rFonts w:ascii="Arial" w:hAnsi="Arial" w:cs="Arial"/>
          <w:b/>
          <w:sz w:val="24"/>
        </w:rPr>
      </w:pPr>
      <w:r>
        <w:rPr>
          <w:rFonts w:ascii="Arial" w:hAnsi="Arial" w:cs="Arial"/>
          <w:b/>
          <w:sz w:val="24"/>
        </w:rPr>
        <w:t>Abog. Liliana Andrea Romero Paiva</w:t>
      </w:r>
    </w:p>
    <w:p w:rsidR="002670DD" w:rsidRDefault="002670DD" w:rsidP="002670DD">
      <w:pPr>
        <w:spacing w:after="0" w:line="240" w:lineRule="auto"/>
        <w:jc w:val="right"/>
        <w:rPr>
          <w:rFonts w:ascii="Arial" w:hAnsi="Arial" w:cs="Arial"/>
          <w:b/>
          <w:sz w:val="24"/>
        </w:rPr>
      </w:pPr>
      <w:r>
        <w:rPr>
          <w:rFonts w:ascii="Arial" w:hAnsi="Arial" w:cs="Arial"/>
          <w:b/>
          <w:sz w:val="24"/>
        </w:rPr>
        <w:t>Responsable UOC</w:t>
      </w:r>
    </w:p>
    <w:p w:rsidR="002670DD" w:rsidRPr="002670DD" w:rsidRDefault="002670DD" w:rsidP="002670DD">
      <w:pPr>
        <w:spacing w:after="0" w:line="240" w:lineRule="auto"/>
        <w:jc w:val="right"/>
        <w:rPr>
          <w:rFonts w:ascii="Arial" w:hAnsi="Arial" w:cs="Arial"/>
          <w:b/>
          <w:sz w:val="24"/>
        </w:rPr>
      </w:pPr>
      <w:r>
        <w:rPr>
          <w:rFonts w:ascii="Arial" w:hAnsi="Arial" w:cs="Arial"/>
          <w:b/>
          <w:sz w:val="24"/>
        </w:rPr>
        <w:t>FCS-UNCA</w:t>
      </w:r>
    </w:p>
    <w:p w:rsidR="00AA3AA2" w:rsidRPr="00C74B4B" w:rsidRDefault="00AA3AA2"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5863AC">
      <w:pPr>
        <w:spacing w:after="0" w:line="240" w:lineRule="auto"/>
        <w:rPr>
          <w:rFonts w:ascii="Arial" w:hAnsi="Arial" w:cs="Arial"/>
          <w:b/>
          <w:sz w:val="44"/>
          <w:szCs w:val="40"/>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AA3AA2" w:rsidRDefault="00AA3AA2" w:rsidP="00C82218">
      <w:pPr>
        <w:spacing w:after="0" w:line="240" w:lineRule="auto"/>
        <w:jc w:val="center"/>
        <w:rPr>
          <w:rFonts w:ascii="Arial" w:hAnsi="Arial" w:cs="Arial"/>
          <w:b/>
          <w:sz w:val="44"/>
          <w:szCs w:val="40"/>
          <w:lang w:val="es-ES"/>
        </w:rPr>
      </w:pPr>
    </w:p>
    <w:p w:rsidR="00AA3AA2" w:rsidRPr="00C74B4B" w:rsidRDefault="00AA3AA2" w:rsidP="007A270F">
      <w:pPr>
        <w:spacing w:after="0" w:line="240" w:lineRule="auto"/>
        <w:rPr>
          <w:rFonts w:ascii="Arial" w:hAnsi="Arial" w:cs="Arial"/>
          <w:b/>
          <w:sz w:val="44"/>
          <w:szCs w:val="40"/>
          <w:lang w:val="es-ES"/>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4A51B6">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4A51B6">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4A51B6">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p>
    <w:p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p>
    <w:p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7D7EFD">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C74B4B" w:rsidRPr="00C74B4B" w:rsidRDefault="00C74B4B" w:rsidP="00626F10">
      <w:pPr>
        <w:pStyle w:val="Prrafodelista"/>
        <w:tabs>
          <w:tab w:val="left" w:pos="426"/>
        </w:tabs>
        <w:spacing w:before="120" w:after="120"/>
        <w:ind w:left="0"/>
        <w:contextualSpacing w:val="0"/>
        <w:jc w:val="both"/>
        <w:rPr>
          <w:rFonts w:ascii="Arial" w:hAnsi="Arial" w:cs="Arial"/>
          <w:lang w:val="es-ES"/>
        </w:rPr>
      </w:pP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C74B4B" w:rsidRDefault="00626F1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C74B4B">
        <w:rPr>
          <w:rFonts w:ascii="Arial" w:hAnsi="Arial" w:cs="Arial"/>
          <w:lang w:val="es-ES"/>
        </w:rPr>
        <w:t>/o</w:t>
      </w:r>
      <w:r w:rsidRPr="00C74B4B">
        <w:rPr>
          <w:rFonts w:ascii="Arial" w:hAnsi="Arial" w:cs="Arial"/>
          <w:lang w:val="es-ES"/>
        </w:rPr>
        <w:t xml:space="preserve"> 3. En este caso, no será necesario que el Oferente presente además la misma garantía a través de póliza de caución y/o garantía bancaria.   </w:t>
      </w:r>
    </w:p>
    <w:p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rsidR="00F119DE" w:rsidRPr="00C74B4B" w:rsidRDefault="00F119DE" w:rsidP="00DC1A29">
      <w:pPr>
        <w:spacing w:before="120" w:after="120" w:line="240" w:lineRule="auto"/>
        <w:jc w:val="center"/>
        <w:rPr>
          <w:rFonts w:ascii="Arial" w:hAnsi="Arial" w:cs="Arial"/>
          <w:b/>
          <w:sz w:val="44"/>
          <w:szCs w:val="40"/>
          <w:lang w:val="es-ES"/>
        </w:rPr>
      </w:pPr>
    </w:p>
    <w:p w:rsidR="00F119DE" w:rsidRPr="00C74B4B" w:rsidRDefault="00F119DE" w:rsidP="00DC1A29">
      <w:pPr>
        <w:spacing w:before="120" w:after="120" w:line="240" w:lineRule="auto"/>
        <w:jc w:val="center"/>
        <w:rPr>
          <w:rFonts w:ascii="Arial" w:hAnsi="Arial" w:cs="Arial"/>
          <w:b/>
          <w:sz w:val="44"/>
          <w:szCs w:val="40"/>
          <w:lang w:val="es-ES"/>
        </w:rPr>
      </w:pPr>
    </w:p>
    <w:p w:rsidR="00F119DE" w:rsidRPr="00C74B4B" w:rsidRDefault="00F119DE" w:rsidP="00C74B4B">
      <w:pPr>
        <w:spacing w:before="120" w:after="120" w:line="240" w:lineRule="auto"/>
        <w:rPr>
          <w:rFonts w:ascii="Arial" w:hAnsi="Arial" w:cs="Arial"/>
          <w:b/>
          <w:sz w:val="44"/>
          <w:szCs w:val="40"/>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i/>
        </w:rPr>
      </w:pPr>
      <w:r w:rsidRPr="00C74B4B">
        <w:rPr>
          <w:rFonts w:ascii="Arial" w:hAnsi="Arial" w:cs="Arial"/>
          <w:b/>
        </w:rPr>
        <w:t>La convocante es</w:t>
      </w:r>
      <w:r w:rsidR="002670DD">
        <w:rPr>
          <w:rFonts w:ascii="Arial" w:hAnsi="Arial" w:cs="Arial"/>
          <w:b/>
        </w:rPr>
        <w:t>: Facultad de Ciencias de la Salud de la Universidad Nacional de Caaguazú</w:t>
      </w:r>
      <w:r w:rsidR="00146E55">
        <w:rPr>
          <w:rFonts w:ascii="Arial" w:hAnsi="Arial" w:cs="Arial"/>
          <w:b/>
        </w:rPr>
        <w:t>.</w:t>
      </w:r>
    </w:p>
    <w:p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i/>
          <w:color w:val="FF0000"/>
        </w:rPr>
      </w:pPr>
      <w:r w:rsidRPr="00C74B4B">
        <w:rPr>
          <w:rFonts w:ascii="Arial" w:hAnsi="Arial" w:cs="Arial"/>
          <w:b/>
        </w:rPr>
        <w:t>La descripción y el número del llamado a Contratación Directa:</w:t>
      </w:r>
      <w:r w:rsidR="002670DD">
        <w:rPr>
          <w:rFonts w:ascii="Arial" w:hAnsi="Arial" w:cs="Arial"/>
          <w:b/>
        </w:rPr>
        <w:t xml:space="preserve"> Adquisición de</w:t>
      </w:r>
      <w:r w:rsidR="001040ED">
        <w:rPr>
          <w:rFonts w:ascii="Arial" w:hAnsi="Arial" w:cs="Arial"/>
          <w:b/>
        </w:rPr>
        <w:t xml:space="preserve"> Muebles, Nº15</w:t>
      </w:r>
      <w:r w:rsidR="00146E55">
        <w:rPr>
          <w:rFonts w:ascii="Arial" w:hAnsi="Arial" w:cs="Arial"/>
          <w:b/>
        </w:rPr>
        <w:t xml:space="preserve"> </w:t>
      </w:r>
      <w:r w:rsidR="002670DD">
        <w:rPr>
          <w:rFonts w:ascii="Arial" w:hAnsi="Arial" w:cs="Arial"/>
          <w:b/>
        </w:rPr>
        <w:t>/2017</w:t>
      </w:r>
    </w:p>
    <w:p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El identificador del llamado en el Sistema de Información de las Contrataciones Públicas  (ID) es:</w:t>
      </w:r>
      <w:r w:rsidR="003B19F3">
        <w:rPr>
          <w:rFonts w:ascii="Arial" w:hAnsi="Arial" w:cs="Arial"/>
          <w:b/>
        </w:rPr>
        <w:t xml:space="preserve"> </w:t>
      </w:r>
      <w:r w:rsidR="001040ED">
        <w:rPr>
          <w:rFonts w:ascii="Arial" w:hAnsi="Arial" w:cs="Arial"/>
          <w:b/>
        </w:rPr>
        <w:t>333.404</w:t>
      </w:r>
      <w:r w:rsidR="002670DD">
        <w:rPr>
          <w:rFonts w:ascii="Arial" w:hAnsi="Arial" w:cs="Arial"/>
          <w:b/>
        </w:rPr>
        <w:t>.</w:t>
      </w:r>
    </w:p>
    <w:p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C74B4B">
        <w:rPr>
          <w:rFonts w:ascii="Arial" w:hAnsi="Arial" w:cs="Arial"/>
          <w:b/>
        </w:rPr>
        <w:t>El sistema de adjudicación de la presente licitación</w:t>
      </w:r>
      <w:r w:rsidR="002670DD">
        <w:rPr>
          <w:rFonts w:ascii="Arial" w:hAnsi="Arial" w:cs="Arial"/>
          <w:b/>
        </w:rPr>
        <w:t>: Po</w:t>
      </w:r>
      <w:r w:rsidR="001040ED">
        <w:rPr>
          <w:rFonts w:ascii="Arial" w:hAnsi="Arial" w:cs="Arial"/>
          <w:b/>
        </w:rPr>
        <w:t>r items</w:t>
      </w:r>
    </w:p>
    <w:p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Los rubros para esta Contratación Directa corresponden a la par</w:t>
      </w:r>
      <w:r w:rsidR="003B19F3">
        <w:rPr>
          <w:rFonts w:ascii="Arial" w:hAnsi="Arial" w:cs="Arial"/>
          <w:b/>
        </w:rPr>
        <w:t>tida presupuestaria: o</w:t>
      </w:r>
      <w:r w:rsidRPr="00C74B4B">
        <w:rPr>
          <w:rFonts w:ascii="Arial" w:hAnsi="Arial" w:cs="Arial"/>
          <w:b/>
        </w:rPr>
        <w:t>bjeto de gasto</w:t>
      </w:r>
      <w:r w:rsidR="004763B5">
        <w:rPr>
          <w:rFonts w:ascii="Arial" w:hAnsi="Arial" w:cs="Arial"/>
          <w:b/>
        </w:rPr>
        <w:t xml:space="preserve"> </w:t>
      </w:r>
      <w:r w:rsidR="004A51B6">
        <w:rPr>
          <w:rFonts w:ascii="Arial" w:hAnsi="Arial" w:cs="Arial"/>
          <w:b/>
        </w:rPr>
        <w:t>54</w:t>
      </w:r>
      <w:r w:rsidR="003B19F3">
        <w:rPr>
          <w:rFonts w:ascii="Arial" w:hAnsi="Arial" w:cs="Arial"/>
          <w:b/>
        </w:rPr>
        <w:t>0</w:t>
      </w:r>
      <w:r w:rsidRPr="00C74B4B">
        <w:rPr>
          <w:rFonts w:ascii="Arial" w:hAnsi="Arial" w:cs="Arial"/>
          <w:b/>
        </w:rPr>
        <w:t xml:space="preserve"> del presente Ejercicio Fiscal.</w:t>
      </w:r>
    </w:p>
    <w:p w:rsidR="004E69A3" w:rsidRPr="003B19F3" w:rsidRDefault="004E69A3" w:rsidP="003B19F3">
      <w:pPr>
        <w:pStyle w:val="Prrafodelista"/>
        <w:numPr>
          <w:ilvl w:val="0"/>
          <w:numId w:val="23"/>
        </w:numPr>
        <w:spacing w:before="240" w:after="240" w:line="240" w:lineRule="auto"/>
        <w:ind w:left="284" w:hanging="284"/>
        <w:contextualSpacing w:val="0"/>
        <w:jc w:val="both"/>
        <w:rPr>
          <w:rFonts w:ascii="Arial" w:hAnsi="Arial" w:cs="Arial"/>
          <w:sz w:val="20"/>
        </w:rPr>
      </w:pPr>
      <w:r w:rsidRPr="00C74B4B">
        <w:rPr>
          <w:rFonts w:ascii="Arial" w:hAnsi="Arial" w:cs="Arial"/>
          <w:b/>
        </w:rPr>
        <w:t>Para aclaraciones sobre los documentos que forman parte de la Carta de Invitación, la dirección y contacto de la Convocante es la siguiente</w:t>
      </w:r>
      <w:r w:rsidR="003B19F3">
        <w:rPr>
          <w:rFonts w:ascii="Arial" w:hAnsi="Arial" w:cs="Arial"/>
          <w:b/>
          <w:i/>
        </w:rPr>
        <w:t xml:space="preserve">: </w:t>
      </w:r>
      <w:r w:rsidR="003B19F3">
        <w:rPr>
          <w:rFonts w:ascii="Arial" w:hAnsi="Arial" w:cs="Arial"/>
          <w:i/>
          <w:sz w:val="20"/>
        </w:rPr>
        <w:t xml:space="preserve">Liliana Andrea Romero Paiva – Encargada de U.O.C Tel. 0982 – 598-218. Facultad de Ciencias de la Salud. Campus Arandu Poty Ruta VIII Blas Garay. </w:t>
      </w:r>
    </w:p>
    <w:p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color w:val="FF0000"/>
        </w:rPr>
      </w:pPr>
      <w:r w:rsidRPr="00C74B4B">
        <w:rPr>
          <w:rFonts w:ascii="Arial" w:hAnsi="Arial" w:cs="Arial"/>
          <w:b/>
        </w:rPr>
        <w:t>Fecha y hora límites para realizar consultas</w:t>
      </w:r>
      <w:r w:rsidR="00A7757F">
        <w:rPr>
          <w:rFonts w:ascii="Arial" w:hAnsi="Arial" w:cs="Arial"/>
          <w:b/>
        </w:rPr>
        <w:t xml:space="preserve">: </w:t>
      </w:r>
      <w:r w:rsidR="00C35912">
        <w:rPr>
          <w:rFonts w:ascii="Arial" w:hAnsi="Arial" w:cs="Arial"/>
          <w:b/>
          <w:highlight w:val="yellow"/>
        </w:rPr>
        <w:t>lunes 20 de julio</w:t>
      </w:r>
      <w:r w:rsidR="001040ED">
        <w:rPr>
          <w:rFonts w:ascii="Arial" w:hAnsi="Arial" w:cs="Arial"/>
          <w:b/>
          <w:highlight w:val="yellow"/>
        </w:rPr>
        <w:t xml:space="preserve"> a las 10:00</w:t>
      </w:r>
      <w:r w:rsidR="003B19F3" w:rsidRPr="004A51B6">
        <w:rPr>
          <w:rFonts w:ascii="Arial" w:hAnsi="Arial" w:cs="Arial"/>
          <w:b/>
          <w:highlight w:val="yellow"/>
        </w:rPr>
        <w:t xml:space="preserve"> am.</w:t>
      </w:r>
      <w:r w:rsidR="003B19F3">
        <w:rPr>
          <w:rFonts w:ascii="Arial" w:hAnsi="Arial" w:cs="Arial"/>
          <w:b/>
        </w:rPr>
        <w:t xml:space="preserve"> </w:t>
      </w:r>
    </w:p>
    <w:p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C74B4B">
        <w:rPr>
          <w:rFonts w:ascii="Arial" w:hAnsi="Arial" w:cs="Arial"/>
          <w:b/>
        </w:rPr>
        <w:t>La Convocante realizará una Junta de Aclaraciones</w:t>
      </w:r>
      <w:r w:rsidR="003B19F3">
        <w:rPr>
          <w:rFonts w:ascii="Arial" w:hAnsi="Arial" w:cs="Arial"/>
          <w:b/>
        </w:rPr>
        <w:t>: NO</w:t>
      </w:r>
    </w:p>
    <w:p w:rsidR="003B19F3" w:rsidRPr="003B19F3"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3B19F3">
        <w:rPr>
          <w:rFonts w:ascii="Arial" w:hAnsi="Arial" w:cs="Arial"/>
          <w:b/>
        </w:rPr>
        <w:t xml:space="preserve">Se permitirán catálogos y/o folletos en idioma distinto al </w:t>
      </w:r>
      <w:r w:rsidR="00B710B6" w:rsidRPr="003B19F3">
        <w:rPr>
          <w:rFonts w:ascii="Arial" w:hAnsi="Arial" w:cs="Arial"/>
          <w:b/>
        </w:rPr>
        <w:t>castellano</w:t>
      </w:r>
      <w:r w:rsidRPr="003B19F3">
        <w:rPr>
          <w:rFonts w:ascii="Arial" w:hAnsi="Arial" w:cs="Arial"/>
          <w:b/>
        </w:rPr>
        <w:t>:</w:t>
      </w:r>
      <w:r w:rsidR="003B19F3">
        <w:rPr>
          <w:rFonts w:ascii="Arial" w:hAnsi="Arial" w:cs="Arial"/>
          <w:b/>
        </w:rPr>
        <w:t xml:space="preserve"> NO</w:t>
      </w:r>
    </w:p>
    <w:p w:rsidR="003B19F3"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3B19F3">
        <w:rPr>
          <w:rFonts w:ascii="Arial" w:hAnsi="Arial" w:cs="Arial"/>
          <w:b/>
        </w:rPr>
        <w:t>Se utilizará la modalidad de Contrato Abierto</w:t>
      </w:r>
      <w:r w:rsidR="003B19F3">
        <w:rPr>
          <w:rFonts w:ascii="Arial" w:hAnsi="Arial" w:cs="Arial"/>
          <w:b/>
        </w:rPr>
        <w:t>: NO</w:t>
      </w:r>
    </w:p>
    <w:p w:rsidR="004E69A3" w:rsidRPr="003B19F3"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3B19F3">
        <w:rPr>
          <w:rFonts w:ascii="Arial" w:hAnsi="Arial" w:cs="Arial"/>
          <w:b/>
        </w:rPr>
        <w:t>El período de tiempo estimado de funcionamiento de los Bienes</w:t>
      </w:r>
      <w:r w:rsidR="003B19F3">
        <w:rPr>
          <w:rFonts w:ascii="Arial" w:hAnsi="Arial" w:cs="Arial"/>
          <w:b/>
        </w:rPr>
        <w:t>: N/A</w:t>
      </w:r>
    </w:p>
    <w:p w:rsidR="003B19F3"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3B19F3">
        <w:rPr>
          <w:rFonts w:ascii="Arial" w:hAnsi="Arial" w:cs="Arial"/>
          <w:b/>
        </w:rPr>
        <w:t>Autorización del Fabricante, Representante o Distribuidor</w:t>
      </w:r>
      <w:r w:rsidR="003B19F3">
        <w:rPr>
          <w:rFonts w:ascii="Arial" w:hAnsi="Arial" w:cs="Arial"/>
          <w:b/>
        </w:rPr>
        <w:t>: N/A</w:t>
      </w:r>
    </w:p>
    <w:p w:rsidR="003B19F3" w:rsidRPr="003B19F3"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3B19F3">
        <w:rPr>
          <w:rFonts w:ascii="Arial" w:hAnsi="Arial" w:cs="Arial"/>
          <w:b/>
        </w:rPr>
        <w:t>Plazo de validez de las ofertas, contado desde la fecha y hora límite de presentación de ofertas</w:t>
      </w:r>
      <w:r w:rsidR="003B19F3">
        <w:rPr>
          <w:rFonts w:ascii="Arial" w:hAnsi="Arial" w:cs="Arial"/>
          <w:b/>
        </w:rPr>
        <w:t xml:space="preserve">:60 días </w:t>
      </w:r>
    </w:p>
    <w:p w:rsidR="003B19F3" w:rsidRPr="003B19F3"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3B19F3">
        <w:rPr>
          <w:rFonts w:ascii="Arial" w:hAnsi="Arial" w:cs="Arial"/>
          <w:b/>
        </w:rPr>
        <w:t>El porcentaje de garantía de mantenimiento de ofertas deberá ser del:</w:t>
      </w:r>
      <w:r w:rsidR="003B19F3">
        <w:rPr>
          <w:rFonts w:ascii="Arial" w:hAnsi="Arial" w:cs="Arial"/>
          <w:b/>
        </w:rPr>
        <w:t xml:space="preserve"> 5% sobre el monto total de la oferta.</w:t>
      </w:r>
    </w:p>
    <w:p w:rsidR="004E69A3" w:rsidRPr="003B19F3" w:rsidRDefault="004E69A3" w:rsidP="003303C3">
      <w:pPr>
        <w:pStyle w:val="Prrafodelista"/>
        <w:numPr>
          <w:ilvl w:val="0"/>
          <w:numId w:val="23"/>
        </w:numPr>
        <w:spacing w:before="240" w:after="240" w:line="240" w:lineRule="auto"/>
        <w:ind w:left="284" w:hanging="284"/>
        <w:contextualSpacing w:val="0"/>
        <w:jc w:val="both"/>
        <w:rPr>
          <w:rFonts w:ascii="Arial" w:hAnsi="Arial" w:cs="Arial"/>
          <w:b/>
          <w:color w:val="FF0000"/>
        </w:rPr>
      </w:pPr>
      <w:r w:rsidRPr="003B19F3">
        <w:rPr>
          <w:rFonts w:ascii="Arial" w:hAnsi="Arial" w:cs="Arial"/>
          <w:b/>
        </w:rPr>
        <w:t xml:space="preserve">La </w:t>
      </w:r>
      <w:r w:rsidR="005F6D7A" w:rsidRPr="003B19F3">
        <w:rPr>
          <w:rFonts w:ascii="Arial" w:hAnsi="Arial" w:cs="Arial"/>
          <w:b/>
        </w:rPr>
        <w:t>C</w:t>
      </w:r>
      <w:r w:rsidRPr="003B19F3">
        <w:rPr>
          <w:rFonts w:ascii="Arial" w:hAnsi="Arial" w:cs="Arial"/>
          <w:b/>
        </w:rPr>
        <w:t xml:space="preserve">onvocante </w:t>
      </w:r>
      <w:r w:rsidR="009C5465" w:rsidRPr="003B19F3">
        <w:rPr>
          <w:rFonts w:ascii="Arial" w:hAnsi="Arial" w:cs="Arial"/>
          <w:b/>
        </w:rPr>
        <w:t>aceptará la presentación de la G</w:t>
      </w:r>
      <w:r w:rsidRPr="003B19F3">
        <w:rPr>
          <w:rFonts w:ascii="Arial" w:hAnsi="Arial" w:cs="Arial"/>
          <w:b/>
        </w:rPr>
        <w:t xml:space="preserve">arantía de </w:t>
      </w:r>
      <w:r w:rsidR="009C5465" w:rsidRPr="003B19F3">
        <w:rPr>
          <w:rFonts w:ascii="Arial" w:hAnsi="Arial" w:cs="Arial"/>
          <w:b/>
        </w:rPr>
        <w:t>M</w:t>
      </w:r>
      <w:r w:rsidRPr="003B19F3">
        <w:rPr>
          <w:rFonts w:ascii="Arial" w:hAnsi="Arial" w:cs="Arial"/>
          <w:b/>
        </w:rPr>
        <w:t xml:space="preserve">antenimiento de </w:t>
      </w:r>
      <w:r w:rsidR="009C5465" w:rsidRPr="003B19F3">
        <w:rPr>
          <w:rFonts w:ascii="Arial" w:hAnsi="Arial" w:cs="Arial"/>
          <w:b/>
        </w:rPr>
        <w:t>O</w:t>
      </w:r>
      <w:r w:rsidRPr="003B19F3">
        <w:rPr>
          <w:rFonts w:ascii="Arial" w:hAnsi="Arial" w:cs="Arial"/>
          <w:b/>
        </w:rPr>
        <w:t xml:space="preserve">ferta </w:t>
      </w:r>
      <w:r w:rsidR="005F6D7A" w:rsidRPr="003B19F3">
        <w:rPr>
          <w:rFonts w:ascii="Arial" w:hAnsi="Arial" w:cs="Arial"/>
          <w:b/>
        </w:rPr>
        <w:t>a través de Declaración Jurada</w:t>
      </w:r>
      <w:r w:rsidR="003B19F3">
        <w:rPr>
          <w:rFonts w:ascii="Arial" w:hAnsi="Arial" w:cs="Arial"/>
          <w:b/>
        </w:rPr>
        <w:t xml:space="preserve">: </w:t>
      </w:r>
      <w:r w:rsidR="003B19F3">
        <w:rPr>
          <w:rFonts w:ascii="Arial" w:hAnsi="Arial" w:cs="Arial"/>
          <w:i/>
          <w:sz w:val="20"/>
        </w:rPr>
        <w:t>SI</w:t>
      </w:r>
      <w:r w:rsidR="003B19F3" w:rsidRPr="003534FD">
        <w:rPr>
          <w:rFonts w:ascii="Arial" w:hAnsi="Arial" w:cs="Arial"/>
          <w:i/>
          <w:sz w:val="20"/>
        </w:rPr>
        <w:t xml:space="preserve">, </w:t>
      </w:r>
      <w:r w:rsidR="003B19F3">
        <w:rPr>
          <w:rFonts w:ascii="Arial" w:hAnsi="Arial" w:cs="Arial"/>
          <w:i/>
          <w:sz w:val="20"/>
        </w:rPr>
        <w:t>se mantiene</w:t>
      </w:r>
      <w:r w:rsidR="003B19F3" w:rsidRPr="003534FD">
        <w:rPr>
          <w:rFonts w:ascii="Arial" w:hAnsi="Arial" w:cs="Arial"/>
          <w:i/>
          <w:sz w:val="20"/>
        </w:rPr>
        <w:t xml:space="preserve"> el Formulario N° 2, y este sustituirá a las otras formas de garantía, siendo elección del Oferente optar por cualquiera de las tres formas</w:t>
      </w:r>
      <w:r w:rsidR="003B19F3">
        <w:rPr>
          <w:rFonts w:ascii="Arial" w:hAnsi="Arial" w:cs="Arial"/>
          <w:i/>
          <w:sz w:val="20"/>
        </w:rPr>
        <w:t>.</w:t>
      </w:r>
    </w:p>
    <w:p w:rsidR="003303C3" w:rsidRPr="003B19F3" w:rsidRDefault="004E69A3" w:rsidP="00570376">
      <w:pPr>
        <w:pStyle w:val="Prrafodelista"/>
        <w:numPr>
          <w:ilvl w:val="0"/>
          <w:numId w:val="23"/>
        </w:numPr>
        <w:spacing w:before="240" w:after="0" w:line="240" w:lineRule="auto"/>
        <w:ind w:left="284" w:hanging="284"/>
        <w:contextualSpacing w:val="0"/>
        <w:jc w:val="both"/>
        <w:rPr>
          <w:rFonts w:ascii="Arial" w:hAnsi="Arial" w:cs="Arial"/>
          <w:b/>
          <w:color w:val="FF0000"/>
        </w:rPr>
      </w:pPr>
      <w:r w:rsidRPr="003B19F3">
        <w:rPr>
          <w:rFonts w:ascii="Arial" w:hAnsi="Arial" w:cs="Arial"/>
          <w:b/>
        </w:rPr>
        <w:t xml:space="preserve">El periodo de validez de la </w:t>
      </w:r>
      <w:r w:rsidR="00570376" w:rsidRPr="003B19F3">
        <w:rPr>
          <w:rFonts w:ascii="Arial" w:hAnsi="Arial" w:cs="Arial"/>
          <w:b/>
        </w:rPr>
        <w:t>G</w:t>
      </w:r>
      <w:r w:rsidRPr="003B19F3">
        <w:rPr>
          <w:rFonts w:ascii="Arial" w:hAnsi="Arial" w:cs="Arial"/>
          <w:b/>
        </w:rPr>
        <w:t xml:space="preserve">arantía de </w:t>
      </w:r>
      <w:r w:rsidR="00570376" w:rsidRPr="003B19F3">
        <w:rPr>
          <w:rFonts w:ascii="Arial" w:hAnsi="Arial" w:cs="Arial"/>
          <w:b/>
        </w:rPr>
        <w:t>M</w:t>
      </w:r>
      <w:r w:rsidRPr="003B19F3">
        <w:rPr>
          <w:rFonts w:ascii="Arial" w:hAnsi="Arial" w:cs="Arial"/>
          <w:b/>
        </w:rPr>
        <w:t xml:space="preserve">antenimiento de </w:t>
      </w:r>
      <w:r w:rsidR="00570376" w:rsidRPr="003B19F3">
        <w:rPr>
          <w:rFonts w:ascii="Arial" w:hAnsi="Arial" w:cs="Arial"/>
          <w:b/>
        </w:rPr>
        <w:t>O</w:t>
      </w:r>
      <w:r w:rsidRPr="003B19F3">
        <w:rPr>
          <w:rFonts w:ascii="Arial" w:hAnsi="Arial" w:cs="Arial"/>
          <w:b/>
        </w:rPr>
        <w:t>fertas</w:t>
      </w:r>
      <w:r w:rsidR="00E86E64" w:rsidRPr="003B19F3">
        <w:rPr>
          <w:rFonts w:ascii="Arial" w:hAnsi="Arial" w:cs="Arial"/>
          <w:b/>
        </w:rPr>
        <w:t>, contado desde la fecha y hora límite de presentación de ofertas,</w:t>
      </w:r>
      <w:r w:rsidRPr="003B19F3">
        <w:rPr>
          <w:rFonts w:ascii="Arial" w:hAnsi="Arial" w:cs="Arial"/>
          <w:b/>
        </w:rPr>
        <w:t xml:space="preserve"> deberá ser</w:t>
      </w:r>
      <w:r w:rsidR="003B19F3">
        <w:rPr>
          <w:rFonts w:ascii="Arial" w:hAnsi="Arial" w:cs="Arial"/>
          <w:b/>
        </w:rPr>
        <w:t xml:space="preserve">: </w:t>
      </w:r>
      <w:r w:rsidR="003B19F3">
        <w:rPr>
          <w:rFonts w:ascii="Arial" w:hAnsi="Arial" w:cs="Arial"/>
          <w:i/>
          <w:sz w:val="20"/>
        </w:rPr>
        <w:t>90 (Noventa) días.</w:t>
      </w:r>
    </w:p>
    <w:p w:rsidR="004E69A3" w:rsidRPr="00C74B4B" w:rsidRDefault="004E69A3" w:rsidP="00570376">
      <w:pPr>
        <w:pStyle w:val="Prrafodelista"/>
        <w:numPr>
          <w:ilvl w:val="0"/>
          <w:numId w:val="23"/>
        </w:numPr>
        <w:spacing w:after="0" w:line="240" w:lineRule="auto"/>
        <w:ind w:left="284" w:hanging="284"/>
        <w:contextualSpacing w:val="0"/>
        <w:jc w:val="both"/>
        <w:rPr>
          <w:rFonts w:ascii="Arial" w:hAnsi="Arial" w:cs="Arial"/>
          <w:i/>
        </w:rPr>
      </w:pPr>
      <w:r w:rsidRPr="003B19F3">
        <w:rPr>
          <w:rFonts w:ascii="Arial" w:hAnsi="Arial" w:cs="Arial"/>
          <w:b/>
        </w:rPr>
        <w:t>Para propósitos de la presentación de las ofertas: La dirección de la Convocante es</w:t>
      </w:r>
      <w:r w:rsidRPr="003B19F3">
        <w:rPr>
          <w:rFonts w:ascii="Arial" w:hAnsi="Arial" w:cs="Arial"/>
          <w:b/>
          <w:i/>
        </w:rPr>
        <w:t>:</w:t>
      </w:r>
      <w:r w:rsidR="003B19F3" w:rsidRPr="003B19F3">
        <w:rPr>
          <w:rFonts w:ascii="Arial" w:hAnsi="Arial" w:cs="Arial"/>
          <w:sz w:val="20"/>
        </w:rPr>
        <w:t xml:space="preserve"> </w:t>
      </w:r>
      <w:r w:rsidR="003B19F3" w:rsidRPr="003534FD">
        <w:rPr>
          <w:rFonts w:ascii="Arial" w:hAnsi="Arial" w:cs="Arial"/>
          <w:sz w:val="20"/>
        </w:rPr>
        <w:t>Campus Aradu Poty Ruta VIII Blas Garay Compañía Tuju Pucú.</w:t>
      </w:r>
    </w:p>
    <w:p w:rsidR="00B710B6" w:rsidRPr="00C74B4B" w:rsidRDefault="00B710B6" w:rsidP="004D377C">
      <w:pPr>
        <w:jc w:val="both"/>
        <w:rPr>
          <w:rFonts w:ascii="Arial" w:hAnsi="Arial" w:cs="Arial"/>
          <w:szCs w:val="20"/>
        </w:rPr>
      </w:pPr>
    </w:p>
    <w:p w:rsidR="00B710B6" w:rsidRPr="00C74B4B" w:rsidRDefault="00B710B6" w:rsidP="007A270F">
      <w:pPr>
        <w:ind w:left="284"/>
        <w:jc w:val="both"/>
        <w:rPr>
          <w:rFonts w:ascii="Arial" w:hAnsi="Arial" w:cs="Arial"/>
          <w:i/>
          <w:iCs/>
          <w:szCs w:val="20"/>
        </w:rPr>
      </w:pPr>
      <w:r w:rsidRPr="00C74B4B">
        <w:rPr>
          <w:rFonts w:ascii="Arial" w:hAnsi="Arial" w:cs="Arial"/>
          <w:szCs w:val="20"/>
        </w:rPr>
        <w:t xml:space="preserve">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w:t>
      </w:r>
      <w:r w:rsidRPr="00C74B4B">
        <w:rPr>
          <w:rFonts w:ascii="Arial" w:hAnsi="Arial" w:cs="Arial"/>
          <w:szCs w:val="20"/>
        </w:rPr>
        <w:lastRenderedPageBreak/>
        <w:t>según lo estipulado en las Resoluciones DNCP N° 522/2015, 805/2009 y el Art. 34 de la Ley 2.051/03 “De Contrataciones Públicas”</w:t>
      </w:r>
    </w:p>
    <w:p w:rsidR="003B19F3" w:rsidRPr="003B19F3" w:rsidRDefault="003B19F3" w:rsidP="003B19F3">
      <w:pPr>
        <w:spacing w:after="0" w:line="240" w:lineRule="auto"/>
        <w:ind w:left="284"/>
        <w:jc w:val="both"/>
        <w:rPr>
          <w:rFonts w:ascii="Arial" w:hAnsi="Arial" w:cs="Arial"/>
          <w:b/>
          <w:sz w:val="24"/>
        </w:rPr>
      </w:pPr>
      <w:r w:rsidRPr="003B19F3">
        <w:rPr>
          <w:rFonts w:ascii="Arial" w:hAnsi="Arial" w:cs="Arial"/>
          <w:b/>
          <w:i/>
          <w:sz w:val="24"/>
        </w:rPr>
        <w:t>Encargado o Responsable del llamado:</w:t>
      </w:r>
      <w:r w:rsidRPr="003B19F3">
        <w:rPr>
          <w:rFonts w:ascii="Arial" w:hAnsi="Arial" w:cs="Arial"/>
          <w:sz w:val="24"/>
        </w:rPr>
        <w:t xml:space="preserve"> Liliana Andrea Romero – Encargada U.O.C.</w:t>
      </w:r>
    </w:p>
    <w:p w:rsidR="003B19F3" w:rsidRPr="003B19F3" w:rsidRDefault="003B19F3" w:rsidP="003B19F3">
      <w:pPr>
        <w:spacing w:after="0" w:line="240" w:lineRule="auto"/>
        <w:ind w:left="284"/>
        <w:jc w:val="both"/>
        <w:rPr>
          <w:rFonts w:ascii="Arial" w:hAnsi="Arial" w:cs="Arial"/>
          <w:i/>
          <w:sz w:val="24"/>
        </w:rPr>
      </w:pPr>
      <w:r w:rsidRPr="003B19F3">
        <w:rPr>
          <w:rFonts w:ascii="Arial" w:hAnsi="Arial" w:cs="Arial"/>
          <w:i/>
          <w:sz w:val="24"/>
        </w:rPr>
        <w:t xml:space="preserve">Dirección: </w:t>
      </w:r>
      <w:r w:rsidRPr="003B19F3">
        <w:rPr>
          <w:rFonts w:ascii="Arial" w:hAnsi="Arial" w:cs="Arial"/>
          <w:sz w:val="24"/>
        </w:rPr>
        <w:t>Campus Aradu Poty Ruta VIII Blas Garay Compañía Tuju Pucú.</w:t>
      </w:r>
    </w:p>
    <w:p w:rsidR="003B19F3" w:rsidRPr="003B19F3" w:rsidRDefault="003B19F3" w:rsidP="003B19F3">
      <w:pPr>
        <w:spacing w:after="0" w:line="240" w:lineRule="auto"/>
        <w:ind w:left="284"/>
        <w:jc w:val="both"/>
        <w:rPr>
          <w:rFonts w:ascii="Arial" w:hAnsi="Arial" w:cs="Arial"/>
          <w:i/>
          <w:sz w:val="24"/>
        </w:rPr>
      </w:pPr>
      <w:r w:rsidRPr="003B19F3">
        <w:rPr>
          <w:rFonts w:ascii="Arial" w:hAnsi="Arial" w:cs="Arial"/>
          <w:i/>
          <w:sz w:val="24"/>
        </w:rPr>
        <w:t>Número del Piso/Oficina: N/A</w:t>
      </w:r>
    </w:p>
    <w:p w:rsidR="003B19F3" w:rsidRPr="003B19F3" w:rsidRDefault="003B19F3" w:rsidP="003B19F3">
      <w:pPr>
        <w:spacing w:after="0" w:line="240" w:lineRule="auto"/>
        <w:ind w:left="284"/>
        <w:jc w:val="both"/>
        <w:rPr>
          <w:rFonts w:ascii="Arial" w:hAnsi="Arial" w:cs="Arial"/>
          <w:i/>
          <w:sz w:val="24"/>
        </w:rPr>
      </w:pPr>
      <w:r w:rsidRPr="003B19F3">
        <w:rPr>
          <w:rFonts w:ascii="Arial" w:hAnsi="Arial" w:cs="Arial"/>
          <w:i/>
          <w:sz w:val="24"/>
        </w:rPr>
        <w:t>Ciudad: Coronel Oviedo, Paraguay</w:t>
      </w:r>
    </w:p>
    <w:p w:rsidR="003B19F3" w:rsidRDefault="003B19F3" w:rsidP="003B19F3">
      <w:pPr>
        <w:spacing w:after="0" w:line="240" w:lineRule="auto"/>
        <w:ind w:left="284"/>
        <w:jc w:val="both"/>
        <w:rPr>
          <w:rFonts w:ascii="Arial" w:hAnsi="Arial" w:cs="Arial"/>
          <w:i/>
          <w:sz w:val="24"/>
        </w:rPr>
      </w:pPr>
      <w:r w:rsidRPr="003B19F3">
        <w:rPr>
          <w:rFonts w:ascii="Arial" w:hAnsi="Arial" w:cs="Arial"/>
          <w:i/>
          <w:sz w:val="24"/>
        </w:rPr>
        <w:t>Código postal: N/A</w:t>
      </w:r>
    </w:p>
    <w:tbl>
      <w:tblPr>
        <w:tblStyle w:val="Tablaconcuadrcula"/>
        <w:tblW w:w="0" w:type="auto"/>
        <w:tblInd w:w="284" w:type="dxa"/>
        <w:tblLook w:val="04A0"/>
      </w:tblPr>
      <w:tblGrid>
        <w:gridCol w:w="5920"/>
      </w:tblGrid>
      <w:tr w:rsidR="00766370" w:rsidTr="00766370">
        <w:tc>
          <w:tcPr>
            <w:tcW w:w="5920" w:type="dxa"/>
          </w:tcPr>
          <w:p w:rsidR="00766370" w:rsidRPr="00C74B4B" w:rsidRDefault="00766370" w:rsidP="00766370">
            <w:pPr>
              <w:ind w:left="284"/>
              <w:jc w:val="both"/>
              <w:rPr>
                <w:rFonts w:ascii="Arial" w:hAnsi="Arial" w:cs="Arial"/>
                <w:i/>
                <w:sz w:val="24"/>
              </w:rPr>
            </w:pPr>
            <w:r w:rsidRPr="003B19F3">
              <w:rPr>
                <w:rFonts w:ascii="Arial" w:hAnsi="Arial" w:cs="Arial"/>
                <w:i/>
                <w:sz w:val="24"/>
                <w:highlight w:val="yellow"/>
              </w:rPr>
              <w:t>La fecha límite para  presentar las ofertas es:</w:t>
            </w:r>
          </w:p>
          <w:p w:rsidR="00766370" w:rsidRPr="003B19F3" w:rsidRDefault="00766370" w:rsidP="00766370">
            <w:pPr>
              <w:ind w:left="284"/>
              <w:jc w:val="both"/>
              <w:rPr>
                <w:rFonts w:ascii="Arial" w:hAnsi="Arial" w:cs="Arial"/>
                <w:i/>
                <w:sz w:val="24"/>
              </w:rPr>
            </w:pPr>
            <w:r w:rsidRPr="00C74B4B">
              <w:rPr>
                <w:rFonts w:ascii="Arial" w:hAnsi="Arial" w:cs="Arial"/>
                <w:i/>
                <w:sz w:val="24"/>
              </w:rPr>
              <w:t>Fecha</w:t>
            </w:r>
            <w:r w:rsidRPr="003B19F3">
              <w:rPr>
                <w:rFonts w:ascii="Arial" w:hAnsi="Arial" w:cs="Arial"/>
                <w:i/>
                <w:sz w:val="24"/>
              </w:rPr>
              <w:t xml:space="preserve">: </w:t>
            </w:r>
            <w:r w:rsidR="00C35912">
              <w:rPr>
                <w:rFonts w:ascii="Arial" w:hAnsi="Arial" w:cs="Arial"/>
                <w:i/>
                <w:sz w:val="24"/>
                <w:highlight w:val="yellow"/>
              </w:rPr>
              <w:t>25</w:t>
            </w:r>
            <w:r w:rsidR="00952003">
              <w:rPr>
                <w:rFonts w:ascii="Arial" w:hAnsi="Arial" w:cs="Arial"/>
                <w:i/>
                <w:sz w:val="24"/>
                <w:highlight w:val="yellow"/>
              </w:rPr>
              <w:t xml:space="preserve"> de Jul</w:t>
            </w:r>
            <w:r>
              <w:rPr>
                <w:rFonts w:ascii="Arial" w:hAnsi="Arial" w:cs="Arial"/>
                <w:i/>
                <w:sz w:val="24"/>
                <w:highlight w:val="yellow"/>
              </w:rPr>
              <w:t>io</w:t>
            </w:r>
            <w:r w:rsidRPr="004A51B6">
              <w:rPr>
                <w:rFonts w:ascii="Arial" w:hAnsi="Arial" w:cs="Arial"/>
                <w:i/>
                <w:sz w:val="24"/>
                <w:highlight w:val="yellow"/>
              </w:rPr>
              <w:t xml:space="preserve"> del 2017</w:t>
            </w:r>
            <w:r w:rsidRPr="003B19F3">
              <w:rPr>
                <w:rFonts w:ascii="Arial" w:hAnsi="Arial" w:cs="Arial"/>
                <w:i/>
                <w:sz w:val="24"/>
              </w:rPr>
              <w:t xml:space="preserve"> </w:t>
            </w:r>
          </w:p>
          <w:p w:rsidR="00766370" w:rsidRDefault="00766370" w:rsidP="00766370">
            <w:pPr>
              <w:ind w:left="284"/>
              <w:jc w:val="both"/>
              <w:rPr>
                <w:rFonts w:ascii="Arial" w:hAnsi="Arial" w:cs="Arial"/>
                <w:i/>
                <w:sz w:val="24"/>
              </w:rPr>
            </w:pPr>
            <w:r w:rsidRPr="003B19F3">
              <w:rPr>
                <w:rFonts w:ascii="Arial" w:hAnsi="Arial" w:cs="Arial"/>
                <w:i/>
                <w:sz w:val="24"/>
              </w:rPr>
              <w:t xml:space="preserve">Hora: </w:t>
            </w:r>
            <w:r w:rsidR="00952003">
              <w:rPr>
                <w:rFonts w:ascii="Arial" w:hAnsi="Arial" w:cs="Arial"/>
                <w:i/>
                <w:sz w:val="24"/>
              </w:rPr>
              <w:t>08</w:t>
            </w:r>
            <w:r w:rsidR="008C22F7">
              <w:rPr>
                <w:rFonts w:ascii="Arial" w:hAnsi="Arial" w:cs="Arial"/>
                <w:i/>
                <w:sz w:val="24"/>
              </w:rPr>
              <w:t>:00 a</w:t>
            </w:r>
            <w:r w:rsidRPr="003B19F3">
              <w:rPr>
                <w:rFonts w:ascii="Arial" w:hAnsi="Arial" w:cs="Arial"/>
                <w:i/>
                <w:sz w:val="24"/>
              </w:rPr>
              <w:t>m</w:t>
            </w:r>
          </w:p>
        </w:tc>
      </w:tr>
    </w:tbl>
    <w:p w:rsidR="00766370" w:rsidRPr="003B19F3" w:rsidRDefault="00766370" w:rsidP="003B19F3">
      <w:pPr>
        <w:spacing w:after="0" w:line="240" w:lineRule="auto"/>
        <w:ind w:left="284"/>
        <w:jc w:val="both"/>
        <w:rPr>
          <w:rFonts w:ascii="Arial" w:hAnsi="Arial" w:cs="Arial"/>
          <w:i/>
          <w:sz w:val="24"/>
        </w:rPr>
      </w:pPr>
    </w:p>
    <w:p w:rsidR="00EB54A6"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i/>
          <w:color w:val="FF0000"/>
        </w:rPr>
      </w:pPr>
      <w:r w:rsidRPr="00C74B4B">
        <w:rPr>
          <w:rFonts w:ascii="Arial" w:hAnsi="Arial" w:cs="Arial"/>
          <w:b/>
        </w:rPr>
        <w:t xml:space="preserve">La apertura de las ofertas tendrá lugar en: </w:t>
      </w:r>
    </w:p>
    <w:p w:rsidR="00FF1EAC" w:rsidRPr="00FF1EAC" w:rsidRDefault="00FF1EAC" w:rsidP="00FF1EAC">
      <w:pPr>
        <w:spacing w:after="0" w:line="240" w:lineRule="auto"/>
        <w:jc w:val="both"/>
        <w:rPr>
          <w:rFonts w:ascii="Arial" w:hAnsi="Arial" w:cs="Arial"/>
          <w:i/>
          <w:sz w:val="24"/>
        </w:rPr>
      </w:pPr>
      <w:r w:rsidRPr="00FF1EAC">
        <w:rPr>
          <w:rFonts w:ascii="Arial" w:hAnsi="Arial" w:cs="Arial"/>
          <w:i/>
          <w:sz w:val="24"/>
        </w:rPr>
        <w:t xml:space="preserve">Dirección: </w:t>
      </w:r>
      <w:r w:rsidRPr="00FF1EAC">
        <w:rPr>
          <w:rFonts w:ascii="Arial" w:hAnsi="Arial" w:cs="Arial"/>
          <w:sz w:val="24"/>
        </w:rPr>
        <w:t>Campus Ara</w:t>
      </w:r>
      <w:r w:rsidR="00C31CE5">
        <w:rPr>
          <w:rFonts w:ascii="Arial" w:hAnsi="Arial" w:cs="Arial"/>
          <w:sz w:val="24"/>
        </w:rPr>
        <w:t>n</w:t>
      </w:r>
      <w:r w:rsidRPr="00FF1EAC">
        <w:rPr>
          <w:rFonts w:ascii="Arial" w:hAnsi="Arial" w:cs="Arial"/>
          <w:sz w:val="24"/>
        </w:rPr>
        <w:t>du Poty Ruta VIII Blas Garay Compañía Tuju Pucú.</w:t>
      </w:r>
    </w:p>
    <w:p w:rsidR="00FF1EAC" w:rsidRPr="00FF1EAC" w:rsidRDefault="00FF1EAC" w:rsidP="00FF1EAC">
      <w:pPr>
        <w:spacing w:after="0" w:line="240" w:lineRule="auto"/>
        <w:jc w:val="both"/>
        <w:rPr>
          <w:rFonts w:ascii="Arial" w:hAnsi="Arial" w:cs="Arial"/>
          <w:i/>
          <w:sz w:val="24"/>
        </w:rPr>
      </w:pPr>
      <w:r w:rsidRPr="00FF1EAC">
        <w:rPr>
          <w:rFonts w:ascii="Arial" w:hAnsi="Arial" w:cs="Arial"/>
          <w:i/>
          <w:sz w:val="24"/>
        </w:rPr>
        <w:t>Número del Piso/Oficina: N/A</w:t>
      </w:r>
    </w:p>
    <w:p w:rsidR="00FF1EAC" w:rsidRDefault="00FF1EAC" w:rsidP="00FF1EAC">
      <w:pPr>
        <w:spacing w:after="0" w:line="240" w:lineRule="auto"/>
        <w:jc w:val="both"/>
        <w:rPr>
          <w:rFonts w:ascii="Arial" w:hAnsi="Arial" w:cs="Arial"/>
          <w:i/>
          <w:sz w:val="24"/>
        </w:rPr>
      </w:pPr>
      <w:r w:rsidRPr="00FF1EAC">
        <w:rPr>
          <w:rFonts w:ascii="Arial" w:hAnsi="Arial" w:cs="Arial"/>
          <w:i/>
          <w:sz w:val="24"/>
        </w:rPr>
        <w:t>Ciudad: Coronel Oviedo, Paraguay</w:t>
      </w:r>
    </w:p>
    <w:tbl>
      <w:tblPr>
        <w:tblStyle w:val="Tablaconcuadrcula"/>
        <w:tblW w:w="0" w:type="auto"/>
        <w:tblLook w:val="04A0"/>
      </w:tblPr>
      <w:tblGrid>
        <w:gridCol w:w="6204"/>
      </w:tblGrid>
      <w:tr w:rsidR="00766370" w:rsidTr="00766370">
        <w:tc>
          <w:tcPr>
            <w:tcW w:w="6204" w:type="dxa"/>
          </w:tcPr>
          <w:p w:rsidR="00766370" w:rsidRPr="00FF1EAC" w:rsidRDefault="00766370" w:rsidP="00766370">
            <w:pPr>
              <w:pStyle w:val="Sinespaciado"/>
              <w:ind w:firstLine="284"/>
              <w:rPr>
                <w:rFonts w:ascii="Arial" w:hAnsi="Arial" w:cs="Arial"/>
                <w:i/>
                <w:sz w:val="24"/>
              </w:rPr>
            </w:pPr>
            <w:r w:rsidRPr="00FF1EAC">
              <w:rPr>
                <w:rFonts w:ascii="Arial" w:hAnsi="Arial" w:cs="Arial"/>
                <w:i/>
                <w:sz w:val="24"/>
              </w:rPr>
              <w:t xml:space="preserve">Fecha: </w:t>
            </w:r>
            <w:r w:rsidR="00C35912">
              <w:rPr>
                <w:rFonts w:ascii="Arial" w:hAnsi="Arial" w:cs="Arial"/>
                <w:i/>
                <w:sz w:val="24"/>
                <w:highlight w:val="yellow"/>
              </w:rPr>
              <w:t>25</w:t>
            </w:r>
            <w:r w:rsidR="00952003">
              <w:rPr>
                <w:rFonts w:ascii="Arial" w:hAnsi="Arial" w:cs="Arial"/>
                <w:i/>
                <w:sz w:val="24"/>
                <w:highlight w:val="yellow"/>
              </w:rPr>
              <w:t xml:space="preserve"> de Jul</w:t>
            </w:r>
            <w:r>
              <w:rPr>
                <w:rFonts w:ascii="Arial" w:hAnsi="Arial" w:cs="Arial"/>
                <w:i/>
                <w:sz w:val="24"/>
                <w:highlight w:val="yellow"/>
              </w:rPr>
              <w:t>io</w:t>
            </w:r>
            <w:r w:rsidRPr="004A51B6">
              <w:rPr>
                <w:rFonts w:ascii="Arial" w:hAnsi="Arial" w:cs="Arial"/>
                <w:i/>
                <w:sz w:val="24"/>
                <w:highlight w:val="yellow"/>
              </w:rPr>
              <w:t xml:space="preserve"> del 2017</w:t>
            </w:r>
          </w:p>
          <w:p w:rsidR="00766370" w:rsidRDefault="00766370" w:rsidP="00766370">
            <w:pPr>
              <w:pStyle w:val="Sinespaciado"/>
              <w:ind w:left="284"/>
              <w:rPr>
                <w:rFonts w:ascii="Arial" w:hAnsi="Arial" w:cs="Arial"/>
                <w:i/>
                <w:sz w:val="24"/>
              </w:rPr>
            </w:pPr>
            <w:r w:rsidRPr="00FF1EAC">
              <w:rPr>
                <w:rFonts w:ascii="Arial" w:hAnsi="Arial" w:cs="Arial"/>
                <w:i/>
                <w:sz w:val="24"/>
              </w:rPr>
              <w:t xml:space="preserve">Hora: </w:t>
            </w:r>
            <w:r w:rsidR="00952003">
              <w:rPr>
                <w:rFonts w:ascii="Arial" w:hAnsi="Arial" w:cs="Arial"/>
                <w:i/>
                <w:sz w:val="24"/>
              </w:rPr>
              <w:t>08</w:t>
            </w:r>
            <w:r w:rsidR="008C22F7">
              <w:rPr>
                <w:rFonts w:ascii="Arial" w:hAnsi="Arial" w:cs="Arial"/>
                <w:i/>
                <w:sz w:val="24"/>
              </w:rPr>
              <w:t>:20 a</w:t>
            </w:r>
            <w:r w:rsidRPr="00FF1EAC">
              <w:rPr>
                <w:rFonts w:ascii="Arial" w:hAnsi="Arial" w:cs="Arial"/>
                <w:i/>
                <w:sz w:val="24"/>
              </w:rPr>
              <w:t xml:space="preserve">m </w:t>
            </w:r>
          </w:p>
        </w:tc>
      </w:tr>
    </w:tbl>
    <w:p w:rsidR="00766370" w:rsidRPr="00FF1EAC" w:rsidRDefault="00766370" w:rsidP="00FF1EAC">
      <w:pPr>
        <w:spacing w:after="0" w:line="240" w:lineRule="auto"/>
        <w:jc w:val="both"/>
        <w:rPr>
          <w:rFonts w:ascii="Arial" w:hAnsi="Arial" w:cs="Arial"/>
          <w:i/>
          <w:sz w:val="24"/>
        </w:rPr>
      </w:pPr>
    </w:p>
    <w:p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sz w:val="24"/>
        </w:rPr>
      </w:pPr>
      <w:r w:rsidRPr="00C74B4B">
        <w:rPr>
          <w:rFonts w:ascii="Arial" w:hAnsi="Arial" w:cs="Arial"/>
          <w:b/>
        </w:rPr>
        <w:t>Solicitud de Muestras: Se solicitará Muestras</w:t>
      </w:r>
      <w:r w:rsidR="00FF1EAC">
        <w:rPr>
          <w:rFonts w:ascii="Arial" w:hAnsi="Arial" w:cs="Arial"/>
          <w:b/>
        </w:rPr>
        <w:t>:</w:t>
      </w:r>
      <w:r w:rsidRPr="00C74B4B">
        <w:rPr>
          <w:rFonts w:ascii="Arial" w:hAnsi="Arial" w:cs="Arial"/>
          <w:b/>
        </w:rPr>
        <w:t xml:space="preserve"> </w:t>
      </w:r>
      <w:r w:rsidR="00FF1EAC" w:rsidRPr="00FF1EAC">
        <w:rPr>
          <w:rFonts w:ascii="Arial" w:hAnsi="Arial" w:cs="Arial"/>
          <w:i/>
          <w:sz w:val="24"/>
        </w:rPr>
        <w:t>NO</w:t>
      </w:r>
    </w:p>
    <w:p w:rsidR="004E69A3" w:rsidRPr="00C74B4B" w:rsidRDefault="004E69A3" w:rsidP="00570376">
      <w:pPr>
        <w:pStyle w:val="Prrafodelista"/>
        <w:numPr>
          <w:ilvl w:val="0"/>
          <w:numId w:val="23"/>
        </w:numPr>
        <w:spacing w:after="0" w:line="240" w:lineRule="auto"/>
        <w:ind w:left="284" w:hanging="284"/>
        <w:contextualSpacing w:val="0"/>
        <w:jc w:val="both"/>
        <w:rPr>
          <w:rFonts w:ascii="Arial" w:hAnsi="Arial" w:cs="Arial"/>
          <w:b/>
        </w:rPr>
      </w:pPr>
      <w:r w:rsidRPr="00C74B4B">
        <w:rPr>
          <w:rFonts w:ascii="Arial" w:hAnsi="Arial" w:cs="Arial"/>
          <w:b/>
        </w:rPr>
        <w:t xml:space="preserve">Para la evaluación y comparación de las ofertas, la Convocante utilizará los siguientes criterios: </w:t>
      </w:r>
    </w:p>
    <w:p w:rsidR="00A90874" w:rsidRPr="00C74B4B" w:rsidRDefault="00A90874" w:rsidP="00570376">
      <w:pPr>
        <w:tabs>
          <w:tab w:val="num" w:pos="1170"/>
        </w:tabs>
        <w:spacing w:after="120"/>
        <w:ind w:left="284"/>
        <w:jc w:val="both"/>
        <w:rPr>
          <w:rFonts w:ascii="Arial" w:hAnsi="Arial" w:cs="Arial"/>
        </w:rPr>
      </w:pPr>
      <w:r w:rsidRPr="00C74B4B">
        <w:rPr>
          <w:rFonts w:ascii="Arial" w:hAnsi="Arial" w:cs="Arial"/>
        </w:rPr>
        <w:t xml:space="preserve">De conformidad al artículo 34, penúltimo párrafo de la Ley N° 2051/03 </w:t>
      </w:r>
      <w:r w:rsidRPr="00C74B4B">
        <w:rPr>
          <w:rFonts w:ascii="Arial" w:hAnsi="Arial" w:cs="Arial"/>
          <w:i/>
        </w:rPr>
        <w:t xml:space="preserve">“De Contrataciones Públicas”, </w:t>
      </w:r>
      <w:r w:rsidRPr="00C74B4B">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C52DA7" w:rsidRPr="00C74B4B" w:rsidRDefault="00C52DA7" w:rsidP="00570376">
      <w:pPr>
        <w:tabs>
          <w:tab w:val="num" w:pos="1170"/>
        </w:tabs>
        <w:spacing w:after="120"/>
        <w:ind w:left="284"/>
        <w:jc w:val="both"/>
        <w:rPr>
          <w:rFonts w:ascii="Arial" w:hAnsi="Arial" w:cs="Arial"/>
        </w:rPr>
      </w:pPr>
    </w:p>
    <w:p w:rsidR="004E69A3" w:rsidRPr="00C74B4B" w:rsidRDefault="004E69A3" w:rsidP="005863AC">
      <w:pPr>
        <w:pStyle w:val="Prrafodelista"/>
        <w:numPr>
          <w:ilvl w:val="0"/>
          <w:numId w:val="24"/>
        </w:numPr>
        <w:spacing w:after="0" w:line="240" w:lineRule="auto"/>
        <w:contextualSpacing w:val="0"/>
        <w:jc w:val="both"/>
        <w:rPr>
          <w:rFonts w:ascii="Arial" w:hAnsi="Arial" w:cs="Arial"/>
          <w:b/>
        </w:rPr>
      </w:pPr>
      <w:r w:rsidRPr="00C74B4B">
        <w:rPr>
          <w:rFonts w:ascii="Arial" w:hAnsi="Arial" w:cs="Arial"/>
          <w:b/>
        </w:rPr>
        <w:t xml:space="preserve">Capacidad legal: </w:t>
      </w:r>
    </w:p>
    <w:p w:rsidR="004E69A3" w:rsidRPr="00C74B4B" w:rsidRDefault="004E69A3" w:rsidP="00545A02">
      <w:pPr>
        <w:pStyle w:val="Prrafodelista"/>
        <w:numPr>
          <w:ilvl w:val="0"/>
          <w:numId w:val="25"/>
        </w:numPr>
        <w:spacing w:after="0" w:line="240" w:lineRule="auto"/>
        <w:ind w:left="1133" w:hanging="283"/>
        <w:jc w:val="both"/>
        <w:rPr>
          <w:rFonts w:ascii="Arial" w:hAnsi="Arial" w:cs="Arial"/>
        </w:rPr>
      </w:pPr>
      <w:r w:rsidRPr="00C74B4B">
        <w:rPr>
          <w:rFonts w:ascii="Arial" w:hAnsi="Arial" w:cs="Arial"/>
        </w:rPr>
        <w:t xml:space="preserve">No estar comprendido en las prohibiciones o limitaciones para contratar. Este requisito se acredita con </w:t>
      </w:r>
      <w:r w:rsidR="00A90874" w:rsidRPr="00C74B4B">
        <w:rPr>
          <w:rFonts w:ascii="Arial" w:hAnsi="Arial" w:cs="Arial"/>
        </w:rPr>
        <w:t xml:space="preserve">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rPr>
        <w:t>;</w:t>
      </w:r>
    </w:p>
    <w:p w:rsidR="00A90874" w:rsidRPr="00C74B4B" w:rsidRDefault="004E69A3" w:rsidP="00545A02">
      <w:pPr>
        <w:pStyle w:val="Prrafodelista"/>
        <w:numPr>
          <w:ilvl w:val="0"/>
          <w:numId w:val="25"/>
        </w:numPr>
        <w:spacing w:after="0" w:line="240" w:lineRule="auto"/>
        <w:ind w:left="1133" w:hanging="283"/>
        <w:jc w:val="both"/>
        <w:rPr>
          <w:rFonts w:ascii="Arial" w:hAnsi="Arial" w:cs="Arial"/>
        </w:rPr>
      </w:pPr>
      <w:r w:rsidRPr="00C74B4B">
        <w:rPr>
          <w:rFonts w:ascii="Arial" w:hAnsi="Arial" w:cs="Arial"/>
        </w:rPr>
        <w:t xml:space="preserve">Tener capacidad legal para presentar ofertas y ejecutar el contrato. </w:t>
      </w:r>
      <w:r w:rsidR="00A90874" w:rsidRPr="00C74B4B">
        <w:rPr>
          <w:rFonts w:ascii="Arial" w:hAnsi="Arial" w:cs="Arial"/>
        </w:rPr>
        <w:t xml:space="preserve">Este requisito se acredita con 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b/>
        </w:rPr>
        <w:t>;</w:t>
      </w:r>
    </w:p>
    <w:p w:rsidR="00D575DA" w:rsidRPr="00C74B4B" w:rsidRDefault="00D575DA" w:rsidP="00545A02">
      <w:pPr>
        <w:pStyle w:val="Prrafodelista"/>
        <w:numPr>
          <w:ilvl w:val="0"/>
          <w:numId w:val="25"/>
        </w:numPr>
        <w:spacing w:after="0" w:line="240" w:lineRule="auto"/>
        <w:ind w:left="1133" w:hanging="283"/>
        <w:jc w:val="both"/>
        <w:rPr>
          <w:rFonts w:ascii="Arial" w:hAnsi="Arial" w:cs="Arial"/>
        </w:rPr>
      </w:pPr>
      <w:r w:rsidRPr="00C74B4B">
        <w:rPr>
          <w:rFonts w:ascii="Arial" w:hAnsi="Arial" w:cs="Arial"/>
        </w:rPr>
        <w:t xml:space="preserve">Otros requisitos que la Convocante considere pertinente conforme a la legislación vigente que se indique en el </w:t>
      </w:r>
      <w:r w:rsidRPr="00C74B4B">
        <w:rPr>
          <w:rFonts w:ascii="Arial" w:hAnsi="Arial" w:cs="Arial"/>
          <w:b/>
        </w:rPr>
        <w:t xml:space="preserve">Anexo </w:t>
      </w:r>
      <w:r w:rsidR="007D2766" w:rsidRPr="00C74B4B">
        <w:rPr>
          <w:rFonts w:ascii="Arial" w:hAnsi="Arial" w:cs="Arial"/>
          <w:b/>
        </w:rPr>
        <w:t>E</w:t>
      </w:r>
      <w:r w:rsidR="007D2766" w:rsidRPr="00C74B4B">
        <w:rPr>
          <w:rFonts w:ascii="Arial" w:hAnsi="Arial" w:cs="Arial"/>
        </w:rPr>
        <w:t>.</w:t>
      </w:r>
    </w:p>
    <w:p w:rsidR="00106362" w:rsidRPr="00C74B4B" w:rsidRDefault="00106362" w:rsidP="007A270F">
      <w:pPr>
        <w:pStyle w:val="Prrafodelista"/>
        <w:spacing w:after="0" w:line="240" w:lineRule="auto"/>
        <w:ind w:left="709"/>
        <w:jc w:val="both"/>
        <w:rPr>
          <w:rFonts w:ascii="Arial" w:hAnsi="Arial" w:cs="Arial"/>
        </w:rPr>
      </w:pPr>
    </w:p>
    <w:p w:rsidR="008C1B4A" w:rsidRPr="00C74B4B" w:rsidRDefault="008C1B4A" w:rsidP="00C74B4B">
      <w:pPr>
        <w:spacing w:after="0" w:line="240" w:lineRule="auto"/>
        <w:ind w:left="705"/>
        <w:jc w:val="both"/>
        <w:rPr>
          <w:rFonts w:ascii="Arial" w:hAnsi="Arial" w:cs="Arial"/>
          <w:b/>
          <w:lang w:val="es-AR"/>
        </w:rPr>
      </w:pPr>
      <w:r w:rsidRPr="00C74B4B">
        <w:rPr>
          <w:rFonts w:ascii="Arial" w:hAnsi="Arial" w:cs="Arial"/>
          <w:b/>
          <w:lang w:val="es-AR"/>
        </w:rPr>
        <w:t>CALIFICACIÓN LEGAL. PROHIBICIONES DE LOS INCS. "A" Y "B" DEL ARTÍCULO 40.</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El Comité de Evaluación confirmará que el Oferente no se encuentra comprendido en las prohibiciones establecidas en el Art. 40, Incs. "a" y "b" de la Ley</w:t>
      </w:r>
      <w:r w:rsidR="003F0230" w:rsidRPr="00C74B4B">
        <w:rPr>
          <w:rFonts w:ascii="Arial" w:hAnsi="Arial" w:cs="Arial"/>
          <w:lang w:val="es-AR"/>
        </w:rPr>
        <w:t xml:space="preserve"> N° </w:t>
      </w:r>
      <w:r w:rsidRPr="00C74B4B">
        <w:rPr>
          <w:rFonts w:ascii="Arial" w:hAnsi="Arial" w:cs="Arial"/>
          <w:lang w:val="es-AR"/>
        </w:rPr>
        <w:t xml:space="preserve">2051/03, en base al siguiente análisis: </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los registros del personal de la </w:t>
      </w:r>
      <w:r w:rsidR="006B2735" w:rsidRPr="00C74B4B">
        <w:rPr>
          <w:rFonts w:ascii="Arial" w:hAnsi="Arial" w:cs="Arial"/>
          <w:lang w:val="es-AR"/>
        </w:rPr>
        <w:t xml:space="preserve">convocante </w:t>
      </w:r>
      <w:r w:rsidRPr="00C74B4B">
        <w:rPr>
          <w:rFonts w:ascii="Arial" w:hAnsi="Arial" w:cs="Arial"/>
          <w:lang w:val="es-AR"/>
        </w:rPr>
        <w:t>para detectar si el Oferente o sus representantes, se hallan comprendidos en el presupuesto del inciso "a" del artículo 40.</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por los medios disponibles, si el Oferente y los demás sujetos individualizados en las prohibiciones contenidas en la Ley </w:t>
      </w:r>
      <w:r w:rsidR="006B2735" w:rsidRPr="00C74B4B">
        <w:rPr>
          <w:rFonts w:ascii="Arial" w:hAnsi="Arial" w:cs="Arial"/>
          <w:lang w:val="es-AR"/>
        </w:rPr>
        <w:t>N°</w:t>
      </w:r>
      <w:r w:rsidRPr="00C74B4B">
        <w:rPr>
          <w:rFonts w:ascii="Arial" w:hAnsi="Arial" w:cs="Arial"/>
          <w:lang w:val="es-AR"/>
        </w:rPr>
        <w:t xml:space="preserve"> 1626/00 "De la Función Pública", aparecen en la base de datos del SINARH o bien de la Secretaría de la Función Pública.</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lastRenderedPageBreak/>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El Comité podrá recurrir a fuentes públicas o privadas de información, para verificar los datos proporcionados por el Oferente.</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C74B4B" w:rsidRPr="00C74B4B" w:rsidRDefault="00C74B4B" w:rsidP="007A270F">
      <w:pPr>
        <w:rPr>
          <w:rFonts w:ascii="Arial" w:hAnsi="Arial" w:cs="Arial"/>
        </w:rPr>
      </w:pPr>
    </w:p>
    <w:p w:rsidR="004A1290" w:rsidRPr="00C74B4B" w:rsidRDefault="004A1290" w:rsidP="007A270F">
      <w:pPr>
        <w:pStyle w:val="Prrafodelista"/>
        <w:numPr>
          <w:ilvl w:val="0"/>
          <w:numId w:val="24"/>
        </w:numPr>
        <w:ind w:left="1040"/>
        <w:rPr>
          <w:b/>
          <w:sz w:val="24"/>
          <w:szCs w:val="20"/>
          <w:lang w:val="es-ES_tradnl"/>
        </w:rPr>
      </w:pPr>
      <w:r w:rsidRPr="00C74B4B">
        <w:rPr>
          <w:b/>
          <w:sz w:val="24"/>
          <w:szCs w:val="20"/>
          <w:lang w:val="es-ES_tradnl"/>
        </w:rPr>
        <w:t>Análisis de los precios ofertados</w:t>
      </w:r>
    </w:p>
    <w:p w:rsidR="004A1290" w:rsidRPr="00C74B4B" w:rsidRDefault="004A1290" w:rsidP="004D377C">
      <w:pPr>
        <w:autoSpaceDE w:val="0"/>
        <w:autoSpaceDN w:val="0"/>
        <w:ind w:left="709"/>
        <w:jc w:val="both"/>
        <w:rPr>
          <w:rFonts w:ascii="Arial" w:eastAsia="Calibri" w:hAnsi="Arial" w:cs="Arial"/>
          <w:szCs w:val="20"/>
          <w:lang w:eastAsia="es-PY"/>
        </w:rPr>
      </w:pPr>
      <w:r w:rsidRPr="00C74B4B">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Pr="00C74B4B" w:rsidRDefault="004A1290" w:rsidP="004D377C">
      <w:pPr>
        <w:autoSpaceDE w:val="0"/>
        <w:autoSpaceDN w:val="0"/>
        <w:ind w:left="709"/>
        <w:rPr>
          <w:rFonts w:ascii="Arial" w:eastAsia="Calibri" w:hAnsi="Arial" w:cs="Arial"/>
          <w:szCs w:val="20"/>
          <w:lang w:eastAsia="es-PY"/>
        </w:rPr>
      </w:pPr>
      <w:r w:rsidRPr="00C74B4B">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4A1290" w:rsidRPr="00C74B4B" w:rsidRDefault="004A1290" w:rsidP="00035CEB">
      <w:pPr>
        <w:pStyle w:val="Prrafodelista"/>
        <w:spacing w:after="0" w:line="240" w:lineRule="auto"/>
        <w:ind w:left="709"/>
        <w:jc w:val="both"/>
        <w:rPr>
          <w:rFonts w:ascii="Arial" w:hAnsi="Arial" w:cs="Arial"/>
        </w:rPr>
      </w:pPr>
    </w:p>
    <w:p w:rsidR="004B187B" w:rsidRPr="00C31CE5" w:rsidRDefault="004B187B" w:rsidP="00C31CE5">
      <w:pPr>
        <w:pStyle w:val="Prrafodelista"/>
        <w:numPr>
          <w:ilvl w:val="0"/>
          <w:numId w:val="40"/>
        </w:numPr>
        <w:spacing w:after="0" w:line="240" w:lineRule="auto"/>
        <w:ind w:left="1361" w:hanging="567"/>
        <w:contextualSpacing w:val="0"/>
        <w:jc w:val="both"/>
        <w:rPr>
          <w:rFonts w:ascii="Arial" w:hAnsi="Arial" w:cs="Arial"/>
          <w:b/>
        </w:rPr>
      </w:pPr>
      <w:r w:rsidRPr="00C74B4B">
        <w:rPr>
          <w:rFonts w:ascii="Arial" w:hAnsi="Arial" w:cs="Arial"/>
          <w:b/>
        </w:rPr>
        <w:t xml:space="preserve">Capacidad financiera: </w:t>
      </w:r>
      <w:r w:rsidR="00C31CE5">
        <w:rPr>
          <w:rFonts w:ascii="Arial" w:hAnsi="Arial" w:cs="Arial"/>
          <w:b/>
        </w:rPr>
        <w:t>NO</w:t>
      </w:r>
    </w:p>
    <w:p w:rsidR="008C22F7" w:rsidRDefault="004B187B" w:rsidP="008C22F7">
      <w:pPr>
        <w:pStyle w:val="Prrafodelista"/>
        <w:numPr>
          <w:ilvl w:val="0"/>
          <w:numId w:val="40"/>
        </w:numPr>
        <w:spacing w:after="0" w:line="240" w:lineRule="auto"/>
        <w:ind w:left="1361" w:hanging="567"/>
        <w:contextualSpacing w:val="0"/>
        <w:jc w:val="both"/>
        <w:rPr>
          <w:rFonts w:ascii="Arial" w:hAnsi="Arial" w:cs="Arial"/>
          <w:b/>
        </w:rPr>
      </w:pPr>
      <w:r w:rsidRPr="00C74B4B">
        <w:rPr>
          <w:rFonts w:ascii="Arial" w:hAnsi="Arial" w:cs="Arial"/>
          <w:b/>
        </w:rPr>
        <w:t xml:space="preserve">Capacidad </w:t>
      </w:r>
      <w:r w:rsidRPr="00C31CE5">
        <w:rPr>
          <w:rFonts w:ascii="Arial" w:hAnsi="Arial" w:cs="Arial"/>
          <w:b/>
        </w:rPr>
        <w:t>técnica</w:t>
      </w:r>
      <w:r w:rsidR="00C31CE5" w:rsidRPr="00C31CE5">
        <w:rPr>
          <w:rFonts w:ascii="Arial" w:hAnsi="Arial" w:cs="Arial"/>
          <w:i/>
        </w:rPr>
        <w:t xml:space="preserve">: </w:t>
      </w:r>
      <w:r w:rsidR="00C31CE5" w:rsidRPr="00C31CE5">
        <w:rPr>
          <w:rFonts w:ascii="Arial" w:hAnsi="Arial" w:cs="Arial"/>
          <w:b/>
        </w:rPr>
        <w:t>NO</w:t>
      </w:r>
    </w:p>
    <w:p w:rsidR="004E69A3" w:rsidRPr="008C22F7" w:rsidRDefault="004E69A3" w:rsidP="008C22F7">
      <w:pPr>
        <w:pStyle w:val="Prrafodelista"/>
        <w:numPr>
          <w:ilvl w:val="0"/>
          <w:numId w:val="40"/>
        </w:numPr>
        <w:spacing w:after="0" w:line="240" w:lineRule="auto"/>
        <w:ind w:left="1361" w:hanging="567"/>
        <w:contextualSpacing w:val="0"/>
        <w:jc w:val="both"/>
        <w:rPr>
          <w:rFonts w:ascii="Arial" w:hAnsi="Arial" w:cs="Arial"/>
          <w:b/>
        </w:rPr>
      </w:pPr>
      <w:r w:rsidRPr="008C22F7">
        <w:rPr>
          <w:rFonts w:ascii="Arial" w:hAnsi="Arial" w:cs="Arial"/>
          <w:b/>
        </w:rPr>
        <w:t xml:space="preserve">Experiencia: </w:t>
      </w:r>
      <w:r w:rsidR="00C31CE5">
        <w:t>Contar con una experiencia mínima de tres (3) años en la provisión de bienes o servicios solicitados en el presente llamado. Volumen de negocios, por un monto equivalente al 50 % (cincuenta por ciento) como mínimo del monto total ofertado en la presente licitación de las sumatorias totales de</w:t>
      </w:r>
      <w:r w:rsidR="008D4C90">
        <w:t xml:space="preserve"> los tres (3) últimos años (2014, 2015 y 2016</w:t>
      </w:r>
      <w:r w:rsidR="00C31CE5">
        <w:t>). Podrán presentar la cantidad necesaria de c</w:t>
      </w:r>
      <w:r w:rsidR="00DB59CD">
        <w:t>opias autenticadas de contratos con</w:t>
      </w:r>
      <w:r w:rsidR="00C31CE5">
        <w:t xml:space="preserve"> facturación de ventas o recepciones finales que fueren necesarios para acreditar el volumen o monto solicitado, siempre que hayan sido formalizados en el periodo mencionado.</w:t>
      </w:r>
    </w:p>
    <w:p w:rsidR="00C5575E" w:rsidRPr="00C74B4B" w:rsidRDefault="004E69A3" w:rsidP="007A270F">
      <w:pPr>
        <w:pStyle w:val="Prrafodelista"/>
        <w:numPr>
          <w:ilvl w:val="0"/>
          <w:numId w:val="23"/>
        </w:numPr>
        <w:spacing w:before="240" w:after="240" w:line="240" w:lineRule="auto"/>
        <w:ind w:left="984"/>
        <w:jc w:val="both"/>
        <w:rPr>
          <w:rFonts w:ascii="Arial" w:hAnsi="Arial" w:cs="Arial"/>
        </w:rPr>
      </w:pPr>
      <w:r w:rsidRPr="00C74B4B">
        <w:rPr>
          <w:rFonts w:ascii="Arial" w:hAnsi="Arial" w:cs="Arial"/>
          <w:b/>
        </w:rPr>
        <w:t>El margen de preferencia a ser utilizado es:</w:t>
      </w:r>
      <w:r w:rsidR="00C31CE5">
        <w:rPr>
          <w:rFonts w:ascii="Arial" w:hAnsi="Arial" w:cs="Arial"/>
          <w:b/>
        </w:rPr>
        <w:t xml:space="preserve"> </w:t>
      </w:r>
      <w:r w:rsidR="00C5575E" w:rsidRPr="00C74B4B">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C74B4B" w:rsidRDefault="00C5575E" w:rsidP="00C5575E">
      <w:pPr>
        <w:pStyle w:val="Prrafodelista"/>
        <w:spacing w:before="240" w:after="240" w:line="240" w:lineRule="auto"/>
        <w:jc w:val="both"/>
        <w:rPr>
          <w:rFonts w:ascii="Arial" w:hAnsi="Arial" w:cs="Arial"/>
        </w:rPr>
      </w:pPr>
    </w:p>
    <w:p w:rsidR="00C5575E" w:rsidRPr="00C74B4B" w:rsidRDefault="00C5575E" w:rsidP="007A270F">
      <w:pPr>
        <w:pStyle w:val="Prrafodelista"/>
        <w:spacing w:before="240" w:after="240" w:line="240" w:lineRule="auto"/>
        <w:ind w:left="984"/>
        <w:jc w:val="both"/>
        <w:rPr>
          <w:rFonts w:ascii="Arial" w:hAnsi="Arial" w:cs="Arial"/>
        </w:rPr>
      </w:pPr>
      <w:r w:rsidRPr="00C74B4B">
        <w:rPr>
          <w:rFonts w:ascii="Arial" w:hAnsi="Arial" w:cs="Arial"/>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w:t>
      </w:r>
      <w:r w:rsidR="008B4890">
        <w:rPr>
          <w:rFonts w:ascii="Arial" w:hAnsi="Arial" w:cs="Arial"/>
        </w:rPr>
        <w:t>u presentación un plazo de 3días</w:t>
      </w:r>
      <w:r w:rsidRPr="00C74B4B">
        <w:rPr>
          <w:rFonts w:ascii="Arial" w:hAnsi="Arial" w:cs="Arial"/>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C5575E" w:rsidRPr="00C74B4B" w:rsidRDefault="00C5575E" w:rsidP="00C5575E">
      <w:pPr>
        <w:pStyle w:val="Prrafodelista"/>
        <w:spacing w:before="240" w:after="240" w:line="240" w:lineRule="auto"/>
        <w:jc w:val="both"/>
        <w:rPr>
          <w:rFonts w:ascii="Arial" w:hAnsi="Arial" w:cs="Arial"/>
        </w:rPr>
      </w:pPr>
    </w:p>
    <w:p w:rsidR="004E69A3" w:rsidRPr="00C74B4B" w:rsidRDefault="00C5575E" w:rsidP="007A270F">
      <w:pPr>
        <w:pStyle w:val="Prrafodelista"/>
        <w:spacing w:before="240" w:after="240" w:line="240" w:lineRule="auto"/>
        <w:ind w:left="984"/>
        <w:jc w:val="both"/>
        <w:rPr>
          <w:rFonts w:ascii="Arial" w:hAnsi="Arial" w:cs="Arial"/>
          <w:iCs/>
          <w:color w:val="FF0000"/>
          <w:szCs w:val="20"/>
        </w:rPr>
      </w:pPr>
      <w:r w:rsidRPr="00C74B4B">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w:t>
      </w:r>
      <w:r w:rsidRPr="00C74B4B">
        <w:rPr>
          <w:rFonts w:ascii="Arial" w:hAnsi="Arial" w:cs="Arial"/>
        </w:rPr>
        <w:lastRenderedPageBreak/>
        <w:t>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p>
    <w:p w:rsidR="00C5575E" w:rsidRPr="00C74B4B" w:rsidRDefault="00C5575E" w:rsidP="00C5575E">
      <w:pPr>
        <w:pStyle w:val="Prrafodelista"/>
        <w:spacing w:before="240" w:after="240" w:line="240" w:lineRule="auto"/>
        <w:jc w:val="both"/>
        <w:rPr>
          <w:rFonts w:ascii="Arial" w:hAnsi="Arial" w:cs="Arial"/>
          <w:b/>
        </w:rPr>
      </w:pPr>
    </w:p>
    <w:p w:rsidR="004E69A3" w:rsidRPr="00C74B4B" w:rsidRDefault="004E69A3" w:rsidP="004D377C">
      <w:pPr>
        <w:pStyle w:val="Prrafodelista"/>
        <w:numPr>
          <w:ilvl w:val="0"/>
          <w:numId w:val="23"/>
        </w:numPr>
        <w:spacing w:before="240" w:after="240" w:line="240" w:lineRule="auto"/>
        <w:contextualSpacing w:val="0"/>
        <w:jc w:val="both"/>
        <w:rPr>
          <w:rFonts w:ascii="Arial" w:hAnsi="Arial" w:cs="Arial"/>
          <w:i/>
          <w:color w:val="FF0000"/>
        </w:rPr>
      </w:pPr>
      <w:r w:rsidRPr="00C74B4B">
        <w:rPr>
          <w:rFonts w:ascii="Arial" w:hAnsi="Arial" w:cs="Arial"/>
          <w:b/>
        </w:rPr>
        <w:t>Criterio de evaluación y calificación de las muestras:</w:t>
      </w:r>
      <w:r w:rsidR="008A2B12">
        <w:rPr>
          <w:rFonts w:ascii="Arial" w:hAnsi="Arial" w:cs="Arial"/>
          <w:b/>
        </w:rPr>
        <w:t xml:space="preserve"> </w:t>
      </w:r>
      <w:r w:rsidR="008B4890">
        <w:rPr>
          <w:rFonts w:ascii="Arial" w:hAnsi="Arial" w:cs="Arial"/>
          <w:b/>
        </w:rPr>
        <w:t>No Aplica</w:t>
      </w:r>
    </w:p>
    <w:p w:rsidR="00B00B28" w:rsidRPr="00C74B4B" w:rsidRDefault="004E69A3" w:rsidP="007A270F">
      <w:pPr>
        <w:pStyle w:val="Prrafodelista"/>
        <w:numPr>
          <w:ilvl w:val="0"/>
          <w:numId w:val="23"/>
        </w:numPr>
        <w:spacing w:before="240" w:after="240" w:line="240" w:lineRule="auto"/>
        <w:ind w:left="708"/>
        <w:contextualSpacing w:val="0"/>
        <w:jc w:val="both"/>
        <w:rPr>
          <w:rFonts w:ascii="Arial" w:hAnsi="Arial" w:cs="Arial"/>
          <w:szCs w:val="20"/>
        </w:rPr>
      </w:pPr>
      <w:r w:rsidRPr="00C74B4B">
        <w:rPr>
          <w:rFonts w:ascii="Arial" w:hAnsi="Arial" w:cs="Arial"/>
          <w:b/>
        </w:rPr>
        <w:t xml:space="preserve">Criterio para desempate de ofertas: </w:t>
      </w:r>
      <w:r w:rsidR="00B00B28" w:rsidRPr="00C74B4B">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Dicha determinación se dará a partir de la información requerida por la Convocante y provista por el Oferente en su oferta: </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De persistir el empate, se analizará la capacidad financiera del Oferente, para cuyo efecto se verificará quien posea el mayor  coeficiente en el Ratio de Liquidez (activo corriente / pasivo corriente) del último año. </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Si </w:t>
      </w:r>
      <w:r w:rsidR="00B25658" w:rsidRPr="00C74B4B">
        <w:rPr>
          <w:rFonts w:ascii="Arial" w:hAnsi="Arial" w:cs="Arial"/>
          <w:szCs w:val="20"/>
        </w:rPr>
        <w:t>aun</w:t>
      </w:r>
      <w:r w:rsidRPr="00C74B4B">
        <w:rPr>
          <w:rFonts w:ascii="Arial" w:hAnsi="Arial" w:cs="Arial"/>
          <w:szCs w:val="20"/>
        </w:rPr>
        <w:t xml:space="preserve"> aplicando este criterio de desempate, persistiera el mismo, la Convocante analizará la capacidad técnica de las ofertas evaluándose lo siguiente: </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El que posea el mayor monto de contratos ejecutados en provisión de bienes de la misma naturaleza, satisfactoriamente con Instituciones Públicas o Privadas,  en el último año.</w:t>
      </w:r>
    </w:p>
    <w:p w:rsidR="00B00B28" w:rsidRPr="00C74B4B" w:rsidRDefault="00B00B28" w:rsidP="004D377C">
      <w:pPr>
        <w:pStyle w:val="Prrafodelista"/>
        <w:jc w:val="both"/>
        <w:rPr>
          <w:rFonts w:ascii="Arial" w:hAnsi="Arial" w:cs="Arial"/>
          <w:szCs w:val="20"/>
        </w:rPr>
      </w:pPr>
    </w:p>
    <w:p w:rsidR="00B00B28" w:rsidRPr="00C74B4B" w:rsidRDefault="00B00B28" w:rsidP="004D377C">
      <w:pPr>
        <w:pStyle w:val="Prrafodelista"/>
        <w:jc w:val="both"/>
        <w:rPr>
          <w:rFonts w:ascii="Arial" w:hAnsi="Arial" w:cs="Arial"/>
          <w:szCs w:val="20"/>
        </w:rPr>
      </w:pPr>
      <w:r w:rsidRPr="00C74B4B">
        <w:rPr>
          <w:rFonts w:ascii="Arial" w:hAnsi="Arial" w:cs="Arial"/>
          <w:szCs w:val="20"/>
        </w:rPr>
        <w:t>En caso de Consorcios;</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C74B4B" w:rsidRDefault="00B00B28" w:rsidP="004D377C">
      <w:pPr>
        <w:pStyle w:val="Prrafodelista"/>
        <w:rPr>
          <w:rFonts w:ascii="Arial" w:hAnsi="Arial" w:cs="Arial"/>
          <w:szCs w:val="20"/>
        </w:rPr>
      </w:pPr>
    </w:p>
    <w:p w:rsidR="00A93666" w:rsidRPr="00C74B4B" w:rsidRDefault="00DE42B0" w:rsidP="004D377C">
      <w:pPr>
        <w:pStyle w:val="Prrafodelista"/>
        <w:rPr>
          <w:rFonts w:ascii="Arial" w:hAnsi="Arial" w:cs="Arial"/>
          <w:szCs w:val="20"/>
        </w:rPr>
      </w:pPr>
      <w:r w:rsidRPr="00C74B4B">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C74B4B" w:rsidRDefault="005F2E2C" w:rsidP="007A270F">
      <w:pPr>
        <w:pStyle w:val="Prrafodelista"/>
        <w:rPr>
          <w:sz w:val="24"/>
          <w:lang w:val="es-ES"/>
        </w:rPr>
      </w:pPr>
    </w:p>
    <w:p w:rsidR="001D7681" w:rsidRPr="008B4890" w:rsidRDefault="004E69A3" w:rsidP="008B4890">
      <w:pPr>
        <w:pStyle w:val="Prrafodelista"/>
        <w:numPr>
          <w:ilvl w:val="0"/>
          <w:numId w:val="23"/>
        </w:numPr>
        <w:spacing w:before="240" w:after="240" w:line="240" w:lineRule="auto"/>
        <w:contextualSpacing w:val="0"/>
        <w:jc w:val="both"/>
        <w:rPr>
          <w:rFonts w:ascii="Arial" w:hAnsi="Arial" w:cs="Arial"/>
          <w:b/>
          <w:sz w:val="20"/>
        </w:rPr>
      </w:pPr>
      <w:r w:rsidRPr="00C74B4B">
        <w:rPr>
          <w:rFonts w:ascii="Arial" w:hAnsi="Arial" w:cs="Arial"/>
          <w:b/>
        </w:rPr>
        <w:t>Notificación de Adjudicación: La adjudicación se dará a conocer</w:t>
      </w:r>
      <w:r w:rsidR="008B4890" w:rsidRPr="008B4890">
        <w:rPr>
          <w:rFonts w:ascii="Arial" w:hAnsi="Arial" w:cs="Arial"/>
          <w:i/>
          <w:sz w:val="20"/>
        </w:rPr>
        <w:t xml:space="preserve"> </w:t>
      </w:r>
      <w:r w:rsidR="008B4890">
        <w:rPr>
          <w:rFonts w:ascii="Arial" w:hAnsi="Arial" w:cs="Arial"/>
          <w:i/>
          <w:sz w:val="20"/>
        </w:rPr>
        <w:t>Los resultados de la adjudicación se dará a conocer  según lo establecido en el Artículo 28 de la Ley 2051/03 el cual establece que la notificación se dará a conocer dentro de los cinco días calendarios siguientes a la emisión de la Resolución.</w:t>
      </w:r>
    </w:p>
    <w:p w:rsidR="008C22F7" w:rsidRPr="008C22F7" w:rsidRDefault="003C0B8F" w:rsidP="008C22F7">
      <w:pPr>
        <w:pStyle w:val="Prrafodelista"/>
        <w:numPr>
          <w:ilvl w:val="0"/>
          <w:numId w:val="23"/>
        </w:numPr>
        <w:spacing w:before="240" w:after="240" w:line="240" w:lineRule="auto"/>
        <w:contextualSpacing w:val="0"/>
        <w:jc w:val="both"/>
        <w:rPr>
          <w:rFonts w:ascii="Arial" w:hAnsi="Arial" w:cs="Arial"/>
          <w:i/>
          <w:color w:val="FF0000"/>
        </w:rPr>
      </w:pPr>
      <w:r w:rsidRPr="008B4890">
        <w:rPr>
          <w:rFonts w:ascii="Arial" w:hAnsi="Arial" w:cs="Arial"/>
          <w:b/>
        </w:rPr>
        <w:t xml:space="preserve">La convocante formalizará </w:t>
      </w:r>
      <w:r w:rsidR="00BC3529" w:rsidRPr="008B4890">
        <w:rPr>
          <w:rFonts w:ascii="Arial" w:hAnsi="Arial" w:cs="Arial"/>
          <w:b/>
        </w:rPr>
        <w:t>la</w:t>
      </w:r>
      <w:r w:rsidR="008B4890" w:rsidRPr="008B4890">
        <w:rPr>
          <w:rFonts w:ascii="Arial" w:hAnsi="Arial" w:cs="Arial"/>
          <w:b/>
        </w:rPr>
        <w:t xml:space="preserve"> </w:t>
      </w:r>
      <w:r w:rsidR="00BC3529" w:rsidRPr="008B4890">
        <w:rPr>
          <w:rFonts w:ascii="Arial" w:hAnsi="Arial" w:cs="Arial"/>
          <w:b/>
        </w:rPr>
        <w:t>contratación</w:t>
      </w:r>
      <w:r w:rsidRPr="008B4890">
        <w:rPr>
          <w:rFonts w:ascii="Arial" w:hAnsi="Arial" w:cs="Arial"/>
          <w:b/>
        </w:rPr>
        <w:t xml:space="preserve"> mediante</w:t>
      </w:r>
      <w:r w:rsidR="008B4890">
        <w:rPr>
          <w:rFonts w:ascii="Arial" w:hAnsi="Arial" w:cs="Arial"/>
          <w:b/>
        </w:rPr>
        <w:t>: Orden de Compra</w:t>
      </w:r>
    </w:p>
    <w:p w:rsidR="008B4890" w:rsidRPr="008C22F7" w:rsidRDefault="003C0B8F" w:rsidP="008C22F7">
      <w:pPr>
        <w:pStyle w:val="Prrafodelista"/>
        <w:numPr>
          <w:ilvl w:val="0"/>
          <w:numId w:val="23"/>
        </w:numPr>
        <w:spacing w:before="240" w:after="240" w:line="240" w:lineRule="auto"/>
        <w:contextualSpacing w:val="0"/>
        <w:jc w:val="both"/>
        <w:rPr>
          <w:rFonts w:ascii="Arial" w:hAnsi="Arial" w:cs="Arial"/>
          <w:i/>
          <w:color w:val="FF0000"/>
        </w:rPr>
      </w:pPr>
      <w:r w:rsidRPr="008C22F7">
        <w:rPr>
          <w:rFonts w:ascii="Arial" w:hAnsi="Arial" w:cs="Arial"/>
          <w:b/>
        </w:rPr>
        <w:t>El precio adjudicado estará sujeto a reajustes. La fórmula y procedimiento para el cálculo de reajustes serán los siguientes:</w:t>
      </w:r>
      <w:r w:rsidR="008B4890" w:rsidRPr="008C22F7">
        <w:rPr>
          <w:rFonts w:cs="Calibri"/>
          <w:sz w:val="20"/>
        </w:rPr>
        <w:t xml:space="preserve"> EN CASO DE REGISTRARSE VARIACIONES EN LOS COSTOS DEL PROVEEDOR Y/O CONTRATISTA ESTE TENDRA DERECHO A RECLAMAR REAJUSTES DE PRECIO. LOS REAJUSTES ESTARAN SIEMPRE ACORDE CON LO DISPUESTO ART 61 DE LA LEY 2051/03 Y EL ART. 84 DEL DECRETO 21909/03, ES DECIR CUANDO SE REGISTRE UN AUMENTO DEL IPC (INDICE DE PRECIOS DEL CONSUMIDOR) EQUIVALENTE AL 15%, ASI MISMO EL PRECIO DE LA OFERTA REAJUSTADA NO PODRA SUPERAR LOS LIMITES DE LA MODALIDAD DE CONTRATACION APLICADA AL PRESENTE LLAMADO. LOS REAJUSTES NO SERAN APLICADOS SI LA PROVISION DE LOS SERVICIOS SE ENCONTRASE EN MORA. LOS PAGOS POR REAJUSTES SERAN </w:t>
      </w:r>
      <w:r w:rsidR="008B4890" w:rsidRPr="008C22F7">
        <w:rPr>
          <w:rFonts w:cs="Calibri"/>
          <w:sz w:val="20"/>
        </w:rPr>
        <w:lastRenderedPageBreak/>
        <w:t>ABONADOS COMO PAGO FINAL DEL CONTRATO. LOS REAJUSTES SERAN PAGADOS EN UNA SOLA VEZ AL FINAL DEL CONTRATO.</w:t>
      </w:r>
    </w:p>
    <w:p w:rsidR="008B4890" w:rsidRPr="00720BB5" w:rsidRDefault="008B4890" w:rsidP="008B4890">
      <w:pPr>
        <w:spacing w:before="240" w:after="240" w:line="240" w:lineRule="auto"/>
        <w:jc w:val="both"/>
        <w:rPr>
          <w:rFonts w:cs="Calibri"/>
          <w:sz w:val="20"/>
        </w:rPr>
      </w:pPr>
      <w:r w:rsidRPr="00720BB5">
        <w:rPr>
          <w:rFonts w:cs="Calibri"/>
          <w:sz w:val="20"/>
        </w:rPr>
        <w:t>Pr= Po+Po(nr-ne)</w:t>
      </w:r>
    </w:p>
    <w:p w:rsidR="008B4890" w:rsidRPr="00720BB5" w:rsidRDefault="008B4890" w:rsidP="008B4890">
      <w:pPr>
        <w:spacing w:before="240" w:after="240" w:line="240" w:lineRule="auto"/>
        <w:jc w:val="both"/>
        <w:rPr>
          <w:rFonts w:cs="Calibri"/>
          <w:sz w:val="20"/>
        </w:rPr>
      </w:pPr>
      <w:r w:rsidRPr="00720BB5">
        <w:rPr>
          <w:rFonts w:cs="Calibri"/>
          <w:sz w:val="20"/>
        </w:rPr>
        <w:t>Pr= Precio Reajustado</w:t>
      </w:r>
    </w:p>
    <w:p w:rsidR="008B4890" w:rsidRPr="00720BB5" w:rsidRDefault="008B4890" w:rsidP="008B4890">
      <w:pPr>
        <w:spacing w:before="240" w:after="240" w:line="240" w:lineRule="auto"/>
        <w:jc w:val="both"/>
        <w:rPr>
          <w:rFonts w:cs="Calibri"/>
          <w:sz w:val="20"/>
        </w:rPr>
      </w:pPr>
      <w:r w:rsidRPr="00720BB5">
        <w:rPr>
          <w:rFonts w:cs="Calibri"/>
          <w:sz w:val="20"/>
        </w:rPr>
        <w:t>Po= Precio Inicial o Precio Adjudicado.</w:t>
      </w:r>
    </w:p>
    <w:p w:rsidR="008B4890" w:rsidRPr="00720BB5" w:rsidRDefault="008B4890" w:rsidP="008B4890">
      <w:pPr>
        <w:spacing w:before="240" w:after="240" w:line="240" w:lineRule="auto"/>
        <w:jc w:val="both"/>
        <w:rPr>
          <w:rFonts w:cs="Calibri"/>
          <w:sz w:val="20"/>
        </w:rPr>
      </w:pPr>
      <w:r w:rsidRPr="00720BB5">
        <w:rPr>
          <w:rFonts w:cs="Calibri"/>
          <w:sz w:val="20"/>
        </w:rPr>
        <w:t>Nr: Índice de Precio de Consumo correspondiente al mes de la entrega.</w:t>
      </w:r>
    </w:p>
    <w:p w:rsidR="003C0B8F" w:rsidRPr="008B4890" w:rsidRDefault="008B4890" w:rsidP="008B4890">
      <w:pPr>
        <w:spacing w:before="240" w:after="240" w:line="240" w:lineRule="auto"/>
        <w:jc w:val="both"/>
        <w:rPr>
          <w:rFonts w:cs="Calibri"/>
          <w:sz w:val="20"/>
        </w:rPr>
      </w:pPr>
      <w:r w:rsidRPr="00720BB5">
        <w:rPr>
          <w:rFonts w:cs="Calibri"/>
          <w:sz w:val="20"/>
        </w:rPr>
        <w:t>Ne: Índice de Precio de Consumo correspondiente al mes de la Apertura de las Ofertas.</w:t>
      </w:r>
    </w:p>
    <w:p w:rsidR="003C0B8F" w:rsidRPr="008545A2" w:rsidRDefault="003C0B8F" w:rsidP="004D377C">
      <w:pPr>
        <w:pStyle w:val="Prrafodelista"/>
        <w:numPr>
          <w:ilvl w:val="0"/>
          <w:numId w:val="23"/>
        </w:numPr>
        <w:spacing w:before="240" w:after="240" w:line="240" w:lineRule="auto"/>
        <w:contextualSpacing w:val="0"/>
        <w:jc w:val="both"/>
        <w:rPr>
          <w:rFonts w:ascii="Arial" w:hAnsi="Arial" w:cs="Arial"/>
          <w:color w:val="FF0000"/>
        </w:rPr>
      </w:pPr>
      <w:r w:rsidRPr="00C74B4B">
        <w:rPr>
          <w:rFonts w:ascii="Arial" w:hAnsi="Arial" w:cs="Arial"/>
          <w:b/>
        </w:rPr>
        <w:t>Las formas y  condiciones de pago</w:t>
      </w:r>
      <w:r w:rsidR="008B4890" w:rsidRPr="008545A2">
        <w:rPr>
          <w:rFonts w:ascii="Arial" w:hAnsi="Arial" w:cs="Arial"/>
        </w:rPr>
        <w:t>: El pago se realizara a través de la red bancaria</w:t>
      </w:r>
      <w:r w:rsidR="008545A2" w:rsidRPr="008545A2">
        <w:rPr>
          <w:rFonts w:ascii="Arial" w:hAnsi="Arial" w:cs="Arial"/>
        </w:rPr>
        <w:t xml:space="preserve"> de la convocante</w:t>
      </w:r>
      <w:r w:rsidR="008C22F7">
        <w:rPr>
          <w:rFonts w:ascii="Arial" w:hAnsi="Arial" w:cs="Arial"/>
        </w:rPr>
        <w:t xml:space="preserve"> (</w:t>
      </w:r>
      <w:r w:rsidR="008C22F7" w:rsidRPr="004030DE">
        <w:rPr>
          <w:rFonts w:ascii="Arial" w:hAnsi="Arial" w:cs="Arial"/>
          <w:b/>
        </w:rPr>
        <w:t xml:space="preserve">Tipo de Moneda; en </w:t>
      </w:r>
      <w:r w:rsidR="004030DE" w:rsidRPr="004030DE">
        <w:rPr>
          <w:rFonts w:ascii="Arial" w:hAnsi="Arial" w:cs="Arial"/>
          <w:b/>
        </w:rPr>
        <w:t>Guaraníes</w:t>
      </w:r>
      <w:r w:rsidR="008C22F7">
        <w:rPr>
          <w:rFonts w:ascii="Arial" w:hAnsi="Arial" w:cs="Arial"/>
        </w:rPr>
        <w:t>)</w:t>
      </w:r>
      <w:r w:rsidR="008545A2" w:rsidRPr="008545A2">
        <w:rPr>
          <w:rFonts w:ascii="Arial" w:hAnsi="Arial" w:cs="Arial"/>
        </w:rPr>
        <w:t>, la forma de pago será a crédito según disponibilidad presupuestaria</w:t>
      </w:r>
      <w:r w:rsidR="004030DE">
        <w:rPr>
          <w:rFonts w:ascii="Arial" w:hAnsi="Arial" w:cs="Arial"/>
        </w:rPr>
        <w:t xml:space="preserve">, </w:t>
      </w:r>
      <w:r w:rsidR="0059762E">
        <w:rPr>
          <w:rFonts w:ascii="Arial" w:hAnsi="Arial" w:cs="Arial"/>
        </w:rPr>
        <w:t xml:space="preserve">en un plazo de 30 días </w:t>
      </w:r>
      <w:r w:rsidR="004030DE">
        <w:rPr>
          <w:rFonts w:ascii="Arial" w:hAnsi="Arial" w:cs="Arial"/>
        </w:rPr>
        <w:t>debiendo presentar el proveedor factura legal para el efecto</w:t>
      </w:r>
      <w:r w:rsidR="0059762E">
        <w:rPr>
          <w:rFonts w:ascii="Arial" w:hAnsi="Arial" w:cs="Arial"/>
        </w:rPr>
        <w:t>.</w:t>
      </w:r>
    </w:p>
    <w:p w:rsidR="003C0B8F" w:rsidRPr="00C74B4B" w:rsidRDefault="003815D1" w:rsidP="004D377C">
      <w:pPr>
        <w:pStyle w:val="Prrafodelista"/>
        <w:numPr>
          <w:ilvl w:val="0"/>
          <w:numId w:val="23"/>
        </w:numPr>
        <w:spacing w:before="240" w:after="240" w:line="240" w:lineRule="auto"/>
        <w:contextualSpacing w:val="0"/>
        <w:jc w:val="both"/>
        <w:rPr>
          <w:rFonts w:ascii="Arial" w:hAnsi="Arial" w:cs="Arial"/>
          <w:b/>
        </w:rPr>
      </w:pPr>
      <w:r w:rsidRPr="00C74B4B">
        <w:rPr>
          <w:rFonts w:ascii="Arial" w:hAnsi="Arial" w:cs="Arial"/>
          <w:b/>
        </w:rPr>
        <w:t>En caso de mora, de los pagos previstos en el punto anterior por parte de la Convocante, la tasa de interés que se aplicará es del </w:t>
      </w:r>
      <w:r w:rsidR="008545A2" w:rsidRPr="008545A2">
        <w:rPr>
          <w:rFonts w:ascii="Arial" w:hAnsi="Arial" w:cs="Arial"/>
          <w:b/>
        </w:rPr>
        <w:t>1</w:t>
      </w:r>
      <w:r w:rsidRPr="00C74B4B">
        <w:rPr>
          <w:rFonts w:ascii="Arial" w:hAnsi="Arial" w:cs="Arial"/>
          <w:i/>
          <w:color w:val="FF0000"/>
        </w:rPr>
        <w:t> </w:t>
      </w:r>
      <w:r w:rsidRPr="00C74B4B">
        <w:rPr>
          <w:rFonts w:ascii="Arial" w:hAnsi="Arial" w:cs="Arial"/>
          <w:b/>
        </w:rPr>
        <w:t xml:space="preserve">% por </w:t>
      </w:r>
      <w:r w:rsidR="00182ECD" w:rsidRPr="00C74B4B">
        <w:rPr>
          <w:rFonts w:ascii="Arial" w:hAnsi="Arial" w:cs="Arial"/>
          <w:b/>
        </w:rPr>
        <w:t xml:space="preserve">cada día de atraso </w:t>
      </w:r>
      <w:r w:rsidRPr="00C74B4B">
        <w:rPr>
          <w:rFonts w:ascii="Arial" w:hAnsi="Arial" w:cs="Arial"/>
          <w:b/>
        </w:rPr>
        <w:t>hasta que haya efectuado el pago completo. La mora será computada a partir del día siguiente del vencimiento del pago. </w:t>
      </w:r>
    </w:p>
    <w:p w:rsidR="003C0B8F" w:rsidRPr="00C74B4B" w:rsidRDefault="003C0B8F" w:rsidP="008545A2">
      <w:pPr>
        <w:pStyle w:val="Prrafodelista"/>
        <w:numPr>
          <w:ilvl w:val="0"/>
          <w:numId w:val="23"/>
        </w:numPr>
        <w:spacing w:after="0" w:line="240" w:lineRule="auto"/>
        <w:contextualSpacing w:val="0"/>
        <w:jc w:val="both"/>
        <w:rPr>
          <w:rFonts w:ascii="Arial" w:hAnsi="Arial" w:cs="Arial"/>
          <w:color w:val="FF0000"/>
        </w:rPr>
      </w:pPr>
      <w:r w:rsidRPr="00C74B4B">
        <w:rPr>
          <w:rFonts w:ascii="Arial" w:hAnsi="Arial" w:cs="Arial"/>
          <w:b/>
        </w:rPr>
        <w:t>Se otorgará Anticipo</w:t>
      </w:r>
      <w:r w:rsidR="008545A2">
        <w:rPr>
          <w:rFonts w:ascii="Arial" w:hAnsi="Arial" w:cs="Arial"/>
          <w:b/>
        </w:rPr>
        <w:t>. NO</w:t>
      </w:r>
    </w:p>
    <w:p w:rsidR="008545A2" w:rsidRDefault="003C0B8F" w:rsidP="004D377C">
      <w:pPr>
        <w:pStyle w:val="Prrafodelista"/>
        <w:numPr>
          <w:ilvl w:val="0"/>
          <w:numId w:val="23"/>
        </w:numPr>
        <w:spacing w:before="240" w:after="240" w:line="240" w:lineRule="auto"/>
        <w:contextualSpacing w:val="0"/>
        <w:jc w:val="both"/>
        <w:rPr>
          <w:rFonts w:ascii="Arial" w:hAnsi="Arial" w:cs="Arial"/>
          <w:b/>
        </w:rPr>
      </w:pPr>
      <w:r w:rsidRPr="008545A2">
        <w:rPr>
          <w:rFonts w:ascii="Arial" w:hAnsi="Arial" w:cs="Arial"/>
          <w:b/>
        </w:rPr>
        <w:t xml:space="preserve">El valor de la Garantía de </w:t>
      </w:r>
      <w:r w:rsidR="00570376" w:rsidRPr="008545A2">
        <w:rPr>
          <w:rFonts w:ascii="Arial" w:hAnsi="Arial" w:cs="Arial"/>
          <w:b/>
        </w:rPr>
        <w:t>C</w:t>
      </w:r>
      <w:r w:rsidRPr="008545A2">
        <w:rPr>
          <w:rFonts w:ascii="Arial" w:hAnsi="Arial" w:cs="Arial"/>
          <w:b/>
        </w:rPr>
        <w:t xml:space="preserve">umplimiento de </w:t>
      </w:r>
      <w:r w:rsidR="00570376" w:rsidRPr="008545A2">
        <w:rPr>
          <w:rFonts w:ascii="Arial" w:hAnsi="Arial" w:cs="Arial"/>
          <w:b/>
        </w:rPr>
        <w:t>C</w:t>
      </w:r>
      <w:r w:rsidRPr="008545A2">
        <w:rPr>
          <w:rFonts w:ascii="Arial" w:hAnsi="Arial" w:cs="Arial"/>
          <w:b/>
        </w:rPr>
        <w:t>ontrato es de</w:t>
      </w:r>
      <w:r w:rsidR="008545A2">
        <w:rPr>
          <w:rFonts w:ascii="Arial" w:hAnsi="Arial" w:cs="Arial"/>
          <w:b/>
        </w:rPr>
        <w:t xml:space="preserve">: </w:t>
      </w:r>
      <w:r w:rsidR="008545A2">
        <w:rPr>
          <w:rFonts w:ascii="Arial" w:hAnsi="Arial" w:cs="Arial"/>
          <w:i/>
          <w:sz w:val="20"/>
        </w:rPr>
        <w:t>El oferente adjudicado  dentro de los 8 (ocho) días corridos siguientes a la firma del contrato; deberá presentar  el Formulario Nº 3 de Declaración Jurada de Garantía de Cumplimiento del Contrato, por un valor equivalente a 10% (diez por ciento) del monto total del contrato. La garantía tendrá vigencia de 90 (noventa) días contados a partir de la fecha de suscripción de la Orden de Compra. La falta  de entrega oportuna  de la Declaración Jurada  de Cumplimiento será causal de recisión de la adjudicación  por causa imputable al oferente  adjudicado, en cuyo caso  la convocante  podrá adjudicar  el llamado  en la forma prevista  en el segundo párrafo del Art. 36 de la Ley 2051/03.</w:t>
      </w:r>
    </w:p>
    <w:p w:rsidR="008545A2" w:rsidRPr="00385450" w:rsidRDefault="00545A02" w:rsidP="004D377C">
      <w:pPr>
        <w:pStyle w:val="Prrafodelista"/>
        <w:numPr>
          <w:ilvl w:val="0"/>
          <w:numId w:val="23"/>
        </w:numPr>
        <w:spacing w:before="240" w:after="240" w:line="240" w:lineRule="auto"/>
        <w:contextualSpacing w:val="0"/>
        <w:jc w:val="both"/>
        <w:rPr>
          <w:rFonts w:ascii="Arial" w:hAnsi="Arial" w:cs="Arial"/>
          <w:i/>
          <w:color w:val="FF0000"/>
          <w:szCs w:val="20"/>
        </w:rPr>
      </w:pPr>
      <w:r w:rsidRPr="008545A2">
        <w:rPr>
          <w:rFonts w:ascii="Arial" w:hAnsi="Arial" w:cs="Arial"/>
          <w:b/>
        </w:rPr>
        <w:t>La convocante podrá aceptar la garantía de cumplimiento de contrato en forma de declaración jurada</w:t>
      </w:r>
      <w:r w:rsidR="008545A2">
        <w:rPr>
          <w:rFonts w:ascii="Arial" w:hAnsi="Arial" w:cs="Arial"/>
          <w:b/>
        </w:rPr>
        <w:t>: SI</w:t>
      </w:r>
      <w:r w:rsidR="00385450">
        <w:rPr>
          <w:rFonts w:ascii="Arial" w:hAnsi="Arial" w:cs="Arial"/>
          <w:b/>
        </w:rPr>
        <w:t xml:space="preserve">, </w:t>
      </w:r>
      <w:r w:rsidR="00385450" w:rsidRPr="00385450">
        <w:rPr>
          <w:rFonts w:ascii="Arial" w:hAnsi="Arial" w:cs="Arial"/>
          <w:i/>
        </w:rPr>
        <w:t xml:space="preserve">extendiéndose  por todo el periodo de ejecución del contrato hasta el cumplimiento total de las obligaciones, </w:t>
      </w:r>
      <w:r w:rsidR="00DC1A23" w:rsidRPr="00385450">
        <w:rPr>
          <w:rFonts w:ascii="Arial" w:hAnsi="Arial" w:cs="Arial"/>
          <w:i/>
        </w:rPr>
        <w:t>más</w:t>
      </w:r>
      <w:r w:rsidR="00385450" w:rsidRPr="00385450">
        <w:rPr>
          <w:rFonts w:ascii="Arial" w:hAnsi="Arial" w:cs="Arial"/>
          <w:i/>
        </w:rPr>
        <w:t xml:space="preserve"> 30 días posteriores a la vigencia del mismo</w:t>
      </w:r>
      <w:r w:rsidR="00385450">
        <w:rPr>
          <w:rFonts w:ascii="Arial" w:hAnsi="Arial" w:cs="Arial"/>
          <w:i/>
        </w:rPr>
        <w:t>.</w:t>
      </w:r>
    </w:p>
    <w:p w:rsidR="002065FB" w:rsidRPr="004D377C" w:rsidRDefault="00545A02" w:rsidP="002065FB">
      <w:pPr>
        <w:pStyle w:val="Prrafodelista"/>
        <w:numPr>
          <w:ilvl w:val="0"/>
          <w:numId w:val="23"/>
        </w:numPr>
        <w:spacing w:before="240" w:after="240" w:line="240" w:lineRule="auto"/>
        <w:contextualSpacing w:val="0"/>
        <w:jc w:val="both"/>
        <w:rPr>
          <w:rFonts w:ascii="Arial" w:hAnsi="Arial" w:cs="Arial"/>
          <w:b/>
          <w:i/>
          <w:sz w:val="20"/>
          <w:szCs w:val="20"/>
        </w:rPr>
      </w:pPr>
      <w:r w:rsidRPr="002065FB">
        <w:rPr>
          <w:rFonts w:ascii="Arial" w:hAnsi="Arial" w:cs="Arial"/>
          <w:b/>
        </w:rPr>
        <w:t>La liberación de la Garantía de Cumplimiento tendrá lugar</w:t>
      </w:r>
      <w:r w:rsidR="00C74B4B" w:rsidRPr="002065FB">
        <w:rPr>
          <w:rFonts w:ascii="Arial" w:hAnsi="Arial" w:cs="Arial"/>
          <w:b/>
        </w:rPr>
        <w:t xml:space="preserve">: </w:t>
      </w:r>
      <w:r w:rsidR="002065FB">
        <w:rPr>
          <w:rFonts w:ascii="Arial" w:hAnsi="Arial" w:cs="Arial"/>
          <w:i/>
          <w:sz w:val="20"/>
        </w:rPr>
        <w:t xml:space="preserve">La garantía de cumplimiento será liberada  por la contratante  y devuelta  al proveedor  a requerimiento de parte, </w:t>
      </w:r>
      <w:r w:rsidR="00385450">
        <w:rPr>
          <w:rFonts w:ascii="Arial" w:hAnsi="Arial" w:cs="Arial"/>
          <w:i/>
          <w:sz w:val="20"/>
        </w:rPr>
        <w:t>en un plazo no mayor a</w:t>
      </w:r>
      <w:r w:rsidR="002065FB">
        <w:rPr>
          <w:rFonts w:ascii="Arial" w:hAnsi="Arial" w:cs="Arial"/>
          <w:i/>
          <w:sz w:val="20"/>
        </w:rPr>
        <w:t xml:space="preserve"> </w:t>
      </w:r>
      <w:r w:rsidR="00385450">
        <w:rPr>
          <w:rFonts w:ascii="Arial" w:hAnsi="Arial" w:cs="Arial"/>
          <w:i/>
          <w:sz w:val="20"/>
        </w:rPr>
        <w:t>2</w:t>
      </w:r>
      <w:r w:rsidR="002065FB">
        <w:rPr>
          <w:rFonts w:ascii="Arial" w:hAnsi="Arial" w:cs="Arial"/>
          <w:i/>
          <w:sz w:val="20"/>
        </w:rPr>
        <w:t>8 (</w:t>
      </w:r>
      <w:r w:rsidR="00385450">
        <w:rPr>
          <w:rFonts w:ascii="Arial" w:hAnsi="Arial" w:cs="Arial"/>
          <w:i/>
          <w:sz w:val="20"/>
        </w:rPr>
        <w:t>veinti</w:t>
      </w:r>
      <w:r w:rsidR="002065FB">
        <w:rPr>
          <w:rFonts w:ascii="Arial" w:hAnsi="Arial" w:cs="Arial"/>
          <w:i/>
          <w:sz w:val="20"/>
        </w:rPr>
        <w:t xml:space="preserve">ocho) días contados a partir de la fecha  de cumplimiento de las obligaciones  del proveedor  en virtud  del contrato incluyendo cualquier obligación  relativa a la garantía de los bienes. </w:t>
      </w:r>
    </w:p>
    <w:p w:rsidR="001E29FA" w:rsidRPr="004A51B6" w:rsidRDefault="00545A02" w:rsidP="00545A02">
      <w:pPr>
        <w:pStyle w:val="Prrafodelista"/>
        <w:numPr>
          <w:ilvl w:val="0"/>
          <w:numId w:val="23"/>
        </w:numPr>
        <w:spacing w:before="240" w:after="240" w:line="240" w:lineRule="auto"/>
        <w:contextualSpacing w:val="0"/>
        <w:jc w:val="both"/>
        <w:rPr>
          <w:rFonts w:ascii="Arial" w:hAnsi="Arial" w:cs="Arial"/>
          <w:b/>
          <w:szCs w:val="20"/>
        </w:rPr>
      </w:pPr>
      <w:r w:rsidRPr="004A51B6">
        <w:rPr>
          <w:rFonts w:ascii="Arial" w:hAnsi="Arial" w:cs="Arial"/>
          <w:b/>
          <w:szCs w:val="20"/>
        </w:rPr>
        <w:t>Obligatoriedad de declarar Información del Personal del contratista en el SICP.</w:t>
      </w:r>
    </w:p>
    <w:p w:rsidR="001E29FA" w:rsidRPr="00C74B4B" w:rsidRDefault="0033013E" w:rsidP="00545A02">
      <w:pPr>
        <w:pStyle w:val="Prrafodelista"/>
        <w:tabs>
          <w:tab w:val="left" w:leader="hyphen" w:pos="9180"/>
        </w:tabs>
        <w:spacing w:line="240" w:lineRule="auto"/>
        <w:jc w:val="both"/>
        <w:rPr>
          <w:rFonts w:ascii="Arial" w:hAnsi="Arial" w:cs="Arial"/>
          <w:szCs w:val="20"/>
        </w:rPr>
      </w:pPr>
      <w:r w:rsidRPr="00C74B4B">
        <w:rPr>
          <w:rFonts w:ascii="Arial" w:hAnsi="Arial" w:cs="Arial"/>
          <w:color w:val="000000"/>
          <w:szCs w:val="20"/>
        </w:rPr>
        <w:t>33</w:t>
      </w:r>
      <w:r w:rsidR="001E29FA" w:rsidRPr="00C74B4B">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p>
    <w:p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.2 Cuando ocurra algún cambio en la nómina del personal o de los subcontratistas propuestos, el proveedor o contratista está obligado a actualizar el FIP.</w:t>
      </w:r>
    </w:p>
    <w:p w:rsidR="001E29FA" w:rsidRPr="00C74B4B" w:rsidRDefault="001E29FA" w:rsidP="007A270F">
      <w:pPr>
        <w:pStyle w:val="Default"/>
        <w:ind w:left="720"/>
        <w:jc w:val="both"/>
        <w:rPr>
          <w:sz w:val="22"/>
          <w:szCs w:val="20"/>
        </w:rPr>
      </w:pPr>
    </w:p>
    <w:p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 xml:space="preserve">.3 En el caso de que el proveedor o contratista, incumpla con lo indicado en los puntos anteriores, sobre la obligatoriedad de completar y mantener actualizados tanto el FIP como el FIS, la Contratante deberá emplazar al mismo, para que en el </w:t>
      </w:r>
      <w:r w:rsidR="001E29FA" w:rsidRPr="00C74B4B">
        <w:rPr>
          <w:sz w:val="22"/>
          <w:szCs w:val="20"/>
        </w:rPr>
        <w:lastRenderedPageBreak/>
        <w:t>plazo de tres (3) días hábiles, cumpla con la provisión de la información solicitada en el FIP y FIS, caso contrario, será considerado como incumplimiento de contrato por causa imputable al proveedor o contratista.</w:t>
      </w:r>
    </w:p>
    <w:p w:rsidR="001E29FA" w:rsidRPr="00C74B4B" w:rsidRDefault="001E29FA" w:rsidP="007A270F">
      <w:pPr>
        <w:pStyle w:val="Default"/>
        <w:ind w:left="720"/>
        <w:jc w:val="both"/>
        <w:rPr>
          <w:sz w:val="22"/>
          <w:szCs w:val="20"/>
          <w:highlight w:val="yellow"/>
        </w:rPr>
      </w:pPr>
    </w:p>
    <w:p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p>
    <w:p w:rsidR="001E29FA" w:rsidRPr="00C74B4B" w:rsidRDefault="001E29FA" w:rsidP="007A270F">
      <w:pPr>
        <w:pStyle w:val="Default"/>
        <w:ind w:left="720"/>
        <w:jc w:val="both"/>
        <w:rPr>
          <w:sz w:val="22"/>
          <w:szCs w:val="20"/>
          <w:highlight w:val="yellow"/>
        </w:rPr>
      </w:pPr>
    </w:p>
    <w:p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C74B4B" w:rsidRDefault="00B208ED" w:rsidP="007A270F">
      <w:pPr>
        <w:pStyle w:val="Default"/>
        <w:ind w:left="720"/>
        <w:jc w:val="both"/>
        <w:rPr>
          <w:sz w:val="22"/>
          <w:szCs w:val="20"/>
          <w:highlight w:val="yellow"/>
        </w:rPr>
      </w:pPr>
    </w:p>
    <w:p w:rsidR="001E29FA" w:rsidRPr="00C74B4B" w:rsidRDefault="001E29FA" w:rsidP="007A270F">
      <w:pPr>
        <w:pStyle w:val="Default"/>
        <w:numPr>
          <w:ilvl w:val="1"/>
          <w:numId w:val="23"/>
        </w:numPr>
        <w:ind w:left="1202"/>
        <w:jc w:val="both"/>
        <w:rPr>
          <w:sz w:val="22"/>
          <w:szCs w:val="20"/>
          <w:highlight w:val="yellow"/>
        </w:rPr>
      </w:pPr>
      <w:r w:rsidRPr="00C74B4B">
        <w:rPr>
          <w:sz w:val="22"/>
          <w:szCs w:val="20"/>
        </w:rPr>
        <w:t>El proveedor o contratista deberá permitir y facilitar los controles de cumplimiento de</w:t>
      </w:r>
      <w:r w:rsidR="004763B5">
        <w:rPr>
          <w:sz w:val="22"/>
          <w:szCs w:val="20"/>
        </w:rPr>
        <w:t xml:space="preserve"> </w:t>
      </w:r>
      <w:r w:rsidRPr="00C74B4B">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C74B4B" w:rsidRDefault="00B208ED" w:rsidP="007A270F">
      <w:pPr>
        <w:pStyle w:val="Default"/>
        <w:ind w:left="1185"/>
        <w:jc w:val="both"/>
        <w:rPr>
          <w:sz w:val="22"/>
          <w:szCs w:val="20"/>
          <w:highlight w:val="yellow"/>
        </w:rPr>
      </w:pPr>
    </w:p>
    <w:p w:rsidR="001E29FA" w:rsidRPr="00C74B4B" w:rsidRDefault="0033013E" w:rsidP="007A270F">
      <w:pPr>
        <w:pStyle w:val="Default"/>
        <w:ind w:left="720"/>
        <w:jc w:val="both"/>
        <w:rPr>
          <w:szCs w:val="22"/>
        </w:rPr>
      </w:pPr>
      <w:r w:rsidRPr="00C74B4B">
        <w:rPr>
          <w:sz w:val="22"/>
          <w:szCs w:val="20"/>
        </w:rPr>
        <w:t>33</w:t>
      </w:r>
      <w:r w:rsidR="001E29FA" w:rsidRPr="00C74B4B">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C74B4B">
        <w:rPr>
          <w:szCs w:val="22"/>
        </w:rPr>
        <w:t>.</w:t>
      </w:r>
    </w:p>
    <w:p w:rsidR="003C0B8F" w:rsidRPr="002065FB" w:rsidRDefault="003C0B8F" w:rsidP="002065FB">
      <w:pPr>
        <w:pStyle w:val="Prrafodelista"/>
        <w:numPr>
          <w:ilvl w:val="0"/>
          <w:numId w:val="23"/>
        </w:numPr>
        <w:spacing w:before="240" w:after="240" w:line="240" w:lineRule="auto"/>
        <w:contextualSpacing w:val="0"/>
        <w:jc w:val="both"/>
        <w:rPr>
          <w:rFonts w:ascii="Arial" w:hAnsi="Arial" w:cs="Arial"/>
          <w:i/>
          <w:sz w:val="20"/>
        </w:rPr>
      </w:pPr>
      <w:r w:rsidRPr="00C74B4B">
        <w:rPr>
          <w:rFonts w:ascii="Arial" w:hAnsi="Arial" w:cs="Arial"/>
          <w:b/>
        </w:rPr>
        <w:t>El plazo de entrega de los bienes o prestación de los servicios es de:</w:t>
      </w:r>
      <w:r w:rsidR="002065FB" w:rsidRPr="002065FB">
        <w:rPr>
          <w:rFonts w:ascii="Arial" w:hAnsi="Arial" w:cs="Arial"/>
          <w:i/>
          <w:sz w:val="20"/>
        </w:rPr>
        <w:t xml:space="preserve"> </w:t>
      </w:r>
      <w:r w:rsidR="002065FB">
        <w:rPr>
          <w:rFonts w:ascii="Arial" w:hAnsi="Arial" w:cs="Arial"/>
          <w:i/>
          <w:sz w:val="20"/>
        </w:rPr>
        <w:t>La entrega de los bienes  será realizado  por el proveedor  dentro de los 5 (cinco) días  calendarios a partir  de la recepción de la orden de compra.</w:t>
      </w:r>
    </w:p>
    <w:p w:rsidR="003C0B8F" w:rsidRPr="002065FB" w:rsidRDefault="003C0B8F" w:rsidP="002065FB">
      <w:pPr>
        <w:pStyle w:val="Prrafodelista"/>
        <w:numPr>
          <w:ilvl w:val="0"/>
          <w:numId w:val="23"/>
        </w:numPr>
        <w:spacing w:before="240" w:after="240" w:line="240" w:lineRule="auto"/>
        <w:contextualSpacing w:val="0"/>
        <w:jc w:val="both"/>
        <w:rPr>
          <w:rFonts w:ascii="Arial" w:hAnsi="Arial" w:cs="Arial"/>
          <w:sz w:val="20"/>
        </w:rPr>
      </w:pPr>
      <w:r w:rsidRPr="00C74B4B">
        <w:rPr>
          <w:rFonts w:ascii="Arial" w:hAnsi="Arial" w:cs="Arial"/>
          <w:b/>
        </w:rPr>
        <w:t>El lugar de entrega de los bienes o prestación de los servicios es de:</w:t>
      </w:r>
      <w:r w:rsidR="002065FB" w:rsidRPr="002065FB">
        <w:rPr>
          <w:rFonts w:ascii="Arial" w:hAnsi="Arial" w:cs="Arial"/>
          <w:b/>
          <w:sz w:val="20"/>
        </w:rPr>
        <w:t xml:space="preserve"> </w:t>
      </w:r>
      <w:r w:rsidR="002065FB" w:rsidRPr="004D377C">
        <w:rPr>
          <w:rFonts w:ascii="Arial" w:hAnsi="Arial" w:cs="Arial"/>
          <w:b/>
          <w:sz w:val="20"/>
        </w:rPr>
        <w:t xml:space="preserve">: </w:t>
      </w:r>
      <w:r w:rsidR="002065FB">
        <w:rPr>
          <w:rFonts w:ascii="Arial" w:hAnsi="Arial" w:cs="Arial"/>
          <w:i/>
          <w:sz w:val="20"/>
        </w:rPr>
        <w:t>Oficina de la Facultad de Ciencias de la Salud – Campus Arandu Poty Ruta VIII Blas Garay – Coronel Oviedo Paraguay.</w:t>
      </w:r>
    </w:p>
    <w:p w:rsidR="00B978BA" w:rsidRDefault="003C0B8F" w:rsidP="00B978BA">
      <w:pPr>
        <w:pStyle w:val="Prrafodelista"/>
        <w:numPr>
          <w:ilvl w:val="0"/>
          <w:numId w:val="23"/>
        </w:numPr>
        <w:spacing w:before="240" w:after="240" w:line="240" w:lineRule="auto"/>
        <w:contextualSpacing w:val="0"/>
        <w:jc w:val="both"/>
        <w:rPr>
          <w:rFonts w:ascii="Arial" w:hAnsi="Arial" w:cs="Arial"/>
          <w:b/>
        </w:rPr>
      </w:pPr>
      <w:r w:rsidRPr="00C74B4B">
        <w:rPr>
          <w:rFonts w:ascii="Arial" w:hAnsi="Arial" w:cs="Arial"/>
          <w:b/>
        </w:rPr>
        <w:t>El valor de las multas será:</w:t>
      </w:r>
      <w:r w:rsidR="002065FB">
        <w:rPr>
          <w:rFonts w:ascii="Arial" w:hAnsi="Arial" w:cs="Arial"/>
          <w:b/>
        </w:rPr>
        <w:t xml:space="preserve"> 1</w:t>
      </w:r>
      <w:r w:rsidRPr="00C74B4B">
        <w:rPr>
          <w:rFonts w:ascii="Arial" w:hAnsi="Arial" w:cs="Arial"/>
          <w:b/>
        </w:rPr>
        <w:t xml:space="preserve">% por cada </w:t>
      </w:r>
      <w:r w:rsidR="00182ECD" w:rsidRPr="00C74B4B">
        <w:rPr>
          <w:rFonts w:ascii="Arial" w:hAnsi="Arial" w:cs="Arial"/>
          <w:b/>
        </w:rPr>
        <w:t xml:space="preserve">día </w:t>
      </w:r>
      <w:r w:rsidRPr="00C74B4B">
        <w:rPr>
          <w:rFonts w:ascii="Arial" w:hAnsi="Arial" w:cs="Arial"/>
          <w:b/>
        </w:rPr>
        <w:t>de atraso en la entrega de los bienes o prestación de los servicios contratados.</w:t>
      </w:r>
    </w:p>
    <w:p w:rsidR="00880949" w:rsidRPr="00B978BA" w:rsidRDefault="003C0B8F" w:rsidP="00B978BA">
      <w:pPr>
        <w:pStyle w:val="Prrafodelista"/>
        <w:numPr>
          <w:ilvl w:val="0"/>
          <w:numId w:val="23"/>
        </w:numPr>
        <w:spacing w:before="240" w:after="240" w:line="240" w:lineRule="auto"/>
        <w:contextualSpacing w:val="0"/>
        <w:jc w:val="both"/>
        <w:rPr>
          <w:rFonts w:ascii="Arial" w:hAnsi="Arial" w:cs="Arial"/>
          <w:b/>
        </w:rPr>
      </w:pPr>
      <w:r w:rsidRPr="00B978BA">
        <w:rPr>
          <w:rFonts w:ascii="Arial" w:hAnsi="Arial" w:cs="Arial"/>
          <w:b/>
        </w:rPr>
        <w:t xml:space="preserve">La vigencia del contrato u orden de compra/servicio </w:t>
      </w:r>
      <w:r w:rsidR="004638BB" w:rsidRPr="00B978BA">
        <w:rPr>
          <w:rFonts w:ascii="Arial" w:hAnsi="Arial" w:cs="Arial"/>
          <w:b/>
        </w:rPr>
        <w:t>será hasta el cumplimiento total de las obligaciones.</w:t>
      </w:r>
    </w:p>
    <w:p w:rsidR="00F119DE" w:rsidRPr="00C74B4B" w:rsidRDefault="00F119DE" w:rsidP="00C82218">
      <w:pPr>
        <w:spacing w:after="0" w:line="240" w:lineRule="auto"/>
        <w:jc w:val="center"/>
        <w:rPr>
          <w:rFonts w:ascii="Arial" w:eastAsia="Times New Roman" w:hAnsi="Arial" w:cs="Arial"/>
          <w:b/>
          <w:sz w:val="44"/>
          <w:szCs w:val="20"/>
          <w:lang w:val="es-ES"/>
        </w:rPr>
      </w:pPr>
    </w:p>
    <w:p w:rsidR="00FF11D8" w:rsidRPr="00C74B4B" w:rsidRDefault="00FF11D8" w:rsidP="00C82218">
      <w:pPr>
        <w:spacing w:after="0" w:line="240" w:lineRule="auto"/>
        <w:jc w:val="center"/>
        <w:rPr>
          <w:rFonts w:ascii="Arial" w:eastAsia="Times New Roman" w:hAnsi="Arial" w:cs="Arial"/>
          <w:b/>
          <w:sz w:val="44"/>
          <w:szCs w:val="20"/>
          <w:lang w:val="es-ES"/>
        </w:rPr>
      </w:pPr>
    </w:p>
    <w:p w:rsidR="00FF11D8" w:rsidRPr="00C74B4B" w:rsidRDefault="00FF11D8" w:rsidP="00C82218">
      <w:pPr>
        <w:spacing w:after="0" w:line="240" w:lineRule="auto"/>
        <w:jc w:val="center"/>
        <w:rPr>
          <w:rFonts w:ascii="Arial" w:eastAsia="Times New Roman" w:hAnsi="Arial" w:cs="Arial"/>
          <w:b/>
          <w:sz w:val="44"/>
          <w:szCs w:val="20"/>
          <w:lang w:val="es-ES"/>
        </w:rPr>
      </w:pPr>
    </w:p>
    <w:p w:rsidR="00FF11D8" w:rsidRPr="00C74B4B" w:rsidRDefault="00FF11D8" w:rsidP="00C82218">
      <w:pPr>
        <w:spacing w:after="0" w:line="240" w:lineRule="auto"/>
        <w:jc w:val="center"/>
        <w:rPr>
          <w:rFonts w:ascii="Arial" w:eastAsia="Times New Roman" w:hAnsi="Arial" w:cs="Arial"/>
          <w:b/>
          <w:sz w:val="44"/>
          <w:szCs w:val="20"/>
          <w:lang w:val="es-ES"/>
        </w:rPr>
      </w:pPr>
    </w:p>
    <w:p w:rsidR="00FF11D8" w:rsidRPr="00C74B4B" w:rsidRDefault="00FF11D8" w:rsidP="00C82218">
      <w:pPr>
        <w:spacing w:after="0" w:line="240" w:lineRule="auto"/>
        <w:jc w:val="center"/>
        <w:rPr>
          <w:rFonts w:ascii="Arial" w:eastAsia="Times New Roman" w:hAnsi="Arial" w:cs="Arial"/>
          <w:b/>
          <w:sz w:val="44"/>
          <w:szCs w:val="20"/>
          <w:lang w:val="es-ES"/>
        </w:rPr>
      </w:pPr>
    </w:p>
    <w:p w:rsidR="00FF11D8" w:rsidRPr="00C74B4B" w:rsidRDefault="00FF11D8" w:rsidP="00C82218">
      <w:pPr>
        <w:spacing w:after="0" w:line="240" w:lineRule="auto"/>
        <w:jc w:val="center"/>
        <w:rPr>
          <w:rFonts w:ascii="Arial" w:eastAsia="Times New Roman" w:hAnsi="Arial" w:cs="Arial"/>
          <w:b/>
          <w:sz w:val="44"/>
          <w:szCs w:val="20"/>
          <w:lang w:val="es-ES"/>
        </w:rPr>
      </w:pPr>
    </w:p>
    <w:p w:rsidR="00FF11D8" w:rsidRPr="00C74B4B" w:rsidRDefault="00FF11D8" w:rsidP="00C82218">
      <w:pPr>
        <w:spacing w:after="0" w:line="240" w:lineRule="auto"/>
        <w:jc w:val="center"/>
        <w:rPr>
          <w:rFonts w:ascii="Arial" w:eastAsia="Times New Roman" w:hAnsi="Arial" w:cs="Arial"/>
          <w:b/>
          <w:sz w:val="44"/>
          <w:szCs w:val="20"/>
          <w:lang w:val="es-ES"/>
        </w:rPr>
      </w:pPr>
    </w:p>
    <w:p w:rsidR="00570376" w:rsidRPr="00C74B4B" w:rsidRDefault="00570376" w:rsidP="00C82218">
      <w:pPr>
        <w:spacing w:after="0" w:line="240" w:lineRule="auto"/>
        <w:jc w:val="center"/>
        <w:rPr>
          <w:rFonts w:ascii="Arial" w:eastAsia="Times New Roman" w:hAnsi="Arial" w:cs="Arial"/>
          <w:b/>
          <w:sz w:val="44"/>
          <w:szCs w:val="20"/>
          <w:lang w:val="es-ES"/>
        </w:rPr>
      </w:pPr>
    </w:p>
    <w:p w:rsidR="00570376" w:rsidRPr="00C74B4B" w:rsidRDefault="00570376" w:rsidP="00C82218">
      <w:pPr>
        <w:spacing w:after="0" w:line="240" w:lineRule="auto"/>
        <w:jc w:val="center"/>
        <w:rPr>
          <w:rFonts w:ascii="Arial" w:eastAsia="Times New Roman" w:hAnsi="Arial" w:cs="Arial"/>
          <w:b/>
          <w:sz w:val="44"/>
          <w:szCs w:val="20"/>
          <w:lang w:val="es-ES"/>
        </w:rPr>
      </w:pPr>
    </w:p>
    <w:p w:rsidR="0012194C" w:rsidRPr="00C74B4B" w:rsidRDefault="0012194C" w:rsidP="00530C42">
      <w:pPr>
        <w:spacing w:after="0" w:line="240" w:lineRule="auto"/>
        <w:rPr>
          <w:rFonts w:ascii="Arial" w:eastAsia="Times New Roman" w:hAnsi="Arial" w:cs="Arial"/>
          <w:b/>
          <w:sz w:val="44"/>
          <w:szCs w:val="20"/>
          <w:lang w:val="es-ES"/>
        </w:rPr>
      </w:pPr>
    </w:p>
    <w:p w:rsidR="00C61829" w:rsidRPr="00C74B4B" w:rsidRDefault="00C61829" w:rsidP="00483BC5">
      <w:pPr>
        <w:spacing w:after="0" w:line="240" w:lineRule="auto"/>
        <w:rPr>
          <w:rFonts w:ascii="Arial" w:eastAsia="Times New Roman" w:hAnsi="Arial" w:cs="Arial"/>
          <w:b/>
          <w:sz w:val="44"/>
          <w:szCs w:val="20"/>
          <w:lang w:val="es-ES"/>
        </w:rPr>
      </w:pP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rsidR="006B0D43" w:rsidRPr="00C74B4B" w:rsidRDefault="006B0D43" w:rsidP="00C82218">
      <w:pPr>
        <w:spacing w:after="0" w:line="240" w:lineRule="auto"/>
        <w:jc w:val="both"/>
        <w:rPr>
          <w:rFonts w:ascii="Arial" w:eastAsia="Times New Roman" w:hAnsi="Arial" w:cs="Arial"/>
          <w:b/>
          <w:szCs w:val="20"/>
          <w:lang w:val="es-ES"/>
        </w:rPr>
      </w:pPr>
    </w:p>
    <w:p w:rsidR="00626F10" w:rsidRPr="00C74B4B" w:rsidRDefault="00626F10" w:rsidP="00626F10">
      <w:pPr>
        <w:jc w:val="both"/>
        <w:rPr>
          <w:rFonts w:ascii="Arial" w:hAnsi="Arial" w:cs="Arial"/>
          <w:szCs w:val="20"/>
          <w:u w:val="single"/>
          <w:lang w:val="es-ES"/>
        </w:rPr>
      </w:pPr>
    </w:p>
    <w:p w:rsidR="008A2B12" w:rsidRPr="00C74B4B" w:rsidRDefault="00626F10" w:rsidP="00626F10">
      <w:pPr>
        <w:jc w:val="both"/>
        <w:rPr>
          <w:rFonts w:ascii="Arial" w:hAnsi="Arial" w:cs="Arial"/>
          <w:b/>
          <w:sz w:val="28"/>
          <w:szCs w:val="20"/>
          <w:u w:val="single"/>
        </w:rPr>
      </w:pPr>
      <w:r w:rsidRPr="00C74B4B">
        <w:rPr>
          <w:rFonts w:ascii="Arial" w:hAnsi="Arial" w:cs="Arial"/>
          <w:b/>
          <w:sz w:val="28"/>
          <w:szCs w:val="20"/>
          <w:u w:val="single"/>
        </w:rPr>
        <w:t>1</w:t>
      </w:r>
      <w:r w:rsidR="008A2B12">
        <w:rPr>
          <w:rFonts w:ascii="Arial" w:hAnsi="Arial" w:cs="Arial"/>
          <w:b/>
          <w:sz w:val="28"/>
          <w:szCs w:val="20"/>
          <w:u w:val="single"/>
        </w:rPr>
        <w:t xml:space="preserve"> Especificaciones </w:t>
      </w:r>
      <w:r w:rsidR="0062308E">
        <w:rPr>
          <w:rFonts w:ascii="Arial" w:hAnsi="Arial" w:cs="Arial"/>
          <w:b/>
          <w:sz w:val="28"/>
          <w:szCs w:val="20"/>
          <w:u w:val="single"/>
        </w:rPr>
        <w:t>Técnicas</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148"/>
        <w:gridCol w:w="3382"/>
        <w:gridCol w:w="1275"/>
        <w:gridCol w:w="1276"/>
        <w:gridCol w:w="1276"/>
      </w:tblGrid>
      <w:tr w:rsidR="008A2B12" w:rsidRPr="00720BB5" w:rsidTr="00DD1FC6">
        <w:trPr>
          <w:trHeight w:val="1015"/>
        </w:trPr>
        <w:tc>
          <w:tcPr>
            <w:tcW w:w="540" w:type="dxa"/>
            <w:tcBorders>
              <w:bottom w:val="single" w:sz="4" w:space="0" w:color="auto"/>
            </w:tcBorders>
            <w:shd w:val="clear" w:color="auto" w:fill="76923C"/>
          </w:tcPr>
          <w:p w:rsidR="008A2B12" w:rsidRPr="00720BB5" w:rsidRDefault="008A2B12" w:rsidP="00DD1FC6">
            <w:pPr>
              <w:spacing w:after="0" w:line="240" w:lineRule="auto"/>
              <w:rPr>
                <w:b/>
                <w:i/>
                <w:sz w:val="18"/>
                <w:szCs w:val="18"/>
              </w:rPr>
            </w:pPr>
            <w:r w:rsidRPr="00720BB5">
              <w:rPr>
                <w:b/>
                <w:i/>
                <w:sz w:val="18"/>
                <w:szCs w:val="18"/>
              </w:rPr>
              <w:t>N° de Ítem</w:t>
            </w:r>
          </w:p>
        </w:tc>
        <w:tc>
          <w:tcPr>
            <w:tcW w:w="1148" w:type="dxa"/>
            <w:tcBorders>
              <w:bottom w:val="single" w:sz="4" w:space="0" w:color="auto"/>
            </w:tcBorders>
            <w:shd w:val="clear" w:color="auto" w:fill="76923C"/>
          </w:tcPr>
          <w:p w:rsidR="008A2B12" w:rsidRPr="00720BB5" w:rsidRDefault="008A2B12" w:rsidP="00DD1FC6">
            <w:pPr>
              <w:spacing w:after="0" w:line="240" w:lineRule="auto"/>
              <w:rPr>
                <w:b/>
                <w:i/>
                <w:sz w:val="18"/>
                <w:szCs w:val="18"/>
              </w:rPr>
            </w:pPr>
            <w:r w:rsidRPr="00720BB5">
              <w:rPr>
                <w:b/>
                <w:i/>
                <w:sz w:val="18"/>
                <w:szCs w:val="18"/>
              </w:rPr>
              <w:t>Código de Catalogo</w:t>
            </w:r>
          </w:p>
        </w:tc>
        <w:tc>
          <w:tcPr>
            <w:tcW w:w="3382" w:type="dxa"/>
            <w:tcBorders>
              <w:bottom w:val="single" w:sz="4" w:space="0" w:color="auto"/>
            </w:tcBorders>
            <w:shd w:val="clear" w:color="auto" w:fill="76923C"/>
          </w:tcPr>
          <w:p w:rsidR="008A2B12" w:rsidRPr="00720BB5" w:rsidRDefault="008A2B12" w:rsidP="00DD1FC6">
            <w:pPr>
              <w:spacing w:after="0" w:line="240" w:lineRule="auto"/>
              <w:rPr>
                <w:b/>
                <w:i/>
                <w:sz w:val="18"/>
                <w:szCs w:val="18"/>
              </w:rPr>
            </w:pPr>
            <w:r w:rsidRPr="00720BB5">
              <w:rPr>
                <w:b/>
                <w:i/>
                <w:sz w:val="18"/>
                <w:szCs w:val="18"/>
              </w:rPr>
              <w:t>Descripción del Bien</w:t>
            </w:r>
          </w:p>
        </w:tc>
        <w:tc>
          <w:tcPr>
            <w:tcW w:w="1275" w:type="dxa"/>
            <w:tcBorders>
              <w:bottom w:val="single" w:sz="4" w:space="0" w:color="auto"/>
            </w:tcBorders>
            <w:shd w:val="clear" w:color="auto" w:fill="76923C"/>
          </w:tcPr>
          <w:p w:rsidR="008A2B12" w:rsidRPr="00720BB5" w:rsidRDefault="008A2B12" w:rsidP="00DD1FC6">
            <w:pPr>
              <w:spacing w:after="0" w:line="240" w:lineRule="auto"/>
              <w:rPr>
                <w:b/>
                <w:i/>
                <w:sz w:val="18"/>
                <w:szCs w:val="18"/>
              </w:rPr>
            </w:pPr>
            <w:r w:rsidRPr="00720BB5">
              <w:rPr>
                <w:b/>
                <w:i/>
                <w:sz w:val="18"/>
                <w:szCs w:val="18"/>
              </w:rPr>
              <w:t>Unidad</w:t>
            </w:r>
          </w:p>
          <w:p w:rsidR="008A2B12" w:rsidRPr="00720BB5" w:rsidRDefault="008A2B12" w:rsidP="00DD1FC6">
            <w:pPr>
              <w:spacing w:after="0" w:line="240" w:lineRule="auto"/>
              <w:rPr>
                <w:b/>
                <w:i/>
                <w:sz w:val="18"/>
                <w:szCs w:val="18"/>
              </w:rPr>
            </w:pPr>
            <w:r w:rsidRPr="00720BB5">
              <w:rPr>
                <w:b/>
                <w:i/>
                <w:sz w:val="18"/>
                <w:szCs w:val="18"/>
              </w:rPr>
              <w:t>De Medida</w:t>
            </w:r>
          </w:p>
        </w:tc>
        <w:tc>
          <w:tcPr>
            <w:tcW w:w="1276" w:type="dxa"/>
            <w:tcBorders>
              <w:bottom w:val="single" w:sz="4" w:space="0" w:color="auto"/>
            </w:tcBorders>
            <w:shd w:val="clear" w:color="auto" w:fill="76923C"/>
          </w:tcPr>
          <w:p w:rsidR="008A2B12" w:rsidRPr="00720BB5" w:rsidRDefault="008A2B12" w:rsidP="00DD1FC6">
            <w:pPr>
              <w:spacing w:after="0" w:line="240" w:lineRule="auto"/>
              <w:rPr>
                <w:b/>
                <w:i/>
                <w:sz w:val="18"/>
                <w:szCs w:val="18"/>
              </w:rPr>
            </w:pPr>
            <w:r w:rsidRPr="00720BB5">
              <w:rPr>
                <w:b/>
                <w:i/>
                <w:sz w:val="18"/>
                <w:szCs w:val="18"/>
              </w:rPr>
              <w:t>Cantidad</w:t>
            </w:r>
          </w:p>
        </w:tc>
        <w:tc>
          <w:tcPr>
            <w:tcW w:w="1276" w:type="dxa"/>
            <w:tcBorders>
              <w:bottom w:val="single" w:sz="4" w:space="0" w:color="auto"/>
            </w:tcBorders>
            <w:shd w:val="clear" w:color="auto" w:fill="76923C"/>
          </w:tcPr>
          <w:p w:rsidR="008A2B12" w:rsidRPr="00720BB5" w:rsidRDefault="008A2B12" w:rsidP="00DD1FC6">
            <w:pPr>
              <w:spacing w:after="0" w:line="240" w:lineRule="auto"/>
              <w:rPr>
                <w:b/>
                <w:i/>
                <w:sz w:val="18"/>
                <w:szCs w:val="18"/>
              </w:rPr>
            </w:pPr>
            <w:r w:rsidRPr="00720BB5">
              <w:rPr>
                <w:b/>
                <w:i/>
                <w:sz w:val="18"/>
                <w:szCs w:val="18"/>
              </w:rPr>
              <w:t>Presentación</w:t>
            </w:r>
          </w:p>
        </w:tc>
      </w:tr>
      <w:tr w:rsidR="008A2B12" w:rsidRPr="0062308E" w:rsidTr="0059762E">
        <w:trPr>
          <w:trHeight w:val="1470"/>
        </w:trPr>
        <w:tc>
          <w:tcPr>
            <w:tcW w:w="540" w:type="dxa"/>
            <w:shd w:val="clear" w:color="auto" w:fill="auto"/>
          </w:tcPr>
          <w:p w:rsidR="008A2B12" w:rsidRPr="00720BB5" w:rsidRDefault="008A2B12" w:rsidP="00DD1FC6">
            <w:pPr>
              <w:spacing w:after="0" w:line="240" w:lineRule="auto"/>
              <w:rPr>
                <w:b/>
                <w:i/>
                <w:sz w:val="18"/>
                <w:szCs w:val="18"/>
              </w:rPr>
            </w:pPr>
            <w:r>
              <w:rPr>
                <w:b/>
                <w:i/>
                <w:sz w:val="18"/>
                <w:szCs w:val="18"/>
              </w:rPr>
              <w:t>1</w:t>
            </w:r>
          </w:p>
        </w:tc>
        <w:tc>
          <w:tcPr>
            <w:tcW w:w="1148" w:type="dxa"/>
            <w:shd w:val="clear" w:color="auto" w:fill="auto"/>
          </w:tcPr>
          <w:p w:rsidR="008A2B12" w:rsidRPr="0082406D" w:rsidRDefault="00343A5D" w:rsidP="00DD1FC6">
            <w:pPr>
              <w:spacing w:after="0" w:line="240" w:lineRule="auto"/>
              <w:rPr>
                <w:b/>
                <w:i/>
                <w:sz w:val="18"/>
                <w:szCs w:val="18"/>
              </w:rPr>
            </w:pPr>
            <w:r>
              <w:rPr>
                <w:b/>
                <w:i/>
                <w:sz w:val="18"/>
                <w:szCs w:val="18"/>
              </w:rPr>
              <w:t>5</w:t>
            </w:r>
            <w:r w:rsidR="004D7BE3">
              <w:rPr>
                <w:b/>
                <w:i/>
                <w:sz w:val="18"/>
                <w:szCs w:val="18"/>
              </w:rPr>
              <w:t>6101520</w:t>
            </w:r>
            <w:r w:rsidR="00785D2D">
              <w:rPr>
                <w:b/>
                <w:i/>
                <w:sz w:val="18"/>
                <w:szCs w:val="18"/>
              </w:rPr>
              <w:t>-002</w:t>
            </w:r>
          </w:p>
        </w:tc>
        <w:tc>
          <w:tcPr>
            <w:tcW w:w="3382" w:type="dxa"/>
            <w:shd w:val="clear" w:color="auto" w:fill="auto"/>
          </w:tcPr>
          <w:p w:rsidR="00530C42" w:rsidRPr="00772E05" w:rsidRDefault="00772E05" w:rsidP="00C35912">
            <w:pPr>
              <w:spacing w:after="0" w:line="240" w:lineRule="auto"/>
              <w:rPr>
                <w:b/>
                <w:sz w:val="18"/>
                <w:szCs w:val="18"/>
              </w:rPr>
            </w:pPr>
            <w:r w:rsidRPr="00772E05">
              <w:rPr>
                <w:b/>
                <w:sz w:val="18"/>
                <w:szCs w:val="18"/>
              </w:rPr>
              <w:t xml:space="preserve">Armario de Almacenamiento </w:t>
            </w:r>
            <w:r w:rsidR="009D3CB3" w:rsidRPr="00772E05">
              <w:rPr>
                <w:b/>
                <w:sz w:val="18"/>
                <w:szCs w:val="18"/>
              </w:rPr>
              <w:t>de madera</w:t>
            </w:r>
            <w:r w:rsidRPr="00772E05">
              <w:rPr>
                <w:b/>
                <w:sz w:val="18"/>
                <w:szCs w:val="18"/>
              </w:rPr>
              <w:t xml:space="preserve"> </w:t>
            </w:r>
            <w:r w:rsidR="002F7D7D">
              <w:rPr>
                <w:b/>
                <w:sz w:val="18"/>
                <w:szCs w:val="18"/>
              </w:rPr>
              <w:t>color barniz</w:t>
            </w:r>
            <w:r w:rsidR="00C202E1">
              <w:rPr>
                <w:b/>
                <w:sz w:val="18"/>
                <w:szCs w:val="18"/>
              </w:rPr>
              <w:t xml:space="preserve"> oscuro</w:t>
            </w:r>
            <w:r w:rsidR="002F7D7D">
              <w:rPr>
                <w:b/>
                <w:sz w:val="18"/>
                <w:szCs w:val="18"/>
              </w:rPr>
              <w:t xml:space="preserve">, </w:t>
            </w:r>
            <w:r w:rsidRPr="00772E05">
              <w:rPr>
                <w:b/>
                <w:sz w:val="18"/>
                <w:szCs w:val="18"/>
              </w:rPr>
              <w:t xml:space="preserve">sin puertas con </w:t>
            </w:r>
            <w:r w:rsidR="00785D2D">
              <w:rPr>
                <w:b/>
                <w:sz w:val="18"/>
                <w:szCs w:val="18"/>
              </w:rPr>
              <w:t>estantes internos. A</w:t>
            </w:r>
            <w:r w:rsidRPr="00772E05">
              <w:rPr>
                <w:b/>
                <w:sz w:val="18"/>
                <w:szCs w:val="18"/>
              </w:rPr>
              <w:t>ltura de</w:t>
            </w:r>
            <w:r w:rsidR="00A96209">
              <w:rPr>
                <w:b/>
                <w:sz w:val="18"/>
                <w:szCs w:val="18"/>
              </w:rPr>
              <w:t xml:space="preserve">                                                                                                                                                                                                                                                                                                                                                                                                                                                                                                                                                                                                                                                                                                                                                                                                                                                                                                                                                                                                                                                                                                                                                                                                                                                                                                                                                                                                                                                                                                                                                                                                                                                                                                                                                                                                                                                                                                                                                                                                                                                                                                                                                                                                                                                                                                                                                                                                                                                                                                                                                                                                                                                                                                                                                                                                                                                                                                                                                                                                                                                                                                                                                                                                                                                                                                                                                                                                                                                                                                                                                                                                                                                                                                                                                                                                                                                                                                                                                                                                                                                                                                                                                                                                                                                                                                                                                                                                                                                                                                                                                                                                                                                                                                                                                                                                                                                                                                                                                                                                                                                                                                                                                                                                                                                                                                                                                                                                                                                                                                                                                                                                                                                                                                                                                                                                                                                                                                                                                                                                                                                                                                                                                                                                                                                                                                                                                                                                                                                                                                                                                                                                                                                                                                                                                                                                                                                                                                                                                                                                                                                                                                                                                                                                                                                                                                                                                                                                                                                                                                                                                                                                                                                                                                                                                                                                                                                                                                                                                                                                                                                                                                                                                                                                                                                                                                                                                                                                                                                                                                                                                                                                                                                                                                                                                                                                                                                                                                                                                                                                                                                                                                                                                                                                                                                                                                                                                                                                                                                                                                                                                                                                                                                                                                                                                                                                                                                                                                                                                                                                                                                                                                                                                                                                                                                                                                                                                                                                                                                                                                                                                                                                                                                                                                                                                                                                                                                                                                                                                                                                                                                                                                                                                                                                                                                                                                                                                                                                                                                                                                                                                                                                                                                                                                                                                                                                                                                                                                                                                                                                                                                                                                                                                                                                                                                                                                                                                                                                                                                                                                                                                                                                                                                                                                                                                                                                                      </w:t>
            </w:r>
            <w:r w:rsidR="00C202E1">
              <w:rPr>
                <w:b/>
                <w:sz w:val="18"/>
                <w:szCs w:val="18"/>
              </w:rPr>
              <w:t>1</w:t>
            </w:r>
            <w:r w:rsidR="00B60CE0">
              <w:rPr>
                <w:b/>
                <w:sz w:val="18"/>
                <w:szCs w:val="18"/>
              </w:rPr>
              <w:t xml:space="preserve">m con 84 cm y 1m con </w:t>
            </w:r>
            <w:r w:rsidR="00C202E1">
              <w:rPr>
                <w:b/>
                <w:sz w:val="18"/>
                <w:szCs w:val="18"/>
              </w:rPr>
              <w:t>12 cm de ancho, de 4 divisorias de 37</w:t>
            </w:r>
            <w:r w:rsidRPr="00772E05">
              <w:rPr>
                <w:b/>
                <w:sz w:val="18"/>
                <w:szCs w:val="18"/>
              </w:rPr>
              <w:t xml:space="preserve"> cm</w:t>
            </w:r>
            <w:r w:rsidR="00B20E83">
              <w:rPr>
                <w:b/>
                <w:sz w:val="18"/>
                <w:szCs w:val="18"/>
              </w:rPr>
              <w:t xml:space="preserve"> cada una, </w:t>
            </w:r>
            <w:r w:rsidR="00C202E1">
              <w:rPr>
                <w:b/>
                <w:sz w:val="18"/>
                <w:szCs w:val="18"/>
              </w:rPr>
              <w:t>profundidad de los compartimientos 35 cm</w:t>
            </w:r>
            <w:r w:rsidR="00C35912">
              <w:rPr>
                <w:b/>
                <w:sz w:val="18"/>
                <w:szCs w:val="18"/>
              </w:rPr>
              <w:t>.</w:t>
            </w:r>
            <w:r w:rsidRPr="00772E05">
              <w:rPr>
                <w:b/>
                <w:sz w:val="18"/>
                <w:szCs w:val="18"/>
              </w:rPr>
              <w:t xml:space="preserve"> </w:t>
            </w:r>
          </w:p>
        </w:tc>
        <w:tc>
          <w:tcPr>
            <w:tcW w:w="1275" w:type="dxa"/>
            <w:shd w:val="clear" w:color="auto" w:fill="auto"/>
          </w:tcPr>
          <w:p w:rsidR="008A2B12" w:rsidRPr="00720BB5" w:rsidRDefault="00343A5D" w:rsidP="00DD1FC6">
            <w:pPr>
              <w:spacing w:after="0" w:line="240" w:lineRule="auto"/>
              <w:rPr>
                <w:b/>
                <w:i/>
                <w:sz w:val="18"/>
                <w:szCs w:val="18"/>
              </w:rPr>
            </w:pPr>
            <w:r>
              <w:rPr>
                <w:b/>
                <w:i/>
                <w:sz w:val="18"/>
                <w:szCs w:val="18"/>
              </w:rPr>
              <w:t>Unidad</w:t>
            </w:r>
          </w:p>
        </w:tc>
        <w:tc>
          <w:tcPr>
            <w:tcW w:w="1276" w:type="dxa"/>
            <w:shd w:val="clear" w:color="auto" w:fill="auto"/>
          </w:tcPr>
          <w:p w:rsidR="008A2B12" w:rsidRPr="00720BB5" w:rsidRDefault="00530C42" w:rsidP="00DD1FC6">
            <w:pPr>
              <w:spacing w:after="0" w:line="240" w:lineRule="auto"/>
              <w:jc w:val="center"/>
              <w:rPr>
                <w:b/>
                <w:i/>
                <w:sz w:val="18"/>
                <w:szCs w:val="18"/>
              </w:rPr>
            </w:pPr>
            <w:r>
              <w:rPr>
                <w:b/>
                <w:i/>
                <w:sz w:val="18"/>
                <w:szCs w:val="18"/>
              </w:rPr>
              <w:t>8</w:t>
            </w:r>
          </w:p>
        </w:tc>
        <w:tc>
          <w:tcPr>
            <w:tcW w:w="1276" w:type="dxa"/>
            <w:shd w:val="clear" w:color="auto" w:fill="auto"/>
          </w:tcPr>
          <w:p w:rsidR="008A2B12" w:rsidRPr="00720BB5" w:rsidRDefault="00343A5D" w:rsidP="00DD1FC6">
            <w:pPr>
              <w:spacing w:after="0" w:line="240" w:lineRule="auto"/>
              <w:rPr>
                <w:b/>
                <w:i/>
                <w:sz w:val="18"/>
                <w:szCs w:val="18"/>
              </w:rPr>
            </w:pPr>
            <w:r>
              <w:rPr>
                <w:b/>
                <w:i/>
                <w:sz w:val="18"/>
                <w:szCs w:val="18"/>
              </w:rPr>
              <w:t>Unidad</w:t>
            </w:r>
          </w:p>
        </w:tc>
      </w:tr>
      <w:tr w:rsidR="0059762E" w:rsidRPr="0062308E" w:rsidTr="0059762E">
        <w:trPr>
          <w:trHeight w:val="638"/>
        </w:trPr>
        <w:tc>
          <w:tcPr>
            <w:tcW w:w="540" w:type="dxa"/>
            <w:shd w:val="clear" w:color="auto" w:fill="auto"/>
          </w:tcPr>
          <w:p w:rsidR="0059762E" w:rsidRDefault="0059762E" w:rsidP="00DD1FC6">
            <w:pPr>
              <w:spacing w:after="0" w:line="240" w:lineRule="auto"/>
              <w:rPr>
                <w:b/>
                <w:i/>
                <w:sz w:val="18"/>
                <w:szCs w:val="18"/>
              </w:rPr>
            </w:pPr>
            <w:r>
              <w:rPr>
                <w:b/>
                <w:i/>
                <w:sz w:val="18"/>
                <w:szCs w:val="18"/>
              </w:rPr>
              <w:t>2</w:t>
            </w:r>
          </w:p>
        </w:tc>
        <w:tc>
          <w:tcPr>
            <w:tcW w:w="1148" w:type="dxa"/>
            <w:shd w:val="clear" w:color="auto" w:fill="auto"/>
          </w:tcPr>
          <w:p w:rsidR="0059762E" w:rsidRDefault="006135ED" w:rsidP="00DD1FC6">
            <w:pPr>
              <w:spacing w:after="0" w:line="240" w:lineRule="auto"/>
              <w:rPr>
                <w:b/>
                <w:i/>
                <w:sz w:val="18"/>
                <w:szCs w:val="18"/>
              </w:rPr>
            </w:pPr>
            <w:r>
              <w:rPr>
                <w:b/>
                <w:i/>
                <w:sz w:val="18"/>
                <w:szCs w:val="18"/>
              </w:rPr>
              <w:t>5610</w:t>
            </w:r>
            <w:r w:rsidR="001F09CC">
              <w:rPr>
                <w:b/>
                <w:i/>
                <w:sz w:val="18"/>
                <w:szCs w:val="18"/>
              </w:rPr>
              <w:t>1708-9999</w:t>
            </w:r>
          </w:p>
        </w:tc>
        <w:tc>
          <w:tcPr>
            <w:tcW w:w="3382" w:type="dxa"/>
            <w:shd w:val="clear" w:color="auto" w:fill="auto"/>
          </w:tcPr>
          <w:p w:rsidR="0059762E" w:rsidRDefault="0059762E" w:rsidP="00772E05">
            <w:pPr>
              <w:spacing w:after="0" w:line="240" w:lineRule="auto"/>
              <w:rPr>
                <w:b/>
                <w:sz w:val="18"/>
                <w:szCs w:val="18"/>
              </w:rPr>
            </w:pPr>
            <w:r>
              <w:rPr>
                <w:b/>
                <w:sz w:val="18"/>
                <w:szCs w:val="18"/>
              </w:rPr>
              <w:t xml:space="preserve">Fichero </w:t>
            </w:r>
            <w:r w:rsidR="006135ED">
              <w:rPr>
                <w:b/>
                <w:sz w:val="18"/>
                <w:szCs w:val="18"/>
              </w:rPr>
              <w:t xml:space="preserve">gavetero </w:t>
            </w:r>
            <w:r>
              <w:rPr>
                <w:b/>
                <w:sz w:val="18"/>
                <w:szCs w:val="18"/>
              </w:rPr>
              <w:t xml:space="preserve">metálico con cuatro cajones para carpetas colgantes montados montados sobre </w:t>
            </w:r>
            <w:r w:rsidR="00530C42">
              <w:rPr>
                <w:b/>
                <w:sz w:val="18"/>
                <w:szCs w:val="18"/>
              </w:rPr>
              <w:t>guías</w:t>
            </w:r>
            <w:r>
              <w:rPr>
                <w:b/>
                <w:sz w:val="18"/>
                <w:szCs w:val="18"/>
              </w:rPr>
              <w:t xml:space="preserve"> telescópicas, con 9 perforaciones para prensa fichas con cerradura de traba única para los 4 cajones llavero con llave de repuesto</w:t>
            </w:r>
            <w:r w:rsidR="00530C42">
              <w:rPr>
                <w:b/>
                <w:sz w:val="18"/>
                <w:szCs w:val="18"/>
              </w:rPr>
              <w:t>.</w:t>
            </w:r>
          </w:p>
          <w:p w:rsidR="00530C42" w:rsidRPr="00772E05" w:rsidRDefault="00530C42" w:rsidP="00772E05">
            <w:pPr>
              <w:spacing w:after="0" w:line="240" w:lineRule="auto"/>
              <w:rPr>
                <w:b/>
                <w:sz w:val="18"/>
                <w:szCs w:val="18"/>
              </w:rPr>
            </w:pPr>
            <w:r>
              <w:rPr>
                <w:b/>
                <w:sz w:val="18"/>
                <w:szCs w:val="18"/>
              </w:rPr>
              <w:t>Medidas: Altura 133cm/ Ancho: 46 cm / Profundidad de 62 cm.</w:t>
            </w:r>
          </w:p>
        </w:tc>
        <w:tc>
          <w:tcPr>
            <w:tcW w:w="1275" w:type="dxa"/>
            <w:shd w:val="clear" w:color="auto" w:fill="auto"/>
          </w:tcPr>
          <w:p w:rsidR="0059762E" w:rsidRDefault="00530C42" w:rsidP="00DD1FC6">
            <w:pPr>
              <w:spacing w:after="0" w:line="240" w:lineRule="auto"/>
              <w:rPr>
                <w:b/>
                <w:i/>
                <w:sz w:val="18"/>
                <w:szCs w:val="18"/>
              </w:rPr>
            </w:pPr>
            <w:r>
              <w:rPr>
                <w:b/>
                <w:i/>
                <w:sz w:val="18"/>
                <w:szCs w:val="18"/>
              </w:rPr>
              <w:t>Unidad</w:t>
            </w:r>
          </w:p>
        </w:tc>
        <w:tc>
          <w:tcPr>
            <w:tcW w:w="1276" w:type="dxa"/>
            <w:shd w:val="clear" w:color="auto" w:fill="auto"/>
          </w:tcPr>
          <w:p w:rsidR="0059762E" w:rsidRPr="00B20E83" w:rsidRDefault="00530C42" w:rsidP="00DD1FC6">
            <w:pPr>
              <w:spacing w:after="0" w:line="240" w:lineRule="auto"/>
              <w:jc w:val="center"/>
              <w:rPr>
                <w:b/>
                <w:i/>
                <w:sz w:val="18"/>
                <w:szCs w:val="18"/>
              </w:rPr>
            </w:pPr>
            <w:r>
              <w:rPr>
                <w:b/>
                <w:i/>
                <w:sz w:val="18"/>
                <w:szCs w:val="18"/>
              </w:rPr>
              <w:t>3</w:t>
            </w:r>
          </w:p>
        </w:tc>
        <w:tc>
          <w:tcPr>
            <w:tcW w:w="1276" w:type="dxa"/>
            <w:shd w:val="clear" w:color="auto" w:fill="auto"/>
          </w:tcPr>
          <w:p w:rsidR="0059762E" w:rsidRDefault="00530C42" w:rsidP="00DD1FC6">
            <w:pPr>
              <w:spacing w:after="0" w:line="240" w:lineRule="auto"/>
              <w:rPr>
                <w:b/>
                <w:i/>
                <w:sz w:val="18"/>
                <w:szCs w:val="18"/>
              </w:rPr>
            </w:pPr>
            <w:r>
              <w:rPr>
                <w:b/>
                <w:i/>
                <w:sz w:val="18"/>
                <w:szCs w:val="18"/>
              </w:rPr>
              <w:t>Unidad</w:t>
            </w:r>
          </w:p>
        </w:tc>
      </w:tr>
    </w:tbl>
    <w:p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bookmarkStart w:id="1" w:name="_Toc228071956"/>
    </w:p>
    <w:p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1"/>
    <w:p w:rsidR="008A2B12" w:rsidRDefault="008A2B12" w:rsidP="008A2B12">
      <w:pPr>
        <w:spacing w:after="0" w:line="240" w:lineRule="auto"/>
        <w:jc w:val="both"/>
        <w:rPr>
          <w:rFonts w:ascii="Arial" w:eastAsia="Times New Roman" w:hAnsi="Arial" w:cs="Arial"/>
          <w:sz w:val="20"/>
          <w:szCs w:val="20"/>
          <w:lang w:val="es-ES"/>
        </w:rPr>
      </w:pPr>
      <w:r>
        <w:rPr>
          <w:rFonts w:ascii="Arial" w:eastAsia="Times New Roman" w:hAnsi="Arial" w:cs="Arial"/>
          <w:sz w:val="20"/>
          <w:szCs w:val="20"/>
          <w:lang w:val="es-ES"/>
        </w:rPr>
        <w:t>La Orden de Compra se autorizará a la firma adjudicada  a la entrega del bien detallado en la misma, esta Orden de Compra  podrá ser remitida en el domicilio del oferente  vía fax o correo electrónico.</w:t>
      </w:r>
    </w:p>
    <w:p w:rsidR="008A2B12" w:rsidRDefault="008A2B12" w:rsidP="008A2B12">
      <w:pPr>
        <w:spacing w:after="0" w:line="240" w:lineRule="auto"/>
        <w:jc w:val="both"/>
        <w:rPr>
          <w:rFonts w:ascii="Arial" w:eastAsia="Times New Roman" w:hAnsi="Arial" w:cs="Arial"/>
          <w:sz w:val="20"/>
          <w:szCs w:val="20"/>
          <w:lang w:val="es-ES"/>
        </w:rPr>
      </w:pPr>
      <w:r>
        <w:rPr>
          <w:rFonts w:ascii="Arial" w:eastAsia="Times New Roman" w:hAnsi="Arial" w:cs="Arial"/>
          <w:sz w:val="20"/>
          <w:szCs w:val="20"/>
          <w:lang w:val="es-ES"/>
        </w:rPr>
        <w:t>La entrega de los bienes deberán ser realizados  por el proveedor  dentro de los 5 (cinco) días  calendarios  contados  a partir de la recepción de la Orden de Compra.</w:t>
      </w:r>
    </w:p>
    <w:p w:rsidR="008A2B12" w:rsidRPr="006D1696" w:rsidRDefault="008A2B12" w:rsidP="008A2B12">
      <w:pPr>
        <w:spacing w:after="0" w:line="240" w:lineRule="auto"/>
        <w:jc w:val="both"/>
        <w:rPr>
          <w:rFonts w:ascii="Arial" w:eastAsia="Times New Roman" w:hAnsi="Arial" w:cs="Arial"/>
          <w:sz w:val="20"/>
          <w:szCs w:val="20"/>
          <w:lang w:val="es-ES"/>
        </w:rPr>
      </w:pPr>
      <w:r>
        <w:rPr>
          <w:rFonts w:ascii="Arial" w:eastAsia="Times New Roman" w:hAnsi="Arial" w:cs="Arial"/>
          <w:sz w:val="20"/>
          <w:szCs w:val="20"/>
          <w:lang w:val="es-ES"/>
        </w:rPr>
        <w:t>La falta de entrega  del o de los bienes y/o servicios  dentro del plazo previsto obligará a la institución  a la aplicación de multas.</w:t>
      </w:r>
    </w:p>
    <w:p w:rsidR="00E4280A" w:rsidRPr="00C74B4B" w:rsidRDefault="00E4280A" w:rsidP="005863AC">
      <w:pPr>
        <w:spacing w:after="0" w:line="240" w:lineRule="auto"/>
        <w:jc w:val="both"/>
        <w:rPr>
          <w:rFonts w:ascii="Arial" w:eastAsia="Times New Roman" w:hAnsi="Arial" w:cs="Arial"/>
          <w:i/>
          <w:color w:val="FF0000"/>
          <w:szCs w:val="20"/>
          <w:lang w:val="es-ES"/>
        </w:rPr>
      </w:pPr>
    </w:p>
    <w:p w:rsidR="00E4280A" w:rsidRPr="00C74B4B" w:rsidRDefault="00E4280A" w:rsidP="005863AC">
      <w:pPr>
        <w:spacing w:after="0" w:line="240" w:lineRule="auto"/>
        <w:jc w:val="both"/>
        <w:rPr>
          <w:rFonts w:ascii="Arial" w:eastAsia="Times New Roman" w:hAnsi="Arial" w:cs="Arial"/>
          <w:i/>
          <w:color w:val="FF0000"/>
          <w:szCs w:val="20"/>
          <w:lang w:val="es-ES"/>
        </w:rPr>
      </w:pPr>
    </w:p>
    <w:p w:rsidR="004D377C" w:rsidRPr="00C74B4B" w:rsidRDefault="004D377C" w:rsidP="005863AC">
      <w:pPr>
        <w:spacing w:after="0" w:line="240" w:lineRule="auto"/>
        <w:jc w:val="both"/>
        <w:rPr>
          <w:rFonts w:ascii="Arial" w:eastAsia="Times New Roman" w:hAnsi="Arial" w:cs="Arial"/>
          <w:b/>
          <w:sz w:val="36"/>
          <w:szCs w:val="20"/>
          <w:highlight w:val="yellow"/>
          <w:lang w:val="es-ES"/>
        </w:rPr>
      </w:pPr>
    </w:p>
    <w:p w:rsidR="004D377C" w:rsidRPr="0062308E" w:rsidRDefault="004D377C" w:rsidP="005863AC">
      <w:pPr>
        <w:spacing w:after="0" w:line="240" w:lineRule="auto"/>
        <w:jc w:val="both"/>
        <w:rPr>
          <w:rFonts w:ascii="Arial" w:eastAsia="Times New Roman" w:hAnsi="Arial" w:cs="Arial"/>
          <w:i/>
          <w:sz w:val="36"/>
          <w:szCs w:val="20"/>
          <w:highlight w:val="yellow"/>
          <w:u w:val="single"/>
          <w:lang w:val="es-ES"/>
        </w:rPr>
      </w:pPr>
    </w:p>
    <w:p w:rsidR="00E4280A" w:rsidRPr="0062308E" w:rsidRDefault="00E4280A" w:rsidP="005863AC">
      <w:pPr>
        <w:spacing w:after="0" w:line="240" w:lineRule="auto"/>
        <w:jc w:val="both"/>
        <w:rPr>
          <w:rFonts w:ascii="Arial" w:eastAsia="Times New Roman" w:hAnsi="Arial" w:cs="Arial"/>
          <w:i/>
          <w:sz w:val="18"/>
          <w:szCs w:val="16"/>
          <w:u w:val="single"/>
          <w:lang w:val="es-ES" w:eastAsia="es-ES"/>
        </w:rPr>
        <w:sectPr w:rsidR="00E4280A" w:rsidRPr="0062308E" w:rsidSect="005221F3">
          <w:headerReference w:type="default" r:id="rId9"/>
          <w:pgSz w:w="12242" w:h="18722" w:code="269"/>
          <w:pgMar w:top="1418" w:right="1701" w:bottom="1418" w:left="1701" w:header="709" w:footer="709" w:gutter="0"/>
          <w:cols w:space="708"/>
          <w:docGrid w:linePitch="360"/>
        </w:sectPr>
      </w:pPr>
      <w:r w:rsidRPr="0062308E">
        <w:rPr>
          <w:rFonts w:ascii="Arial" w:eastAsia="Times New Roman" w:hAnsi="Arial" w:cs="Arial"/>
          <w:i/>
          <w:szCs w:val="20"/>
          <w:u w:val="single"/>
          <w:lang w:val="es-ES"/>
        </w:rPr>
        <w:t>EL ANEXO  D FORMULARIOS SE ENCUENTRA EN  ARCHIVO APARTE, A TAL EFECTO LA CONVOCA</w:t>
      </w:r>
      <w:r w:rsidR="00C53A7F" w:rsidRPr="0062308E">
        <w:rPr>
          <w:rFonts w:ascii="Arial" w:eastAsia="Times New Roman" w:hAnsi="Arial" w:cs="Arial"/>
          <w:i/>
          <w:szCs w:val="20"/>
          <w:u w:val="single"/>
          <w:lang w:val="es-ES"/>
        </w:rPr>
        <w:t>N</w:t>
      </w:r>
      <w:r w:rsidRPr="0062308E">
        <w:rPr>
          <w:rFonts w:ascii="Arial" w:eastAsia="Times New Roman" w:hAnsi="Arial" w:cs="Arial"/>
          <w:i/>
          <w:szCs w:val="20"/>
          <w:u w:val="single"/>
          <w:lang w:val="es-ES"/>
        </w:rPr>
        <w:t>TE DEBERÁ MANTENERLO EN FORMATO WORD A FIN DE QUE E</w:t>
      </w:r>
      <w:r w:rsidR="00C53A7F" w:rsidRPr="0062308E">
        <w:rPr>
          <w:rFonts w:ascii="Arial" w:eastAsia="Times New Roman" w:hAnsi="Arial" w:cs="Arial"/>
          <w:i/>
          <w:szCs w:val="20"/>
          <w:u w:val="single"/>
          <w:lang w:val="es-ES"/>
        </w:rPr>
        <w:t>L</w:t>
      </w:r>
      <w:r w:rsidRPr="0062308E">
        <w:rPr>
          <w:rFonts w:ascii="Arial" w:eastAsia="Times New Roman" w:hAnsi="Arial" w:cs="Arial"/>
          <w:i/>
          <w:szCs w:val="20"/>
          <w:u w:val="single"/>
          <w:lang w:val="es-ES"/>
        </w:rPr>
        <w:t xml:space="preserve"> OFERENTE LO PUEDA UTILIZAR EN LA PREPARACION DE SU OFERTA.</w:t>
      </w: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A93666" w:rsidRPr="00C74B4B" w:rsidTr="0045219C">
        <w:trPr>
          <w:trHeight w:val="727"/>
          <w:jc w:val="center"/>
        </w:trPr>
        <w:tc>
          <w:tcPr>
            <w:tcW w:w="10231" w:type="dxa"/>
            <w:shd w:val="clear" w:color="auto" w:fill="BFBFBF" w:themeFill="background1" w:themeFillShade="BF"/>
            <w:vAlign w:val="center"/>
          </w:tcPr>
          <w:p w:rsidR="00A93666" w:rsidRPr="00C74B4B" w:rsidRDefault="00A93666" w:rsidP="007A270F">
            <w:pPr>
              <w:pStyle w:val="Prrafodelista"/>
              <w:numPr>
                <w:ilvl w:val="0"/>
                <w:numId w:val="37"/>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45219C">
        <w:trPr>
          <w:jc w:val="center"/>
        </w:trPr>
        <w:tc>
          <w:tcPr>
            <w:tcW w:w="10231" w:type="dxa"/>
          </w:tcPr>
          <w:p w:rsidR="00A93666" w:rsidRPr="00C74B4B" w:rsidRDefault="00FE3A9A" w:rsidP="00134709">
            <w:pPr>
              <w:numPr>
                <w:ilvl w:val="3"/>
                <w:numId w:val="5"/>
              </w:numPr>
              <w:spacing w:after="0" w:line="240" w:lineRule="auto"/>
              <w:ind w:left="407" w:hanging="426"/>
              <w:rPr>
                <w:rFonts w:ascii="Arial" w:hAnsi="Arial" w:cs="Arial"/>
                <w:b/>
                <w:sz w:val="24"/>
              </w:rPr>
            </w:pPr>
            <w:r>
              <w:rPr>
                <w:rFonts w:ascii="Arial" w:hAnsi="Arial" w:cs="Arial"/>
                <w:b/>
                <w:sz w:val="24"/>
              </w:rPr>
              <w:t xml:space="preserve">Formulario de Oferta </w:t>
            </w:r>
          </w:p>
          <w:p w:rsidR="00A93666" w:rsidRPr="00C74B4B" w:rsidRDefault="00A93666" w:rsidP="00530C42">
            <w:pPr>
              <w:ind w:left="304"/>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45219C">
        <w:trPr>
          <w:jc w:val="center"/>
        </w:trPr>
        <w:tc>
          <w:tcPr>
            <w:tcW w:w="10231" w:type="dxa"/>
          </w:tcPr>
          <w:p w:rsidR="004A0799" w:rsidRPr="006151D7" w:rsidRDefault="004A0799" w:rsidP="007A270F">
            <w:pPr>
              <w:rPr>
                <w:rFonts w:ascii="Arial" w:hAnsi="Arial" w:cs="Arial"/>
                <w:sz w:val="24"/>
              </w:rPr>
            </w:pPr>
            <w:r w:rsidRPr="006151D7">
              <w:rPr>
                <w:rFonts w:ascii="Arial" w:hAnsi="Arial" w:cs="Arial"/>
                <w:sz w:val="24"/>
              </w:rPr>
              <w:t>Garantía de Mantenimiento de Oferta</w:t>
            </w:r>
            <w:r w:rsidR="00FE3A9A">
              <w:rPr>
                <w:rFonts w:ascii="Arial" w:hAnsi="Arial" w:cs="Arial"/>
                <w:sz w:val="24"/>
              </w:rPr>
              <w:t>.</w:t>
            </w:r>
          </w:p>
        </w:tc>
      </w:tr>
      <w:tr w:rsidR="004A0799" w:rsidRPr="00C74B4B" w:rsidTr="0045219C">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6151D7" w:rsidRDefault="004A0799" w:rsidP="007A270F">
            <w:pPr>
              <w:rPr>
                <w:rFonts w:ascii="Arial" w:hAnsi="Arial" w:cs="Arial"/>
                <w:sz w:val="24"/>
              </w:rPr>
            </w:pPr>
            <w:r w:rsidRPr="006151D7">
              <w:rPr>
                <w:rFonts w:ascii="Arial" w:hAnsi="Arial" w:cs="Arial"/>
                <w:sz w:val="24"/>
              </w:rPr>
              <w:t xml:space="preserve">Declaración jurada de no hallarse comprendido en las prohibiciones  o limitaciones para  contratar establecidas en el artículo 40 y de integridad conforme al artículo 20, inc. </w:t>
            </w:r>
            <w:r w:rsidRPr="006151D7">
              <w:rPr>
                <w:rFonts w:ascii="Arial" w:hAnsi="Arial" w:cs="Arial"/>
                <w:i/>
                <w:sz w:val="24"/>
              </w:rPr>
              <w:t>“w”</w:t>
            </w:r>
            <w:r w:rsidRPr="006151D7">
              <w:rPr>
                <w:rFonts w:ascii="Arial" w:hAnsi="Arial" w:cs="Arial"/>
                <w:sz w:val="24"/>
              </w:rPr>
              <w:t xml:space="preserve">, ambos de la Ley N° 2051/03, de acuerdo con lo dispuesto en la Resolución N° 330/07 de la Dirección General de Contrataciones Públicas. </w:t>
            </w:r>
          </w:p>
        </w:tc>
      </w:tr>
      <w:tr w:rsidR="004A0799" w:rsidRPr="00C74B4B" w:rsidTr="0045219C">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6151D7" w:rsidRDefault="004A0799" w:rsidP="007A270F">
            <w:pPr>
              <w:rPr>
                <w:rFonts w:ascii="Arial" w:hAnsi="Arial" w:cs="Arial"/>
                <w:sz w:val="24"/>
              </w:rPr>
            </w:pPr>
            <w:r w:rsidRPr="006151D7">
              <w:rPr>
                <w:rFonts w:ascii="Arial" w:hAnsi="Arial" w:cs="Arial"/>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59"/>
        <w:gridCol w:w="2410"/>
        <w:gridCol w:w="112"/>
      </w:tblGrid>
      <w:tr w:rsidR="00C85F27" w:rsidRPr="00C74B4B" w:rsidTr="0045219C">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530C42">
            <w:pPr>
              <w:pStyle w:val="Prrafodelista"/>
              <w:numPr>
                <w:ilvl w:val="0"/>
                <w:numId w:val="37"/>
              </w:numPr>
              <w:spacing w:after="0" w:line="240" w:lineRule="auto"/>
              <w:ind w:left="0" w:hanging="46"/>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pPr>
              <w:spacing w:after="0" w:line="240" w:lineRule="auto"/>
              <w:jc w:val="center"/>
              <w:rPr>
                <w:rFonts w:ascii="Arial" w:hAnsi="Arial" w:cs="Arial"/>
                <w:b/>
                <w:sz w:val="24"/>
              </w:rPr>
            </w:pPr>
          </w:p>
        </w:tc>
      </w:tr>
      <w:tr w:rsidR="00C85F27" w:rsidRPr="00C74B4B" w:rsidTr="0045219C">
        <w:trPr>
          <w:gridAfter w:val="1"/>
          <w:wAfter w:w="112" w:type="dxa"/>
          <w:trHeight w:val="281"/>
          <w:jc w:val="center"/>
        </w:trPr>
        <w:tc>
          <w:tcPr>
            <w:tcW w:w="10269" w:type="dxa"/>
            <w:gridSpan w:val="2"/>
          </w:tcPr>
          <w:p w:rsidR="00C85F27" w:rsidRPr="00C74B4B" w:rsidRDefault="00C85F27" w:rsidP="007A270F">
            <w:pPr>
              <w:pStyle w:val="Prrafodelista"/>
              <w:numPr>
                <w:ilvl w:val="0"/>
                <w:numId w:val="31"/>
              </w:numPr>
              <w:spacing w:after="0" w:line="240" w:lineRule="auto"/>
              <w:ind w:left="360"/>
              <w:jc w:val="both"/>
              <w:rPr>
                <w:rFonts w:ascii="Arial" w:hAnsi="Arial" w:cs="Arial"/>
                <w:sz w:val="24"/>
              </w:rPr>
            </w:pPr>
            <w:r w:rsidRPr="00C74B4B">
              <w:rPr>
                <w:rFonts w:ascii="Arial" w:hAnsi="Arial" w:cs="Arial"/>
                <w:sz w:val="24"/>
              </w:rPr>
              <w:t>Fotocopia simple de la cédula de iden</w:t>
            </w:r>
            <w:r w:rsidR="00FE3A9A">
              <w:rPr>
                <w:rFonts w:ascii="Arial" w:hAnsi="Arial" w:cs="Arial"/>
                <w:sz w:val="24"/>
              </w:rPr>
              <w:t>tidad del firmante de la oferta</w:t>
            </w:r>
            <w:r w:rsidRPr="00C74B4B">
              <w:rPr>
                <w:rFonts w:ascii="Arial" w:hAnsi="Arial" w:cs="Arial"/>
                <w:sz w:val="24"/>
              </w:rPr>
              <w:t>.</w:t>
            </w:r>
          </w:p>
        </w:tc>
      </w:tr>
      <w:tr w:rsidR="00C85F27" w:rsidRPr="00C74B4B" w:rsidTr="0045219C">
        <w:trPr>
          <w:gridAfter w:val="1"/>
          <w:wAfter w:w="112" w:type="dxa"/>
          <w:trHeight w:val="271"/>
          <w:jc w:val="center"/>
        </w:trPr>
        <w:tc>
          <w:tcPr>
            <w:tcW w:w="10269" w:type="dxa"/>
            <w:gridSpan w:val="2"/>
          </w:tcPr>
          <w:p w:rsidR="00C85F27" w:rsidRPr="00C74B4B" w:rsidRDefault="00C85F27" w:rsidP="007A270F">
            <w:pPr>
              <w:pStyle w:val="Prrafodelista"/>
              <w:numPr>
                <w:ilvl w:val="0"/>
                <w:numId w:val="31"/>
              </w:numPr>
              <w:spacing w:after="0" w:line="240" w:lineRule="auto"/>
              <w:ind w:left="-2418"/>
              <w:jc w:val="center"/>
              <w:rPr>
                <w:rFonts w:ascii="Arial" w:hAnsi="Arial" w:cs="Arial"/>
                <w:sz w:val="24"/>
              </w:rPr>
            </w:pPr>
            <w:r w:rsidRPr="00C74B4B">
              <w:rPr>
                <w:rFonts w:ascii="Arial" w:hAnsi="Arial" w:cs="Arial"/>
                <w:sz w:val="24"/>
              </w:rPr>
              <w:t>Constancia de Inscripción en el registro único de contribuyentes - RUC</w:t>
            </w:r>
          </w:p>
        </w:tc>
      </w:tr>
      <w:tr w:rsidR="00C85F27" w:rsidRPr="00C74B4B" w:rsidTr="0045219C">
        <w:trPr>
          <w:gridAfter w:val="1"/>
          <w:wAfter w:w="112" w:type="dxa"/>
          <w:trHeight w:val="275"/>
          <w:jc w:val="center"/>
        </w:trPr>
        <w:tc>
          <w:tcPr>
            <w:tcW w:w="10269" w:type="dxa"/>
            <w:gridSpan w:val="2"/>
          </w:tcPr>
          <w:p w:rsidR="00C85F27" w:rsidRPr="00C74B4B" w:rsidRDefault="00C85F27" w:rsidP="00415DE9">
            <w:pPr>
              <w:pStyle w:val="Prrafodelista"/>
              <w:numPr>
                <w:ilvl w:val="0"/>
                <w:numId w:val="31"/>
              </w:numPr>
              <w:spacing w:after="0" w:line="240" w:lineRule="auto"/>
              <w:ind w:left="-2588" w:firstLine="1556"/>
              <w:jc w:val="center"/>
              <w:rPr>
                <w:rFonts w:ascii="Arial" w:hAnsi="Arial" w:cs="Arial"/>
                <w:sz w:val="24"/>
              </w:rPr>
            </w:pPr>
            <w:r w:rsidRPr="00C74B4B">
              <w:rPr>
                <w:rFonts w:ascii="Arial" w:hAnsi="Arial" w:cs="Arial"/>
                <w:sz w:val="24"/>
              </w:rPr>
              <w:t>Fotocopia simple de su certificado de cumplimiento tributario vigente.</w:t>
            </w:r>
          </w:p>
        </w:tc>
      </w:tr>
      <w:tr w:rsidR="00C85F27" w:rsidRPr="00C74B4B" w:rsidTr="007A270F">
        <w:trPr>
          <w:gridAfter w:val="1"/>
          <w:wAfter w:w="112" w:type="dxa"/>
          <w:trHeight w:val="313"/>
          <w:jc w:val="center"/>
        </w:trPr>
        <w:tc>
          <w:tcPr>
            <w:tcW w:w="10269" w:type="dxa"/>
            <w:gridSpan w:val="2"/>
          </w:tcPr>
          <w:p w:rsidR="00C85F27" w:rsidRPr="00C74B4B" w:rsidRDefault="00C85F27" w:rsidP="00415DE9">
            <w:pPr>
              <w:pStyle w:val="Prrafodelista"/>
              <w:numPr>
                <w:ilvl w:val="0"/>
                <w:numId w:val="31"/>
              </w:numPr>
              <w:spacing w:after="0" w:line="240" w:lineRule="auto"/>
              <w:ind w:left="-613" w:firstLine="0"/>
              <w:jc w:val="center"/>
              <w:rPr>
                <w:rFonts w:ascii="Arial" w:hAnsi="Arial" w:cs="Arial"/>
                <w:sz w:val="24"/>
              </w:rPr>
            </w:pPr>
            <w:r w:rsidRPr="00C74B4B">
              <w:rPr>
                <w:rFonts w:ascii="Arial" w:hAnsi="Arial" w:cs="Arial"/>
                <w:sz w:val="24"/>
              </w:rPr>
              <w:t>Fotocopia simple de la patente Municipal del Oferente.</w:t>
            </w:r>
          </w:p>
        </w:tc>
      </w:tr>
      <w:tr w:rsidR="00C85F27" w:rsidRPr="00C74B4B" w:rsidTr="0045219C">
        <w:trPr>
          <w:gridAfter w:val="1"/>
          <w:wAfter w:w="112" w:type="dxa"/>
          <w:trHeight w:val="500"/>
          <w:jc w:val="center"/>
        </w:trPr>
        <w:tc>
          <w:tcPr>
            <w:tcW w:w="10269" w:type="dxa"/>
            <w:gridSpan w:val="2"/>
          </w:tcPr>
          <w:p w:rsidR="00C85F27" w:rsidRPr="00C74B4B" w:rsidRDefault="00C85F27" w:rsidP="007A270F">
            <w:pPr>
              <w:pStyle w:val="Prrafodelista"/>
              <w:numPr>
                <w:ilvl w:val="0"/>
                <w:numId w:val="31"/>
              </w:numPr>
              <w:spacing w:after="0" w:line="240" w:lineRule="auto"/>
              <w:ind w:left="360"/>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rsidTr="0045219C">
        <w:trPr>
          <w:gridAfter w:val="1"/>
          <w:wAfter w:w="112" w:type="dxa"/>
          <w:trHeight w:val="500"/>
          <w:jc w:val="center"/>
        </w:trPr>
        <w:tc>
          <w:tcPr>
            <w:tcW w:w="10269" w:type="dxa"/>
            <w:gridSpan w:val="2"/>
          </w:tcPr>
          <w:p w:rsidR="00C85F27" w:rsidRPr="00C74B4B" w:rsidRDefault="00C85F27" w:rsidP="00415DE9">
            <w:pPr>
              <w:pStyle w:val="Prrafodelista"/>
              <w:numPr>
                <w:ilvl w:val="0"/>
                <w:numId w:val="31"/>
              </w:numPr>
              <w:spacing w:after="0" w:line="240" w:lineRule="auto"/>
              <w:ind w:left="-613"/>
              <w:jc w:val="center"/>
              <w:rPr>
                <w:rFonts w:ascii="Arial" w:hAnsi="Arial" w:cs="Arial"/>
                <w:sz w:val="24"/>
              </w:rPr>
            </w:pPr>
            <w:r w:rsidRPr="00C74B4B">
              <w:rPr>
                <w:rFonts w:ascii="Arial" w:hAnsi="Arial" w:cs="Arial"/>
                <w:sz w:val="24"/>
              </w:rPr>
              <w:t xml:space="preserve">Fotocopia simple del Cumplimiento Tributario vigente. </w:t>
            </w:r>
          </w:p>
        </w:tc>
      </w:tr>
      <w:tr w:rsidR="00E01D57" w:rsidRPr="00C74B4B"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gridBefore w:val="1"/>
          <w:wBefore w:w="7859" w:type="dxa"/>
          <w:trHeight w:val="100"/>
          <w:jc w:val="center"/>
        </w:trPr>
        <w:tc>
          <w:tcPr>
            <w:tcW w:w="2522" w:type="dxa"/>
            <w:gridSpan w:val="2"/>
            <w:tcBorders>
              <w:top w:val="single" w:sz="4" w:space="0" w:color="auto"/>
            </w:tcBorders>
          </w:tcPr>
          <w:p w:rsidR="00E01D57" w:rsidRPr="00C74B4B" w:rsidRDefault="00E01D57" w:rsidP="00FE3A9A">
            <w:pPr>
              <w:pStyle w:val="Listaconvietas"/>
            </w:pPr>
          </w:p>
        </w:tc>
      </w:tr>
    </w:tbl>
    <w:p w:rsidR="00134709" w:rsidRPr="00C74B4B" w:rsidRDefault="00134709" w:rsidP="00FE3A9A">
      <w:pPr>
        <w:pStyle w:val="Listaconvietas"/>
      </w:pPr>
    </w:p>
    <w:tbl>
      <w:tblPr>
        <w:tblW w:w="10231" w:type="dxa"/>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3A178E" w:rsidRPr="00C74B4B" w:rsidTr="00FE3A9A">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530C42">
            <w:pPr>
              <w:pStyle w:val="Prrafodelista"/>
              <w:numPr>
                <w:ilvl w:val="0"/>
                <w:numId w:val="37"/>
              </w:numPr>
              <w:spacing w:after="0" w:line="240" w:lineRule="auto"/>
              <w:ind w:left="21" w:hanging="142"/>
              <w:jc w:val="center"/>
              <w:rPr>
                <w:sz w:val="24"/>
              </w:rPr>
            </w:pPr>
            <w:r w:rsidRPr="00C74B4B">
              <w:rPr>
                <w:rFonts w:ascii="Arial" w:hAnsi="Arial" w:cs="Arial"/>
                <w:b/>
                <w:sz w:val="24"/>
              </w:rPr>
              <w:t>Documentos legales para Oferentes individuales que sean Personas Jurídicas</w:t>
            </w:r>
          </w:p>
        </w:tc>
      </w:tr>
      <w:tr w:rsidR="007E5119" w:rsidRPr="00C74B4B" w:rsidTr="00FE3A9A">
        <w:trPr>
          <w:trHeight w:val="1097"/>
          <w:jc w:val="center"/>
        </w:trPr>
        <w:tc>
          <w:tcPr>
            <w:tcW w:w="10231" w:type="dxa"/>
            <w:tcBorders>
              <w:top w:val="single" w:sz="2" w:space="0" w:color="auto"/>
              <w:bottom w:val="single" w:sz="2" w:space="0" w:color="auto"/>
            </w:tcBorders>
          </w:tcPr>
          <w:p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FE3A9A">
        <w:trPr>
          <w:trHeight w:val="570"/>
          <w:jc w:val="center"/>
        </w:trPr>
        <w:tc>
          <w:tcPr>
            <w:tcW w:w="10231" w:type="dxa"/>
            <w:tcBorders>
              <w:top w:val="single" w:sz="2" w:space="0" w:color="auto"/>
              <w:bottom w:val="single" w:sz="2" w:space="0" w:color="auto"/>
            </w:tcBorders>
          </w:tcPr>
          <w:p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Constancia de Inscripción en el registro único de contribuyentes - RUC</w:t>
            </w:r>
          </w:p>
        </w:tc>
      </w:tr>
      <w:tr w:rsidR="007E5119" w:rsidRPr="00C74B4B" w:rsidTr="00FE3A9A">
        <w:trPr>
          <w:trHeight w:val="570"/>
          <w:jc w:val="center"/>
        </w:trPr>
        <w:tc>
          <w:tcPr>
            <w:tcW w:w="10231" w:type="dxa"/>
            <w:tcBorders>
              <w:top w:val="single" w:sz="2" w:space="0" w:color="auto"/>
              <w:bottom w:val="single" w:sz="2" w:space="0" w:color="auto"/>
            </w:tcBorders>
          </w:tcPr>
          <w:p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rsidTr="00FE3A9A">
        <w:trPr>
          <w:trHeight w:val="1265"/>
          <w:jc w:val="center"/>
        </w:trPr>
        <w:tc>
          <w:tcPr>
            <w:tcW w:w="10231" w:type="dxa"/>
            <w:tcBorders>
              <w:top w:val="single" w:sz="2" w:space="0" w:color="auto"/>
              <w:bottom w:val="single" w:sz="2" w:space="0" w:color="auto"/>
            </w:tcBorders>
          </w:tcPr>
          <w:p w:rsidR="007E5119" w:rsidRPr="00C74B4B" w:rsidRDefault="007E5119" w:rsidP="00FE3A9A">
            <w:pPr>
              <w:pStyle w:val="Listaconvietas"/>
            </w:pPr>
            <w:r w:rsidRPr="00C74B4B">
              <w:lastRenderedPageBreak/>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C74B4B" w:rsidTr="00FE3A9A">
        <w:trPr>
          <w:trHeight w:val="466"/>
          <w:jc w:val="center"/>
        </w:trPr>
        <w:tc>
          <w:tcPr>
            <w:tcW w:w="10231" w:type="dxa"/>
            <w:tcBorders>
              <w:top w:val="single" w:sz="2" w:space="0" w:color="auto"/>
              <w:bottom w:val="single" w:sz="2" w:space="0" w:color="auto"/>
            </w:tcBorders>
          </w:tcPr>
          <w:p w:rsidR="007E5119" w:rsidRPr="00C74B4B" w:rsidRDefault="007E5119" w:rsidP="00FE3A9A">
            <w:pPr>
              <w:pStyle w:val="Listaconvietas"/>
            </w:pPr>
            <w:r w:rsidRPr="00C74B4B">
              <w:t>Fotocopia simple del Certificado de Cumplimiento Tributario vigente.</w:t>
            </w:r>
          </w:p>
        </w:tc>
      </w:tr>
      <w:tr w:rsidR="007E5119" w:rsidRPr="00C74B4B" w:rsidTr="00FE3A9A">
        <w:trPr>
          <w:trHeight w:val="466"/>
          <w:jc w:val="center"/>
        </w:trPr>
        <w:tc>
          <w:tcPr>
            <w:tcW w:w="10231" w:type="dxa"/>
            <w:tcBorders>
              <w:top w:val="single" w:sz="2" w:space="0" w:color="auto"/>
              <w:bottom w:val="single" w:sz="2" w:space="0" w:color="auto"/>
            </w:tcBorders>
          </w:tcPr>
          <w:p w:rsidR="007E5119" w:rsidRPr="00C74B4B" w:rsidRDefault="007E5119" w:rsidP="00FE3A9A">
            <w:pPr>
              <w:pStyle w:val="Listaconvietas"/>
            </w:pPr>
            <w:r w:rsidRPr="00C74B4B">
              <w:t>Fotocopia simple de la patente Municipal del Oferente.</w:t>
            </w:r>
          </w:p>
        </w:tc>
      </w:tr>
    </w:tbl>
    <w:p w:rsidR="00134709" w:rsidRPr="00C74B4B" w:rsidRDefault="00134709" w:rsidP="00FE3A9A">
      <w:pPr>
        <w:pStyle w:val="Listaconvietas"/>
      </w:pPr>
    </w:p>
    <w:p w:rsidR="00B72282" w:rsidRPr="00C74B4B" w:rsidRDefault="00B72282" w:rsidP="00FE3A9A">
      <w:pPr>
        <w:pStyle w:val="Listaconvietas"/>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94"/>
      </w:tblGrid>
      <w:tr w:rsidR="00C243BA" w:rsidRPr="00C74B4B" w:rsidTr="0045219C">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C74B4B" w:rsidRDefault="00C243BA" w:rsidP="007A270F">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rsidTr="0045219C">
        <w:trPr>
          <w:trHeight w:val="1617"/>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rsidTr="0045219C">
        <w:trPr>
          <w:trHeight w:val="366"/>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rsidTr="0045219C">
        <w:trPr>
          <w:trHeight w:val="2205"/>
          <w:jc w:val="center"/>
        </w:trPr>
        <w:tc>
          <w:tcPr>
            <w:tcW w:w="10194" w:type="dxa"/>
            <w:tcBorders>
              <w:top w:val="single" w:sz="2" w:space="0" w:color="auto"/>
              <w:bottom w:val="single" w:sz="2" w:space="0" w:color="auto"/>
            </w:tcBorders>
          </w:tcPr>
          <w:p w:rsidR="00C243BA" w:rsidRPr="00C74B4B" w:rsidRDefault="00C243BA" w:rsidP="00FE3A9A">
            <w:pPr>
              <w:pStyle w:val="Listaconvietas"/>
            </w:pPr>
            <w:r w:rsidRPr="00C74B4B">
              <w:t>Fotocopia simple de los documentos que acrediten las facultades de los firmantes del acuerdo de intención de consorciarse. Estos documentos pueden consistir en:</w:t>
            </w:r>
          </w:p>
          <w:p w:rsidR="00C243BA" w:rsidRPr="00C74B4B" w:rsidRDefault="00C243BA" w:rsidP="007A270F">
            <w:pPr>
              <w:pStyle w:val="Prrafodelista"/>
              <w:widowControl w:val="0"/>
              <w:numPr>
                <w:ilvl w:val="0"/>
                <w:numId w:val="44"/>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C243BA" w:rsidRPr="00C74B4B" w:rsidRDefault="00C243BA" w:rsidP="007A270F">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rsidTr="0045219C">
        <w:trPr>
          <w:trHeight w:val="2231"/>
          <w:jc w:val="center"/>
        </w:trPr>
        <w:tc>
          <w:tcPr>
            <w:tcW w:w="10194" w:type="dxa"/>
            <w:tcBorders>
              <w:top w:val="single" w:sz="2" w:space="0" w:color="auto"/>
              <w:bottom w:val="single" w:sz="2" w:space="0" w:color="auto"/>
            </w:tcBorders>
          </w:tcPr>
          <w:p w:rsidR="00C243BA" w:rsidRPr="00C74B4B" w:rsidRDefault="00C243BA" w:rsidP="00FE3A9A">
            <w:pPr>
              <w:pStyle w:val="Listaconvietas"/>
            </w:pPr>
            <w:r w:rsidRPr="00C74B4B">
              <w:t xml:space="preserve">Fotocopia simple de los documentos que acrediten las facultades del firmante de la oferta para comprometer al Consorcio, cuando se haya formalizado el Consorcio. Estos documentos pueden consistir en: </w:t>
            </w:r>
          </w:p>
          <w:p w:rsidR="00C243BA" w:rsidRPr="00C74B4B" w:rsidRDefault="00C243BA" w:rsidP="007A270F">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C243BA" w:rsidRPr="00C74B4B" w:rsidRDefault="00C243BA" w:rsidP="007A270F">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2D4C87" w:rsidRPr="00C74B4B" w:rsidRDefault="002D4C87" w:rsidP="00FE3A9A">
      <w:pPr>
        <w:pStyle w:val="Listaconvietas"/>
        <w:ind w:firstLine="0"/>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DD50D4" w:rsidRPr="00C74B4B" w:rsidTr="0045219C">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DD50D4" w:rsidRPr="00C74B4B" w:rsidRDefault="00DD50D4" w:rsidP="00256866">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rsidR="00DD50D4" w:rsidRPr="00C74B4B" w:rsidRDefault="00DD50D4" w:rsidP="002D4C87">
            <w:pPr>
              <w:spacing w:after="0" w:line="240" w:lineRule="auto"/>
              <w:jc w:val="center"/>
              <w:rPr>
                <w:rFonts w:ascii="Arial" w:hAnsi="Arial" w:cs="Arial"/>
                <w:b/>
                <w:sz w:val="24"/>
              </w:rPr>
            </w:pPr>
          </w:p>
        </w:tc>
      </w:tr>
      <w:tr w:rsidR="00DD50D4" w:rsidRPr="00C74B4B" w:rsidTr="0045219C">
        <w:trPr>
          <w:trHeight w:val="564"/>
          <w:jc w:val="center"/>
        </w:trPr>
        <w:tc>
          <w:tcPr>
            <w:tcW w:w="10231" w:type="dxa"/>
            <w:tcBorders>
              <w:top w:val="single" w:sz="2" w:space="0" w:color="auto"/>
            </w:tcBorders>
          </w:tcPr>
          <w:p w:rsidR="00DD50D4" w:rsidRPr="008D4C90" w:rsidRDefault="0062308E" w:rsidP="008D4C90">
            <w:pPr>
              <w:pStyle w:val="Prrafodelista"/>
              <w:numPr>
                <w:ilvl w:val="0"/>
                <w:numId w:val="48"/>
              </w:numPr>
              <w:rPr>
                <w:rFonts w:ascii="Arial" w:hAnsi="Arial" w:cs="Arial"/>
                <w:sz w:val="24"/>
              </w:rPr>
            </w:pPr>
            <w:r w:rsidRPr="008D4C90">
              <w:rPr>
                <w:rFonts w:ascii="Arial" w:hAnsi="Arial" w:cs="Arial"/>
                <w:sz w:val="24"/>
              </w:rPr>
              <w:t>Certificado de origen expedido por el MIC.</w:t>
            </w:r>
          </w:p>
          <w:p w:rsidR="008D4C90" w:rsidRPr="008D4C90" w:rsidRDefault="008D4C90" w:rsidP="008D4C90">
            <w:pPr>
              <w:pStyle w:val="Prrafodelista"/>
              <w:numPr>
                <w:ilvl w:val="0"/>
                <w:numId w:val="48"/>
              </w:numPr>
              <w:spacing w:before="240" w:after="240" w:line="240" w:lineRule="auto"/>
              <w:jc w:val="both"/>
              <w:rPr>
                <w:rFonts w:ascii="Arial" w:hAnsi="Arial" w:cs="Arial"/>
                <w:i/>
                <w:sz w:val="20"/>
              </w:rPr>
            </w:pPr>
            <w:r w:rsidRPr="008D4C90">
              <w:rPr>
                <w:sz w:val="28"/>
              </w:rPr>
              <w:t>El oferente puede acompañar facturas que demuestren volumen de negocios, por un monto equivalente al 50 % (cincuenta por ciento) como mínimo del monto total ofertado en la presente licitación de las sumatorias totales de los tres (3) últimos años (2014, 2015 y 2016). Podrán presentar la cantidad necesaria de copias autenticadas de contratos, facturación de ventas o recepciones finales que fueren necesarios para acreditar el volumen o monto solicitado, siempre que hayan sido formalizados en el periodo mencionado.</w:t>
            </w:r>
          </w:p>
          <w:p w:rsidR="008D4C90" w:rsidRPr="00C74B4B" w:rsidRDefault="008D4C90" w:rsidP="00CF1418">
            <w:pPr>
              <w:rPr>
                <w:rFonts w:ascii="Arial" w:hAnsi="Arial" w:cs="Arial"/>
                <w:b/>
                <w:sz w:val="24"/>
              </w:rPr>
            </w:pPr>
          </w:p>
        </w:tc>
      </w:tr>
    </w:tbl>
    <w:p w:rsidR="002D4C87" w:rsidRPr="00C74B4B" w:rsidRDefault="002D4C87" w:rsidP="00FE3A9A">
      <w:pPr>
        <w:pStyle w:val="Listaconvietas"/>
      </w:pPr>
    </w:p>
    <w:p w:rsidR="00D619CB" w:rsidRPr="0062308E" w:rsidRDefault="006119A4" w:rsidP="00FE3A9A">
      <w:pPr>
        <w:pStyle w:val="Listaconvietas"/>
      </w:pPr>
      <w:r w:rsidRPr="0062308E">
        <w:lastRenderedPageBreak/>
        <w:t>*Documentos Sustanciales: presentar con la oferta pues no son susceptibles de presentación posterior a la fecha de presentación ya apertura de ofertas.-</w:t>
      </w:r>
    </w:p>
    <w:p w:rsidR="006D0B4A" w:rsidRPr="00C74B4B" w:rsidRDefault="006D0B4A" w:rsidP="00FE3A9A">
      <w:pPr>
        <w:pStyle w:val="Listaconvietas"/>
      </w:pPr>
    </w:p>
    <w:p w:rsidR="006119A4" w:rsidRDefault="006119A4" w:rsidP="00FE3A9A">
      <w:pPr>
        <w:pStyle w:val="Listaconvietas"/>
        <w:rPr>
          <w:lang w:val="es-MX"/>
        </w:rPr>
      </w:pPr>
      <w:r w:rsidRPr="00C74B4B">
        <w:t xml:space="preserve">Observación: </w:t>
      </w:r>
      <w:r w:rsidRPr="00C74B4B">
        <w:rPr>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“ACTIVOS”.</w:t>
      </w:r>
    </w:p>
    <w:p w:rsidR="001F09CC" w:rsidRPr="00C74B4B" w:rsidRDefault="001F09CC" w:rsidP="00FE3A9A">
      <w:pPr>
        <w:pStyle w:val="Listaconvietas"/>
        <w:rPr>
          <w:lang w:val="es-MX"/>
        </w:rPr>
      </w:pPr>
    </w:p>
    <w:p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061E4F"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6119A4"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4FEA" w:rsidRDefault="00434FEA" w:rsidP="003D1C8A">
      <w:pPr>
        <w:spacing w:after="0" w:line="240" w:lineRule="auto"/>
      </w:pPr>
      <w:r>
        <w:separator/>
      </w:r>
    </w:p>
  </w:endnote>
  <w:endnote w:type="continuationSeparator" w:id="1">
    <w:p w:rsidR="00434FEA" w:rsidRDefault="00434FEA"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4FEA" w:rsidRDefault="00434FEA" w:rsidP="003D1C8A">
      <w:pPr>
        <w:spacing w:after="0" w:line="240" w:lineRule="auto"/>
      </w:pPr>
      <w:r>
        <w:separator/>
      </w:r>
    </w:p>
  </w:footnote>
  <w:footnote w:type="continuationSeparator" w:id="1">
    <w:p w:rsidR="00434FEA" w:rsidRDefault="00434FEA"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19C" w:rsidRDefault="0045219C" w:rsidP="003D1C8A">
    <w:pPr>
      <w:pStyle w:val="Encabezado"/>
      <w:jc w:val="center"/>
      <w:rPr>
        <w:rFonts w:cstheme="minorHAnsi"/>
        <w:b/>
        <w:i/>
        <w:sz w:val="24"/>
      </w:rPr>
    </w:pPr>
  </w:p>
  <w:p w:rsidR="0045219C" w:rsidRDefault="0045219C">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5">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8">
    <w:nsid w:val="17D62261"/>
    <w:multiLevelType w:val="hybridMultilevel"/>
    <w:tmpl w:val="3A1481E2"/>
    <w:lvl w:ilvl="0" w:tplc="2E640A22">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nsid w:val="1E2362DE"/>
    <w:multiLevelType w:val="hybridMultilevel"/>
    <w:tmpl w:val="5514593A"/>
    <w:lvl w:ilvl="0" w:tplc="3C0A000D">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2">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7">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4C854375"/>
    <w:multiLevelType w:val="multilevel"/>
    <w:tmpl w:val="A6D84738"/>
    <w:lvl w:ilvl="0">
      <w:start w:val="1"/>
      <w:numFmt w:val="decimal"/>
      <w:lvlText w:val="%1."/>
      <w:lvlJc w:val="left"/>
      <w:pPr>
        <w:ind w:left="720" w:hanging="360"/>
      </w:pPr>
      <w:rPr>
        <w:rFonts w:hint="default"/>
        <w:b/>
        <w:i w:val="0"/>
        <w:color w:val="auto"/>
      </w:rPr>
    </w:lvl>
    <w:lvl w:ilvl="1">
      <w:start w:val="6"/>
      <w:numFmt w:val="decimal"/>
      <w:isLgl/>
      <w:lvlText w:val="%1.%2"/>
      <w:lvlJc w:val="left"/>
      <w:pPr>
        <w:ind w:left="891"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3">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4">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5">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6">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9">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1">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2">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3">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4">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7">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3">
    <w:nsid w:val="72306F55"/>
    <w:multiLevelType w:val="multilevel"/>
    <w:tmpl w:val="A6D84738"/>
    <w:lvl w:ilvl="0">
      <w:start w:val="1"/>
      <w:numFmt w:val="decimal"/>
      <w:lvlText w:val="%1."/>
      <w:lvlJc w:val="left"/>
      <w:pPr>
        <w:ind w:left="720" w:hanging="360"/>
      </w:pPr>
      <w:rPr>
        <w:rFonts w:hint="default"/>
        <w:b/>
        <w:i w:val="0"/>
        <w:color w:val="auto"/>
      </w:rPr>
    </w:lvl>
    <w:lvl w:ilvl="1">
      <w:start w:val="6"/>
      <w:numFmt w:val="decimal"/>
      <w:isLgl/>
      <w:lvlText w:val="%1.%2"/>
      <w:lvlJc w:val="left"/>
      <w:pPr>
        <w:ind w:left="891"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5">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6">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7">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9"/>
  </w:num>
  <w:num w:numId="2">
    <w:abstractNumId w:val="32"/>
  </w:num>
  <w:num w:numId="3">
    <w:abstractNumId w:val="4"/>
  </w:num>
  <w:num w:numId="4">
    <w:abstractNumId w:val="28"/>
  </w:num>
  <w:num w:numId="5">
    <w:abstractNumId w:val="29"/>
  </w:num>
  <w:num w:numId="6">
    <w:abstractNumId w:val="4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2"/>
  </w:num>
  <w:num w:numId="10">
    <w:abstractNumId w:val="31"/>
  </w:num>
  <w:num w:numId="11">
    <w:abstractNumId w:val="38"/>
  </w:num>
  <w:num w:numId="12">
    <w:abstractNumId w:val="36"/>
  </w:num>
  <w:num w:numId="13">
    <w:abstractNumId w:val="35"/>
  </w:num>
  <w:num w:numId="14">
    <w:abstractNumId w:val="37"/>
  </w:num>
  <w:num w:numId="15">
    <w:abstractNumId w:val="17"/>
  </w:num>
  <w:num w:numId="16">
    <w:abstractNumId w:val="25"/>
  </w:num>
  <w:num w:numId="17">
    <w:abstractNumId w:val="42"/>
  </w:num>
  <w:num w:numId="18">
    <w:abstractNumId w:val="20"/>
  </w:num>
  <w:num w:numId="19">
    <w:abstractNumId w:val="6"/>
  </w:num>
  <w:num w:numId="20">
    <w:abstractNumId w:val="23"/>
  </w:num>
  <w:num w:numId="21">
    <w:abstractNumId w:val="1"/>
  </w:num>
  <w:num w:numId="22">
    <w:abstractNumId w:val="24"/>
  </w:num>
  <w:num w:numId="23">
    <w:abstractNumId w:val="43"/>
  </w:num>
  <w:num w:numId="24">
    <w:abstractNumId w:val="27"/>
  </w:num>
  <w:num w:numId="25">
    <w:abstractNumId w:val="46"/>
  </w:num>
  <w:num w:numId="26">
    <w:abstractNumId w:val="15"/>
  </w:num>
  <w:num w:numId="27">
    <w:abstractNumId w:val="18"/>
  </w:num>
  <w:num w:numId="28">
    <w:abstractNumId w:val="26"/>
  </w:num>
  <w:num w:numId="29">
    <w:abstractNumId w:val="30"/>
  </w:num>
  <w:num w:numId="30">
    <w:abstractNumId w:val="0"/>
  </w:num>
  <w:num w:numId="31">
    <w:abstractNumId w:val="22"/>
  </w:num>
  <w:num w:numId="32">
    <w:abstractNumId w:val="39"/>
  </w:num>
  <w:num w:numId="33">
    <w:abstractNumId w:val="10"/>
  </w:num>
  <w:num w:numId="34">
    <w:abstractNumId w:val="7"/>
  </w:num>
  <w:num w:numId="35">
    <w:abstractNumId w:val="44"/>
  </w:num>
  <w:num w:numId="36">
    <w:abstractNumId w:val="5"/>
  </w:num>
  <w:num w:numId="37">
    <w:abstractNumId w:val="47"/>
  </w:num>
  <w:num w:numId="38">
    <w:abstractNumId w:val="12"/>
  </w:num>
  <w:num w:numId="39">
    <w:abstractNumId w:val="16"/>
  </w:num>
  <w:num w:numId="40">
    <w:abstractNumId w:val="45"/>
  </w:num>
  <w:num w:numId="41">
    <w:abstractNumId w:val="33"/>
  </w:num>
  <w:num w:numId="42">
    <w:abstractNumId w:val="14"/>
  </w:num>
  <w:num w:numId="43">
    <w:abstractNumId w:val="34"/>
  </w:num>
  <w:num w:numId="44">
    <w:abstractNumId w:val="13"/>
  </w:num>
  <w:num w:numId="45">
    <w:abstractNumId w:val="40"/>
  </w:num>
  <w:num w:numId="46">
    <w:abstractNumId w:val="9"/>
  </w:num>
  <w:num w:numId="47">
    <w:abstractNumId w:val="21"/>
  </w:num>
  <w:num w:numId="4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3D1C8A"/>
    <w:rsid w:val="00004D9C"/>
    <w:rsid w:val="0001405B"/>
    <w:rsid w:val="000158ED"/>
    <w:rsid w:val="00023171"/>
    <w:rsid w:val="0003412D"/>
    <w:rsid w:val="00035CEB"/>
    <w:rsid w:val="00041B1F"/>
    <w:rsid w:val="00052A48"/>
    <w:rsid w:val="00061E4F"/>
    <w:rsid w:val="00074656"/>
    <w:rsid w:val="0008485D"/>
    <w:rsid w:val="000A45A3"/>
    <w:rsid w:val="000A4BCF"/>
    <w:rsid w:val="000B3799"/>
    <w:rsid w:val="000B6BAD"/>
    <w:rsid w:val="000B7024"/>
    <w:rsid w:val="000C6691"/>
    <w:rsid w:val="000D313C"/>
    <w:rsid w:val="000D5C09"/>
    <w:rsid w:val="000E169C"/>
    <w:rsid w:val="000E21A8"/>
    <w:rsid w:val="000E4893"/>
    <w:rsid w:val="000E5A80"/>
    <w:rsid w:val="000F6F8F"/>
    <w:rsid w:val="0010139B"/>
    <w:rsid w:val="001040ED"/>
    <w:rsid w:val="001047BD"/>
    <w:rsid w:val="00106362"/>
    <w:rsid w:val="00107965"/>
    <w:rsid w:val="00115E06"/>
    <w:rsid w:val="00120899"/>
    <w:rsid w:val="0012194C"/>
    <w:rsid w:val="0012233D"/>
    <w:rsid w:val="00134709"/>
    <w:rsid w:val="00140563"/>
    <w:rsid w:val="0014333C"/>
    <w:rsid w:val="001467FC"/>
    <w:rsid w:val="00146E55"/>
    <w:rsid w:val="00173C0F"/>
    <w:rsid w:val="00173C9E"/>
    <w:rsid w:val="00182ECD"/>
    <w:rsid w:val="00182FAF"/>
    <w:rsid w:val="00193B3A"/>
    <w:rsid w:val="001A3568"/>
    <w:rsid w:val="001A56E7"/>
    <w:rsid w:val="001B32CF"/>
    <w:rsid w:val="001C252A"/>
    <w:rsid w:val="001C3235"/>
    <w:rsid w:val="001D7681"/>
    <w:rsid w:val="001E29FA"/>
    <w:rsid w:val="001E42A2"/>
    <w:rsid w:val="001E46A5"/>
    <w:rsid w:val="001F09CC"/>
    <w:rsid w:val="001F62A3"/>
    <w:rsid w:val="001F6D72"/>
    <w:rsid w:val="00200A95"/>
    <w:rsid w:val="002065FB"/>
    <w:rsid w:val="00215499"/>
    <w:rsid w:val="002174FC"/>
    <w:rsid w:val="00217A6B"/>
    <w:rsid w:val="00224944"/>
    <w:rsid w:val="00225CCA"/>
    <w:rsid w:val="00243D51"/>
    <w:rsid w:val="00250F3A"/>
    <w:rsid w:val="00253492"/>
    <w:rsid w:val="00256866"/>
    <w:rsid w:val="002670DD"/>
    <w:rsid w:val="00273794"/>
    <w:rsid w:val="00281F66"/>
    <w:rsid w:val="0028397F"/>
    <w:rsid w:val="00285FF9"/>
    <w:rsid w:val="00286A7E"/>
    <w:rsid w:val="00290681"/>
    <w:rsid w:val="00292A53"/>
    <w:rsid w:val="00292CCE"/>
    <w:rsid w:val="002B18F0"/>
    <w:rsid w:val="002B6401"/>
    <w:rsid w:val="002C623B"/>
    <w:rsid w:val="002C78B5"/>
    <w:rsid w:val="002D4C87"/>
    <w:rsid w:val="002F7114"/>
    <w:rsid w:val="002F7D7D"/>
    <w:rsid w:val="003023D1"/>
    <w:rsid w:val="00310AED"/>
    <w:rsid w:val="00320350"/>
    <w:rsid w:val="0033013E"/>
    <w:rsid w:val="003303C3"/>
    <w:rsid w:val="003407A6"/>
    <w:rsid w:val="00343A5D"/>
    <w:rsid w:val="00344823"/>
    <w:rsid w:val="003640C8"/>
    <w:rsid w:val="003815D1"/>
    <w:rsid w:val="003842CB"/>
    <w:rsid w:val="00385450"/>
    <w:rsid w:val="003A178E"/>
    <w:rsid w:val="003A3EE0"/>
    <w:rsid w:val="003B19F3"/>
    <w:rsid w:val="003B28AF"/>
    <w:rsid w:val="003B5283"/>
    <w:rsid w:val="003C0B8F"/>
    <w:rsid w:val="003D1C8A"/>
    <w:rsid w:val="003D6B6F"/>
    <w:rsid w:val="003E5FF8"/>
    <w:rsid w:val="003E69C3"/>
    <w:rsid w:val="003F0230"/>
    <w:rsid w:val="004030DE"/>
    <w:rsid w:val="00403559"/>
    <w:rsid w:val="004038B8"/>
    <w:rsid w:val="0041444B"/>
    <w:rsid w:val="00415DE9"/>
    <w:rsid w:val="0042209C"/>
    <w:rsid w:val="00422221"/>
    <w:rsid w:val="00434FEA"/>
    <w:rsid w:val="00440F84"/>
    <w:rsid w:val="0045219C"/>
    <w:rsid w:val="004638BB"/>
    <w:rsid w:val="00475497"/>
    <w:rsid w:val="004763B5"/>
    <w:rsid w:val="00483BC5"/>
    <w:rsid w:val="00490EE4"/>
    <w:rsid w:val="004A0799"/>
    <w:rsid w:val="004A1290"/>
    <w:rsid w:val="004A51B6"/>
    <w:rsid w:val="004A7D22"/>
    <w:rsid w:val="004B187B"/>
    <w:rsid w:val="004B2EEE"/>
    <w:rsid w:val="004B59A6"/>
    <w:rsid w:val="004C039D"/>
    <w:rsid w:val="004C62A9"/>
    <w:rsid w:val="004D377C"/>
    <w:rsid w:val="004D3D6D"/>
    <w:rsid w:val="004D7BE3"/>
    <w:rsid w:val="004D7F5F"/>
    <w:rsid w:val="004E13B2"/>
    <w:rsid w:val="004E4203"/>
    <w:rsid w:val="004E69A3"/>
    <w:rsid w:val="004F587D"/>
    <w:rsid w:val="00511A0D"/>
    <w:rsid w:val="005154A6"/>
    <w:rsid w:val="005221F3"/>
    <w:rsid w:val="0052375C"/>
    <w:rsid w:val="0052494A"/>
    <w:rsid w:val="00530C42"/>
    <w:rsid w:val="00532884"/>
    <w:rsid w:val="00541D93"/>
    <w:rsid w:val="00543486"/>
    <w:rsid w:val="00545A02"/>
    <w:rsid w:val="005526B7"/>
    <w:rsid w:val="005541FE"/>
    <w:rsid w:val="0056090E"/>
    <w:rsid w:val="005664D8"/>
    <w:rsid w:val="00570376"/>
    <w:rsid w:val="00571234"/>
    <w:rsid w:val="005723D3"/>
    <w:rsid w:val="0057393C"/>
    <w:rsid w:val="00574786"/>
    <w:rsid w:val="00576AFF"/>
    <w:rsid w:val="00581549"/>
    <w:rsid w:val="005863AC"/>
    <w:rsid w:val="0059762E"/>
    <w:rsid w:val="005A2AC0"/>
    <w:rsid w:val="005A3612"/>
    <w:rsid w:val="005B0B26"/>
    <w:rsid w:val="005B153B"/>
    <w:rsid w:val="005C10A3"/>
    <w:rsid w:val="005C1D3E"/>
    <w:rsid w:val="005C5317"/>
    <w:rsid w:val="005D2287"/>
    <w:rsid w:val="005E131D"/>
    <w:rsid w:val="005E3769"/>
    <w:rsid w:val="005E4798"/>
    <w:rsid w:val="005E7C9F"/>
    <w:rsid w:val="005F2E2C"/>
    <w:rsid w:val="005F6D7A"/>
    <w:rsid w:val="00606947"/>
    <w:rsid w:val="00610735"/>
    <w:rsid w:val="006119A4"/>
    <w:rsid w:val="00612304"/>
    <w:rsid w:val="006135ED"/>
    <w:rsid w:val="006151D7"/>
    <w:rsid w:val="00615527"/>
    <w:rsid w:val="00616EED"/>
    <w:rsid w:val="0062308E"/>
    <w:rsid w:val="006235A1"/>
    <w:rsid w:val="00626F10"/>
    <w:rsid w:val="006333B2"/>
    <w:rsid w:val="00652C9E"/>
    <w:rsid w:val="00653203"/>
    <w:rsid w:val="00667C00"/>
    <w:rsid w:val="0067437B"/>
    <w:rsid w:val="006761E4"/>
    <w:rsid w:val="00685C80"/>
    <w:rsid w:val="00694378"/>
    <w:rsid w:val="006A3EA9"/>
    <w:rsid w:val="006B0D43"/>
    <w:rsid w:val="006B2735"/>
    <w:rsid w:val="006B3670"/>
    <w:rsid w:val="006D0B4A"/>
    <w:rsid w:val="006D1AEA"/>
    <w:rsid w:val="006E0CFD"/>
    <w:rsid w:val="006E3233"/>
    <w:rsid w:val="00707DD9"/>
    <w:rsid w:val="007262B6"/>
    <w:rsid w:val="00741391"/>
    <w:rsid w:val="007458B9"/>
    <w:rsid w:val="007547B5"/>
    <w:rsid w:val="00761A1F"/>
    <w:rsid w:val="00766370"/>
    <w:rsid w:val="00770832"/>
    <w:rsid w:val="00772E05"/>
    <w:rsid w:val="00774386"/>
    <w:rsid w:val="007745A0"/>
    <w:rsid w:val="007851BA"/>
    <w:rsid w:val="00785D2D"/>
    <w:rsid w:val="00787D0D"/>
    <w:rsid w:val="007903E6"/>
    <w:rsid w:val="00793C21"/>
    <w:rsid w:val="007A26C4"/>
    <w:rsid w:val="007A270F"/>
    <w:rsid w:val="007B3660"/>
    <w:rsid w:val="007C1970"/>
    <w:rsid w:val="007D2766"/>
    <w:rsid w:val="007D7EFD"/>
    <w:rsid w:val="007E5119"/>
    <w:rsid w:val="008116BF"/>
    <w:rsid w:val="00814337"/>
    <w:rsid w:val="00823AE6"/>
    <w:rsid w:val="008318D7"/>
    <w:rsid w:val="00833AF2"/>
    <w:rsid w:val="00846659"/>
    <w:rsid w:val="0084756A"/>
    <w:rsid w:val="008545A2"/>
    <w:rsid w:val="0086474A"/>
    <w:rsid w:val="00866147"/>
    <w:rsid w:val="0087278F"/>
    <w:rsid w:val="00880949"/>
    <w:rsid w:val="00880D90"/>
    <w:rsid w:val="00882F08"/>
    <w:rsid w:val="0088453E"/>
    <w:rsid w:val="00887A41"/>
    <w:rsid w:val="008A2B12"/>
    <w:rsid w:val="008A7BFD"/>
    <w:rsid w:val="008B110A"/>
    <w:rsid w:val="008B4890"/>
    <w:rsid w:val="008C1B4A"/>
    <w:rsid w:val="008C22F7"/>
    <w:rsid w:val="008D2059"/>
    <w:rsid w:val="008D4C90"/>
    <w:rsid w:val="008E5B81"/>
    <w:rsid w:val="008F200B"/>
    <w:rsid w:val="008F622A"/>
    <w:rsid w:val="00900483"/>
    <w:rsid w:val="00900976"/>
    <w:rsid w:val="00914581"/>
    <w:rsid w:val="0092019F"/>
    <w:rsid w:val="00920931"/>
    <w:rsid w:val="009216F0"/>
    <w:rsid w:val="00921766"/>
    <w:rsid w:val="00947242"/>
    <w:rsid w:val="00952003"/>
    <w:rsid w:val="00964A64"/>
    <w:rsid w:val="0096502F"/>
    <w:rsid w:val="0099442E"/>
    <w:rsid w:val="0099500D"/>
    <w:rsid w:val="009A3BD0"/>
    <w:rsid w:val="009B1AE4"/>
    <w:rsid w:val="009B44B0"/>
    <w:rsid w:val="009B6122"/>
    <w:rsid w:val="009C0579"/>
    <w:rsid w:val="009C3D6E"/>
    <w:rsid w:val="009C5465"/>
    <w:rsid w:val="009D3CB3"/>
    <w:rsid w:val="009F536E"/>
    <w:rsid w:val="00A00107"/>
    <w:rsid w:val="00A00B4F"/>
    <w:rsid w:val="00A040A2"/>
    <w:rsid w:val="00A1743F"/>
    <w:rsid w:val="00A35CDC"/>
    <w:rsid w:val="00A4217C"/>
    <w:rsid w:val="00A555C5"/>
    <w:rsid w:val="00A64641"/>
    <w:rsid w:val="00A72141"/>
    <w:rsid w:val="00A75691"/>
    <w:rsid w:val="00A7757F"/>
    <w:rsid w:val="00A8113B"/>
    <w:rsid w:val="00A8556C"/>
    <w:rsid w:val="00A9013B"/>
    <w:rsid w:val="00A90874"/>
    <w:rsid w:val="00A91809"/>
    <w:rsid w:val="00A91DD5"/>
    <w:rsid w:val="00A93666"/>
    <w:rsid w:val="00A94CBE"/>
    <w:rsid w:val="00A96209"/>
    <w:rsid w:val="00AA3AA2"/>
    <w:rsid w:val="00AB1679"/>
    <w:rsid w:val="00AB26A2"/>
    <w:rsid w:val="00AB53A6"/>
    <w:rsid w:val="00AC6AF1"/>
    <w:rsid w:val="00AD3598"/>
    <w:rsid w:val="00AD7D92"/>
    <w:rsid w:val="00AF1B9D"/>
    <w:rsid w:val="00B00B28"/>
    <w:rsid w:val="00B012BE"/>
    <w:rsid w:val="00B208ED"/>
    <w:rsid w:val="00B20E83"/>
    <w:rsid w:val="00B242C8"/>
    <w:rsid w:val="00B25658"/>
    <w:rsid w:val="00B41E03"/>
    <w:rsid w:val="00B46517"/>
    <w:rsid w:val="00B51BE9"/>
    <w:rsid w:val="00B520B4"/>
    <w:rsid w:val="00B60CE0"/>
    <w:rsid w:val="00B650FE"/>
    <w:rsid w:val="00B710B6"/>
    <w:rsid w:val="00B72282"/>
    <w:rsid w:val="00B72CDA"/>
    <w:rsid w:val="00B733E1"/>
    <w:rsid w:val="00B91E1C"/>
    <w:rsid w:val="00B92B18"/>
    <w:rsid w:val="00B978BA"/>
    <w:rsid w:val="00BA062A"/>
    <w:rsid w:val="00BB13B8"/>
    <w:rsid w:val="00BB592C"/>
    <w:rsid w:val="00BC162F"/>
    <w:rsid w:val="00BC3529"/>
    <w:rsid w:val="00BD5144"/>
    <w:rsid w:val="00BD797A"/>
    <w:rsid w:val="00BE5D0F"/>
    <w:rsid w:val="00BF1C21"/>
    <w:rsid w:val="00C04C4C"/>
    <w:rsid w:val="00C05BA3"/>
    <w:rsid w:val="00C10B30"/>
    <w:rsid w:val="00C202E1"/>
    <w:rsid w:val="00C233C9"/>
    <w:rsid w:val="00C243BA"/>
    <w:rsid w:val="00C31CE5"/>
    <w:rsid w:val="00C35912"/>
    <w:rsid w:val="00C445EB"/>
    <w:rsid w:val="00C44B43"/>
    <w:rsid w:val="00C52DA7"/>
    <w:rsid w:val="00C53A7F"/>
    <w:rsid w:val="00C5575E"/>
    <w:rsid w:val="00C61829"/>
    <w:rsid w:val="00C7067B"/>
    <w:rsid w:val="00C74B4B"/>
    <w:rsid w:val="00C76157"/>
    <w:rsid w:val="00C82218"/>
    <w:rsid w:val="00C85F27"/>
    <w:rsid w:val="00C869A9"/>
    <w:rsid w:val="00C87CC5"/>
    <w:rsid w:val="00C90A12"/>
    <w:rsid w:val="00CA540F"/>
    <w:rsid w:val="00CA7145"/>
    <w:rsid w:val="00CB6DB6"/>
    <w:rsid w:val="00CC3664"/>
    <w:rsid w:val="00CE121D"/>
    <w:rsid w:val="00CF1418"/>
    <w:rsid w:val="00CF2557"/>
    <w:rsid w:val="00D1316F"/>
    <w:rsid w:val="00D15C69"/>
    <w:rsid w:val="00D23BCB"/>
    <w:rsid w:val="00D3232F"/>
    <w:rsid w:val="00D457E2"/>
    <w:rsid w:val="00D46FF3"/>
    <w:rsid w:val="00D54432"/>
    <w:rsid w:val="00D575DA"/>
    <w:rsid w:val="00D619CB"/>
    <w:rsid w:val="00D62B6C"/>
    <w:rsid w:val="00D74FA4"/>
    <w:rsid w:val="00D87104"/>
    <w:rsid w:val="00D921D3"/>
    <w:rsid w:val="00D9408F"/>
    <w:rsid w:val="00D9696B"/>
    <w:rsid w:val="00DB59CD"/>
    <w:rsid w:val="00DB5E07"/>
    <w:rsid w:val="00DB6C09"/>
    <w:rsid w:val="00DC1A23"/>
    <w:rsid w:val="00DC1A29"/>
    <w:rsid w:val="00DC1CE7"/>
    <w:rsid w:val="00DC3ACA"/>
    <w:rsid w:val="00DC75F0"/>
    <w:rsid w:val="00DD441A"/>
    <w:rsid w:val="00DD4A7C"/>
    <w:rsid w:val="00DD50D4"/>
    <w:rsid w:val="00DD601B"/>
    <w:rsid w:val="00DE42B0"/>
    <w:rsid w:val="00DE5320"/>
    <w:rsid w:val="00DF547D"/>
    <w:rsid w:val="00E01D57"/>
    <w:rsid w:val="00E0617C"/>
    <w:rsid w:val="00E1371B"/>
    <w:rsid w:val="00E148FA"/>
    <w:rsid w:val="00E172F5"/>
    <w:rsid w:val="00E4280A"/>
    <w:rsid w:val="00E51A96"/>
    <w:rsid w:val="00E52C16"/>
    <w:rsid w:val="00E52F4E"/>
    <w:rsid w:val="00E537CA"/>
    <w:rsid w:val="00E562DE"/>
    <w:rsid w:val="00E6349D"/>
    <w:rsid w:val="00E657C3"/>
    <w:rsid w:val="00E717C7"/>
    <w:rsid w:val="00E71966"/>
    <w:rsid w:val="00E82753"/>
    <w:rsid w:val="00E86E64"/>
    <w:rsid w:val="00E900BA"/>
    <w:rsid w:val="00E936B3"/>
    <w:rsid w:val="00EB2E2E"/>
    <w:rsid w:val="00EB5332"/>
    <w:rsid w:val="00EB54A6"/>
    <w:rsid w:val="00EC2346"/>
    <w:rsid w:val="00ED20F2"/>
    <w:rsid w:val="00ED2F02"/>
    <w:rsid w:val="00ED7AA9"/>
    <w:rsid w:val="00EE6D6A"/>
    <w:rsid w:val="00EF1548"/>
    <w:rsid w:val="00F02478"/>
    <w:rsid w:val="00F0658F"/>
    <w:rsid w:val="00F06A75"/>
    <w:rsid w:val="00F119DE"/>
    <w:rsid w:val="00F12DF7"/>
    <w:rsid w:val="00F32F76"/>
    <w:rsid w:val="00F3395C"/>
    <w:rsid w:val="00F5183B"/>
    <w:rsid w:val="00F625A6"/>
    <w:rsid w:val="00F64AB8"/>
    <w:rsid w:val="00F732AB"/>
    <w:rsid w:val="00F805DE"/>
    <w:rsid w:val="00F91063"/>
    <w:rsid w:val="00F97D0C"/>
    <w:rsid w:val="00FB6318"/>
    <w:rsid w:val="00FD55A1"/>
    <w:rsid w:val="00FE3A9A"/>
    <w:rsid w:val="00FE55A9"/>
    <w:rsid w:val="00FF11D8"/>
    <w:rsid w:val="00FF1EAC"/>
    <w:rsid w:val="00FF362F"/>
    <w:rsid w:val="00FF3FC8"/>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203"/>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FE3A9A"/>
    <w:pPr>
      <w:widowControl w:val="0"/>
      <w:adjustRightInd w:val="0"/>
      <w:spacing w:after="0" w:line="240" w:lineRule="auto"/>
      <w:ind w:firstLine="21"/>
      <w:textAlignment w:val="baseline"/>
    </w:pPr>
    <w:rPr>
      <w:rFonts w:ascii="Arial" w:eastAsia="Arial Unicode MS" w:hAnsi="Arial" w:cs="Arial"/>
      <w:b/>
      <w:sz w:val="18"/>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FC54D-1DEC-40E5-845A-B25C73753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TotalTime>
  <Pages>15</Pages>
  <Words>7432</Words>
  <Characters>40879</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48215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USUARIO</cp:lastModifiedBy>
  <cp:revision>33</cp:revision>
  <cp:lastPrinted>2013-04-12T19:26:00Z</cp:lastPrinted>
  <dcterms:created xsi:type="dcterms:W3CDTF">2017-03-20T17:45:00Z</dcterms:created>
  <dcterms:modified xsi:type="dcterms:W3CDTF">2017-07-11T14:47:00Z</dcterms:modified>
</cp:coreProperties>
</file>