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218" w:rsidRPr="00712FBC" w:rsidRDefault="009F2850" w:rsidP="00C82218">
      <w:pPr>
        <w:spacing w:after="0" w:line="240" w:lineRule="auto"/>
        <w:jc w:val="center"/>
        <w:rPr>
          <w:rFonts w:ascii="Arial" w:hAnsi="Arial" w:cs="Arial"/>
          <w:b/>
          <w:spacing w:val="30"/>
          <w:lang w:val="es-ES"/>
        </w:rPr>
      </w:pPr>
      <w:r>
        <w:rPr>
          <w:rFonts w:ascii="Arial" w:hAnsi="Arial" w:cs="Arial"/>
          <w:b/>
          <w:spacing w:val="30"/>
          <w:lang w:val="es-ES"/>
        </w:rPr>
        <w:t xml:space="preserve"> </w:t>
      </w:r>
    </w:p>
    <w:p w:rsidR="000D1A3D" w:rsidRDefault="000D1A3D" w:rsidP="00C82218">
      <w:pPr>
        <w:spacing w:after="0" w:line="240" w:lineRule="auto"/>
        <w:jc w:val="center"/>
        <w:rPr>
          <w:rFonts w:eastAsia="Times New Roman" w:cs="Calibri"/>
          <w:b/>
          <w:bCs/>
          <w:spacing w:val="20"/>
          <w:sz w:val="52"/>
          <w:szCs w:val="52"/>
        </w:rPr>
      </w:pPr>
    </w:p>
    <w:p w:rsidR="003510D2" w:rsidRPr="00BB5A4B" w:rsidRDefault="003510D2" w:rsidP="003510D2">
      <w:pPr>
        <w:spacing w:after="0" w:line="240" w:lineRule="auto"/>
        <w:jc w:val="center"/>
        <w:rPr>
          <w:rFonts w:ascii="Cooper Black" w:hAnsi="Cooper Black"/>
          <w:b/>
          <w:bCs/>
          <w:spacing w:val="30"/>
          <w:sz w:val="52"/>
          <w:szCs w:val="52"/>
          <w:lang w:val="es-MX"/>
        </w:rPr>
      </w:pPr>
      <w:r w:rsidRPr="00BB5A4B">
        <w:rPr>
          <w:rFonts w:ascii="Cooper Black" w:hAnsi="Cooper Black"/>
          <w:b/>
          <w:bCs/>
          <w:spacing w:val="30"/>
          <w:sz w:val="52"/>
          <w:szCs w:val="52"/>
        </w:rPr>
        <w:t>REPÚBLICA DEL PARAGUAY</w:t>
      </w:r>
    </w:p>
    <w:p w:rsidR="003510D2" w:rsidRPr="00CA7145" w:rsidRDefault="003510D2" w:rsidP="003510D2">
      <w:pPr>
        <w:spacing w:after="0" w:line="240" w:lineRule="auto"/>
        <w:jc w:val="both"/>
      </w:pPr>
    </w:p>
    <w:p w:rsidR="003510D2" w:rsidRPr="00CA7145" w:rsidRDefault="003510D2" w:rsidP="003510D2">
      <w:pPr>
        <w:spacing w:after="0" w:line="240" w:lineRule="auto"/>
        <w:jc w:val="both"/>
        <w:rPr>
          <w:spacing w:val="20"/>
        </w:rPr>
      </w:pPr>
    </w:p>
    <w:p w:rsidR="003510D2" w:rsidRDefault="003510D2" w:rsidP="003510D2">
      <w:pPr>
        <w:spacing w:after="0" w:line="240" w:lineRule="auto"/>
        <w:jc w:val="center"/>
        <w:rPr>
          <w:spacing w:val="20"/>
          <w:sz w:val="36"/>
          <w:szCs w:val="36"/>
        </w:rPr>
      </w:pPr>
      <w:r>
        <w:rPr>
          <w:noProof/>
          <w:spacing w:val="20"/>
          <w:sz w:val="36"/>
          <w:szCs w:val="36"/>
          <w:lang w:eastAsia="es-PY"/>
        </w:rPr>
        <w:drawing>
          <wp:anchor distT="0" distB="0" distL="114300" distR="114300" simplePos="0" relativeHeight="251660288" behindDoc="0" locked="0" layoutInCell="1" allowOverlap="1">
            <wp:simplePos x="0" y="0"/>
            <wp:positionH relativeFrom="column">
              <wp:posOffset>2239645</wp:posOffset>
            </wp:positionH>
            <wp:positionV relativeFrom="paragraph">
              <wp:posOffset>86995</wp:posOffset>
            </wp:positionV>
            <wp:extent cx="1322705" cy="1757680"/>
            <wp:effectExtent l="19050" t="0" r="0" b="0"/>
            <wp:wrapSquare wrapText="bothSides"/>
            <wp:docPr id="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8"/>
                    <a:srcRect/>
                    <a:stretch>
                      <a:fillRect/>
                    </a:stretch>
                  </pic:blipFill>
                  <pic:spPr bwMode="auto">
                    <a:xfrm>
                      <a:off x="0" y="0"/>
                      <a:ext cx="1322705" cy="1757680"/>
                    </a:xfrm>
                    <a:prstGeom prst="rect">
                      <a:avLst/>
                    </a:prstGeom>
                    <a:noFill/>
                    <a:ln w="9525">
                      <a:noFill/>
                      <a:miter lim="800000"/>
                      <a:headEnd/>
                      <a:tailEnd/>
                    </a:ln>
                  </pic:spPr>
                </pic:pic>
              </a:graphicData>
            </a:graphic>
          </wp:anchor>
        </w:drawing>
      </w:r>
    </w:p>
    <w:p w:rsidR="003510D2" w:rsidRDefault="003510D2" w:rsidP="003510D2">
      <w:pPr>
        <w:spacing w:after="0" w:line="240" w:lineRule="auto"/>
        <w:jc w:val="center"/>
        <w:rPr>
          <w:spacing w:val="20"/>
          <w:sz w:val="36"/>
          <w:szCs w:val="36"/>
        </w:rPr>
      </w:pPr>
    </w:p>
    <w:p w:rsidR="003510D2" w:rsidRDefault="003510D2" w:rsidP="003510D2">
      <w:pPr>
        <w:spacing w:after="0" w:line="240" w:lineRule="auto"/>
        <w:jc w:val="center"/>
        <w:rPr>
          <w:spacing w:val="20"/>
          <w:sz w:val="36"/>
          <w:szCs w:val="36"/>
        </w:rPr>
      </w:pPr>
    </w:p>
    <w:p w:rsidR="003510D2" w:rsidRDefault="003510D2" w:rsidP="003510D2">
      <w:pPr>
        <w:spacing w:after="0" w:line="240" w:lineRule="auto"/>
        <w:jc w:val="center"/>
        <w:rPr>
          <w:b/>
          <w:bCs/>
          <w:spacing w:val="20"/>
          <w:sz w:val="52"/>
          <w:szCs w:val="52"/>
        </w:rPr>
      </w:pPr>
    </w:p>
    <w:p w:rsidR="003510D2" w:rsidRDefault="003510D2" w:rsidP="003510D2">
      <w:pPr>
        <w:spacing w:after="0" w:line="240" w:lineRule="auto"/>
        <w:jc w:val="center"/>
        <w:rPr>
          <w:b/>
          <w:bCs/>
          <w:spacing w:val="20"/>
          <w:sz w:val="52"/>
          <w:szCs w:val="52"/>
        </w:rPr>
      </w:pPr>
    </w:p>
    <w:p w:rsidR="003510D2" w:rsidRDefault="003510D2" w:rsidP="003510D2">
      <w:pPr>
        <w:spacing w:after="0" w:line="240" w:lineRule="auto"/>
        <w:jc w:val="center"/>
        <w:rPr>
          <w:b/>
          <w:bCs/>
          <w:spacing w:val="20"/>
          <w:sz w:val="52"/>
          <w:szCs w:val="52"/>
        </w:rPr>
      </w:pPr>
    </w:p>
    <w:p w:rsidR="003510D2" w:rsidRDefault="003510D2" w:rsidP="003510D2">
      <w:pPr>
        <w:spacing w:after="0" w:line="240" w:lineRule="auto"/>
        <w:jc w:val="center"/>
        <w:rPr>
          <w:b/>
          <w:bCs/>
          <w:spacing w:val="20"/>
          <w:sz w:val="52"/>
          <w:szCs w:val="52"/>
        </w:rPr>
      </w:pPr>
    </w:p>
    <w:p w:rsidR="003510D2" w:rsidRPr="00BB5A4B" w:rsidRDefault="003510D2" w:rsidP="003510D2">
      <w:pPr>
        <w:spacing w:after="0" w:line="240" w:lineRule="auto"/>
        <w:jc w:val="center"/>
        <w:rPr>
          <w:rFonts w:ascii="Cooper Black" w:hAnsi="Cooper Black"/>
          <w:b/>
          <w:bCs/>
          <w:spacing w:val="20"/>
          <w:sz w:val="52"/>
          <w:szCs w:val="52"/>
        </w:rPr>
      </w:pPr>
      <w:r w:rsidRPr="00BB5A4B">
        <w:rPr>
          <w:rFonts w:ascii="Cooper Black" w:hAnsi="Cooper Black"/>
          <w:b/>
          <w:bCs/>
          <w:spacing w:val="20"/>
          <w:sz w:val="52"/>
          <w:szCs w:val="52"/>
        </w:rPr>
        <w:t>CARTA DE INVITACION ESTÁNDAR</w:t>
      </w:r>
    </w:p>
    <w:p w:rsidR="003510D2" w:rsidRPr="004B6909" w:rsidRDefault="003510D2" w:rsidP="003510D2">
      <w:pPr>
        <w:spacing w:after="0" w:line="240" w:lineRule="auto"/>
        <w:jc w:val="both"/>
        <w:rPr>
          <w:b/>
          <w:bCs/>
          <w:i/>
          <w:iCs/>
          <w:sz w:val="52"/>
          <w:szCs w:val="52"/>
        </w:rPr>
      </w:pPr>
    </w:p>
    <w:p w:rsidR="003510D2" w:rsidRPr="00BB5A4B" w:rsidRDefault="003510D2" w:rsidP="003510D2">
      <w:pPr>
        <w:spacing w:after="0" w:line="240" w:lineRule="auto"/>
        <w:jc w:val="center"/>
        <w:rPr>
          <w:rFonts w:ascii="Cooper Black" w:hAnsi="Cooper Black"/>
          <w:b/>
          <w:bCs/>
          <w:sz w:val="52"/>
          <w:szCs w:val="52"/>
        </w:rPr>
      </w:pPr>
      <w:r w:rsidRPr="00BB5A4B">
        <w:rPr>
          <w:rFonts w:ascii="Cooper Black" w:hAnsi="Cooper Black"/>
          <w:b/>
          <w:bCs/>
          <w:sz w:val="52"/>
          <w:szCs w:val="52"/>
        </w:rPr>
        <w:t xml:space="preserve">CONTRATACIÓN DIRECTA (CD) N° </w:t>
      </w:r>
      <w:r w:rsidR="003B1607">
        <w:rPr>
          <w:rFonts w:ascii="Cooper Black" w:hAnsi="Cooper Black"/>
          <w:b/>
          <w:bCs/>
          <w:sz w:val="52"/>
          <w:szCs w:val="52"/>
        </w:rPr>
        <w:t>1</w:t>
      </w:r>
      <w:r w:rsidR="00F14431">
        <w:rPr>
          <w:rFonts w:ascii="Cooper Black" w:hAnsi="Cooper Black"/>
          <w:b/>
          <w:bCs/>
          <w:sz w:val="52"/>
          <w:szCs w:val="52"/>
        </w:rPr>
        <w:t>4</w:t>
      </w:r>
      <w:r w:rsidRPr="00BB5A4B">
        <w:rPr>
          <w:rFonts w:ascii="Cooper Black" w:hAnsi="Cooper Black"/>
          <w:b/>
          <w:bCs/>
          <w:sz w:val="52"/>
          <w:szCs w:val="52"/>
        </w:rPr>
        <w:t>/201</w:t>
      </w:r>
      <w:r w:rsidR="00F228D5">
        <w:rPr>
          <w:rFonts w:ascii="Cooper Black" w:hAnsi="Cooper Black"/>
          <w:b/>
          <w:bCs/>
          <w:sz w:val="52"/>
          <w:szCs w:val="52"/>
        </w:rPr>
        <w:t>8</w:t>
      </w:r>
      <w:r w:rsidRPr="00BB5A4B">
        <w:rPr>
          <w:rFonts w:ascii="Cooper Black" w:hAnsi="Cooper Black"/>
          <w:b/>
          <w:bCs/>
          <w:sz w:val="52"/>
          <w:szCs w:val="52"/>
        </w:rPr>
        <w:t xml:space="preserve"> PARA LA: </w:t>
      </w:r>
    </w:p>
    <w:p w:rsidR="003510D2" w:rsidRDefault="003510D2" w:rsidP="003510D2">
      <w:pPr>
        <w:spacing w:after="0" w:line="240" w:lineRule="auto"/>
        <w:jc w:val="center"/>
        <w:rPr>
          <w:b/>
          <w:bCs/>
          <w:sz w:val="52"/>
          <w:szCs w:val="52"/>
        </w:rPr>
      </w:pPr>
    </w:p>
    <w:p w:rsidR="003510D2" w:rsidRDefault="003510D2" w:rsidP="003510D2">
      <w:pPr>
        <w:spacing w:after="0" w:line="240" w:lineRule="auto"/>
        <w:jc w:val="center"/>
        <w:rPr>
          <w:rFonts w:ascii="Cooper Black" w:hAnsi="Cooper Black"/>
          <w:b/>
          <w:bCs/>
          <w:i/>
          <w:color w:val="0000FF"/>
          <w:sz w:val="60"/>
          <w:szCs w:val="60"/>
        </w:rPr>
      </w:pPr>
      <w:r w:rsidRPr="003C5E35">
        <w:rPr>
          <w:rFonts w:ascii="Cooper Black" w:hAnsi="Cooper Black"/>
          <w:b/>
          <w:bCs/>
          <w:i/>
          <w:color w:val="0000FF"/>
          <w:sz w:val="60"/>
          <w:szCs w:val="60"/>
        </w:rPr>
        <w:t>“</w:t>
      </w:r>
      <w:r w:rsidR="00201192" w:rsidRPr="00201192">
        <w:rPr>
          <w:rFonts w:ascii="Cooper Black" w:hAnsi="Cooper Black"/>
          <w:b/>
          <w:bCs/>
          <w:i/>
          <w:color w:val="0000FF"/>
          <w:sz w:val="60"/>
          <w:szCs w:val="60"/>
        </w:rPr>
        <w:t xml:space="preserve">Adquisición de </w:t>
      </w:r>
      <w:r w:rsidR="00F14431">
        <w:rPr>
          <w:rFonts w:ascii="Cooper Black" w:hAnsi="Cooper Black"/>
          <w:b/>
          <w:bCs/>
          <w:i/>
          <w:color w:val="0000FF"/>
          <w:sz w:val="60"/>
          <w:szCs w:val="60"/>
        </w:rPr>
        <w:t>Atuendos Deportivos</w:t>
      </w:r>
      <w:r w:rsidR="003B1607">
        <w:rPr>
          <w:rFonts w:ascii="Cooper Black" w:hAnsi="Cooper Black"/>
          <w:b/>
          <w:bCs/>
          <w:i/>
          <w:color w:val="0000FF"/>
          <w:sz w:val="60"/>
          <w:szCs w:val="60"/>
        </w:rPr>
        <w:t xml:space="preserve"> </w:t>
      </w:r>
      <w:r w:rsidRPr="003C5E35">
        <w:rPr>
          <w:rFonts w:ascii="Cooper Black" w:hAnsi="Cooper Black"/>
          <w:b/>
          <w:bCs/>
          <w:i/>
          <w:color w:val="0000FF"/>
          <w:sz w:val="60"/>
          <w:szCs w:val="60"/>
        </w:rPr>
        <w:t>”</w:t>
      </w:r>
    </w:p>
    <w:p w:rsidR="003C5E35" w:rsidRDefault="003C5E35" w:rsidP="003510D2">
      <w:pPr>
        <w:spacing w:after="0" w:line="240" w:lineRule="auto"/>
        <w:jc w:val="center"/>
        <w:rPr>
          <w:rFonts w:ascii="Cooper Black" w:hAnsi="Cooper Black"/>
          <w:b/>
          <w:bCs/>
          <w:i/>
          <w:color w:val="0000FF"/>
          <w:sz w:val="60"/>
          <w:szCs w:val="60"/>
        </w:rPr>
      </w:pPr>
    </w:p>
    <w:p w:rsidR="00F228D5" w:rsidRDefault="00F228D5" w:rsidP="003510D2">
      <w:pPr>
        <w:spacing w:after="0" w:line="240" w:lineRule="auto"/>
        <w:jc w:val="center"/>
        <w:rPr>
          <w:rFonts w:ascii="Cooper Black" w:hAnsi="Cooper Black"/>
          <w:b/>
          <w:bCs/>
          <w:i/>
          <w:color w:val="0000FF"/>
          <w:sz w:val="60"/>
          <w:szCs w:val="60"/>
        </w:rPr>
      </w:pPr>
    </w:p>
    <w:p w:rsidR="00F228D5" w:rsidRPr="003C5E35" w:rsidRDefault="00F228D5" w:rsidP="003510D2">
      <w:pPr>
        <w:spacing w:after="0" w:line="240" w:lineRule="auto"/>
        <w:jc w:val="center"/>
        <w:rPr>
          <w:rFonts w:ascii="Cooper Black" w:hAnsi="Cooper Black"/>
          <w:b/>
          <w:bCs/>
          <w:i/>
          <w:color w:val="0000FF"/>
          <w:sz w:val="60"/>
          <w:szCs w:val="60"/>
        </w:rPr>
      </w:pPr>
    </w:p>
    <w:p w:rsidR="004D377C" w:rsidRDefault="007458B9" w:rsidP="000D1A3D">
      <w:pPr>
        <w:spacing w:after="0" w:line="240" w:lineRule="auto"/>
        <w:jc w:val="center"/>
        <w:rPr>
          <w:rFonts w:ascii="Arial" w:hAnsi="Arial" w:cs="Arial"/>
          <w:bCs/>
          <w:sz w:val="36"/>
          <w:szCs w:val="36"/>
          <w:lang w:val="es-MX"/>
        </w:rPr>
      </w:pPr>
      <w:r w:rsidRPr="00126ECE">
        <w:rPr>
          <w:rFonts w:ascii="Arial" w:hAnsi="Arial" w:cs="Arial"/>
          <w:bCs/>
          <w:sz w:val="36"/>
          <w:szCs w:val="36"/>
          <w:lang w:val="es-MX"/>
        </w:rPr>
        <w:t>[</w:t>
      </w:r>
      <w:r w:rsidR="00814337" w:rsidRPr="00126ECE">
        <w:rPr>
          <w:rFonts w:ascii="Arial" w:hAnsi="Arial" w:cs="Arial"/>
          <w:bCs/>
          <w:sz w:val="36"/>
          <w:szCs w:val="36"/>
          <w:lang w:val="es-MX"/>
        </w:rPr>
        <w:t>Aprobado por Resolución DNCP N°</w:t>
      </w:r>
      <w:r w:rsidR="00E23F7F">
        <w:rPr>
          <w:rFonts w:ascii="Arial" w:hAnsi="Arial" w:cs="Arial"/>
          <w:bCs/>
          <w:sz w:val="36"/>
          <w:szCs w:val="36"/>
          <w:lang w:val="es-MX"/>
        </w:rPr>
        <w:t xml:space="preserve">2264 </w:t>
      </w:r>
      <w:r w:rsidR="001E29FA" w:rsidRPr="00126ECE">
        <w:rPr>
          <w:rFonts w:ascii="Arial" w:hAnsi="Arial" w:cs="Arial"/>
          <w:bCs/>
          <w:sz w:val="36"/>
          <w:szCs w:val="36"/>
          <w:lang w:val="es-MX"/>
        </w:rPr>
        <w:t xml:space="preserve"> </w:t>
      </w:r>
      <w:r w:rsidR="00814337" w:rsidRPr="00126ECE">
        <w:rPr>
          <w:rFonts w:ascii="Arial" w:hAnsi="Arial" w:cs="Arial"/>
          <w:bCs/>
          <w:sz w:val="36"/>
          <w:szCs w:val="36"/>
          <w:lang w:val="es-MX"/>
        </w:rPr>
        <w:t>de fecha</w:t>
      </w:r>
      <w:r w:rsidRPr="00126ECE">
        <w:rPr>
          <w:rFonts w:ascii="Arial" w:hAnsi="Arial" w:cs="Arial"/>
          <w:bCs/>
          <w:sz w:val="36"/>
          <w:szCs w:val="36"/>
          <w:lang w:val="es-MX"/>
        </w:rPr>
        <w:t xml:space="preserve"> </w:t>
      </w:r>
      <w:r w:rsidR="00E23F7F">
        <w:rPr>
          <w:rFonts w:ascii="Arial" w:hAnsi="Arial" w:cs="Arial"/>
          <w:bCs/>
          <w:sz w:val="36"/>
          <w:szCs w:val="36"/>
          <w:lang w:val="es-MX"/>
        </w:rPr>
        <w:t xml:space="preserve">17 </w:t>
      </w:r>
      <w:r w:rsidRPr="00126ECE">
        <w:rPr>
          <w:rFonts w:ascii="Arial" w:hAnsi="Arial" w:cs="Arial"/>
          <w:bCs/>
          <w:sz w:val="36"/>
          <w:szCs w:val="36"/>
          <w:lang w:val="es-MX"/>
        </w:rPr>
        <w:t xml:space="preserve">de </w:t>
      </w:r>
      <w:r w:rsidR="00E23F7F">
        <w:rPr>
          <w:rFonts w:ascii="Arial" w:hAnsi="Arial" w:cs="Arial"/>
          <w:bCs/>
          <w:sz w:val="36"/>
          <w:szCs w:val="36"/>
          <w:lang w:val="es-MX"/>
        </w:rPr>
        <w:t>julio de 2017</w:t>
      </w:r>
      <w:r w:rsidRPr="00126ECE">
        <w:rPr>
          <w:rFonts w:ascii="Arial" w:hAnsi="Arial" w:cs="Arial"/>
          <w:bCs/>
          <w:sz w:val="36"/>
          <w:szCs w:val="36"/>
          <w:lang w:val="es-MX"/>
        </w:rPr>
        <w:t>]</w:t>
      </w:r>
    </w:p>
    <w:p w:rsidR="0024546F" w:rsidRDefault="0024546F" w:rsidP="00604986">
      <w:pPr>
        <w:spacing w:after="0" w:line="240" w:lineRule="auto"/>
        <w:jc w:val="center"/>
        <w:rPr>
          <w:rFonts w:ascii="Arial" w:hAnsi="Arial" w:cs="Arial"/>
          <w:b/>
          <w:sz w:val="24"/>
        </w:rPr>
      </w:pPr>
    </w:p>
    <w:p w:rsidR="003C272C" w:rsidRDefault="003C272C" w:rsidP="00604986">
      <w:pPr>
        <w:spacing w:after="0" w:line="240" w:lineRule="auto"/>
        <w:jc w:val="center"/>
        <w:rPr>
          <w:rFonts w:ascii="Arial" w:hAnsi="Arial" w:cs="Arial"/>
          <w:b/>
          <w:sz w:val="24"/>
        </w:rPr>
      </w:pPr>
    </w:p>
    <w:p w:rsidR="003C5E35" w:rsidRDefault="003C5E35" w:rsidP="00604986">
      <w:pPr>
        <w:spacing w:after="0" w:line="240" w:lineRule="auto"/>
        <w:jc w:val="center"/>
        <w:rPr>
          <w:rFonts w:ascii="Arial" w:hAnsi="Arial" w:cs="Arial"/>
          <w:b/>
          <w:sz w:val="24"/>
        </w:rPr>
      </w:pPr>
    </w:p>
    <w:p w:rsidR="003B1607" w:rsidRDefault="003B1607" w:rsidP="00604986">
      <w:pPr>
        <w:spacing w:after="0" w:line="240" w:lineRule="auto"/>
        <w:jc w:val="center"/>
        <w:rPr>
          <w:rFonts w:ascii="Arial" w:hAnsi="Arial" w:cs="Arial"/>
          <w:b/>
          <w:sz w:val="24"/>
        </w:rPr>
      </w:pPr>
    </w:p>
    <w:p w:rsidR="003B1607" w:rsidRDefault="003B1607" w:rsidP="00604986">
      <w:pPr>
        <w:spacing w:after="0" w:line="240" w:lineRule="auto"/>
        <w:jc w:val="center"/>
        <w:rPr>
          <w:rFonts w:ascii="Arial" w:hAnsi="Arial" w:cs="Arial"/>
          <w:b/>
          <w:sz w:val="24"/>
        </w:rPr>
      </w:pPr>
    </w:p>
    <w:p w:rsidR="00F228D5" w:rsidRDefault="00F228D5" w:rsidP="00604986">
      <w:pPr>
        <w:spacing w:after="0" w:line="240" w:lineRule="auto"/>
        <w:jc w:val="center"/>
        <w:rPr>
          <w:rFonts w:ascii="Arial" w:hAnsi="Arial" w:cs="Arial"/>
          <w:b/>
          <w:sz w:val="24"/>
        </w:rPr>
      </w:pPr>
    </w:p>
    <w:p w:rsidR="003C272C" w:rsidRPr="00126ECE" w:rsidRDefault="003C272C" w:rsidP="00604986">
      <w:pPr>
        <w:spacing w:after="0" w:line="240" w:lineRule="auto"/>
        <w:jc w:val="center"/>
        <w:rPr>
          <w:rFonts w:ascii="Arial" w:hAnsi="Arial" w:cs="Arial"/>
          <w:b/>
          <w:sz w:val="24"/>
        </w:rPr>
      </w:pPr>
    </w:p>
    <w:p w:rsidR="00AA3AA2" w:rsidRPr="00C74B4B" w:rsidRDefault="00AA3AA2" w:rsidP="00CC3664">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t>CARTA DE INVITACIÓN Y ANEXOS</w:t>
      </w:r>
    </w:p>
    <w:p w:rsidR="00AA3AA2" w:rsidRPr="00C74B4B" w:rsidRDefault="00AA3AA2" w:rsidP="00C82218">
      <w:pPr>
        <w:spacing w:after="0" w:line="240" w:lineRule="auto"/>
        <w:jc w:val="both"/>
        <w:rPr>
          <w:rFonts w:ascii="Arial" w:hAnsi="Arial" w:cs="Arial"/>
          <w:b/>
          <w:i/>
          <w:sz w:val="24"/>
        </w:rPr>
      </w:pPr>
    </w:p>
    <w:p w:rsidR="00AA3AA2" w:rsidRPr="00C74B4B" w:rsidRDefault="00AA3AA2" w:rsidP="00AA3AA2">
      <w:pPr>
        <w:suppressAutoHyphens/>
        <w:spacing w:after="0" w:line="100" w:lineRule="atLeast"/>
        <w:jc w:val="right"/>
        <w:rPr>
          <w:rFonts w:ascii="Arial" w:hAnsi="Arial" w:cs="Arial"/>
          <w:kern w:val="2"/>
          <w:sz w:val="24"/>
        </w:rPr>
      </w:pPr>
    </w:p>
    <w:p w:rsidR="0024546F" w:rsidRPr="0024546F" w:rsidRDefault="0024546F" w:rsidP="0024546F">
      <w:pPr>
        <w:suppressAutoHyphens/>
        <w:spacing w:after="0" w:line="100" w:lineRule="atLeast"/>
        <w:jc w:val="right"/>
        <w:rPr>
          <w:rFonts w:ascii="Arial" w:hAnsi="Arial" w:cs="Arial"/>
          <w:kern w:val="2"/>
          <w:sz w:val="24"/>
        </w:rPr>
      </w:pPr>
      <w:r w:rsidRPr="0024546F">
        <w:rPr>
          <w:rFonts w:ascii="Arial" w:hAnsi="Arial" w:cs="Arial"/>
          <w:kern w:val="2"/>
          <w:sz w:val="24"/>
        </w:rPr>
        <w:t xml:space="preserve">Ciudad del Este,  de </w:t>
      </w:r>
      <w:r w:rsidR="00F14431">
        <w:rPr>
          <w:rFonts w:ascii="Arial" w:hAnsi="Arial" w:cs="Arial"/>
          <w:kern w:val="2"/>
          <w:sz w:val="24"/>
        </w:rPr>
        <w:t>junio</w:t>
      </w:r>
      <w:r w:rsidR="00F228D5">
        <w:rPr>
          <w:rFonts w:ascii="Arial" w:hAnsi="Arial" w:cs="Arial"/>
          <w:kern w:val="2"/>
          <w:sz w:val="24"/>
        </w:rPr>
        <w:t xml:space="preserve"> de 2018</w:t>
      </w:r>
    </w:p>
    <w:p w:rsidR="00AA3AA2" w:rsidRPr="00C74B4B" w:rsidRDefault="00AA3AA2" w:rsidP="00AA3AA2">
      <w:pPr>
        <w:suppressAutoHyphens/>
        <w:spacing w:after="0" w:line="100" w:lineRule="atLeast"/>
        <w:rPr>
          <w:rFonts w:ascii="Arial" w:hAnsi="Arial" w:cs="Arial"/>
          <w:kern w:val="2"/>
          <w:sz w:val="24"/>
        </w:rPr>
      </w:pPr>
    </w:p>
    <w:p w:rsidR="00AA3AA2" w:rsidRPr="00C74B4B" w:rsidRDefault="00AA3AA2" w:rsidP="00AA3AA2">
      <w:pPr>
        <w:suppressAutoHyphens/>
        <w:spacing w:after="0" w:line="100" w:lineRule="atLeast"/>
        <w:rPr>
          <w:rFonts w:ascii="Arial" w:hAnsi="Arial" w:cs="Arial"/>
          <w:kern w:val="2"/>
          <w:sz w:val="24"/>
        </w:rPr>
      </w:pPr>
      <w:r w:rsidRPr="00C74B4B">
        <w:rPr>
          <w:rFonts w:ascii="Arial" w:hAnsi="Arial" w:cs="Arial"/>
          <w:kern w:val="2"/>
          <w:sz w:val="24"/>
        </w:rPr>
        <w:t>Señor</w:t>
      </w:r>
      <w:r w:rsidR="001E6619">
        <w:rPr>
          <w:rFonts w:ascii="Arial" w:hAnsi="Arial" w:cs="Arial"/>
          <w:kern w:val="2"/>
          <w:sz w:val="24"/>
        </w:rPr>
        <w:t>es:</w:t>
      </w:r>
    </w:p>
    <w:p w:rsidR="00AA3AA2" w:rsidRPr="00C74B4B" w:rsidRDefault="00A91DD5" w:rsidP="00AA3AA2">
      <w:pPr>
        <w:suppressAutoHyphens/>
        <w:spacing w:after="0" w:line="100" w:lineRule="atLeast"/>
        <w:rPr>
          <w:rFonts w:ascii="Arial" w:hAnsi="Arial" w:cs="Arial"/>
          <w:i/>
          <w:kern w:val="2"/>
          <w:sz w:val="24"/>
        </w:rPr>
      </w:pPr>
      <w:r w:rsidRPr="00C74B4B">
        <w:rPr>
          <w:rFonts w:ascii="Arial" w:hAnsi="Arial" w:cs="Arial"/>
          <w:i/>
          <w:kern w:val="2"/>
          <w:sz w:val="24"/>
        </w:rPr>
        <w:t xml:space="preserve"> </w:t>
      </w:r>
      <w:r w:rsidR="001E6619">
        <w:rPr>
          <w:rFonts w:ascii="Arial" w:hAnsi="Arial" w:cs="Arial"/>
          <w:i/>
          <w:kern w:val="2"/>
          <w:sz w:val="24"/>
        </w:rPr>
        <w:t>XXXXXX</w:t>
      </w:r>
      <w:r w:rsidR="00AA3AA2" w:rsidRPr="00C74B4B">
        <w:rPr>
          <w:rFonts w:ascii="Arial" w:hAnsi="Arial" w:cs="Arial"/>
          <w:i/>
          <w:kern w:val="2"/>
          <w:sz w:val="24"/>
        </w:rPr>
        <w:t xml:space="preserve"> </w:t>
      </w:r>
    </w:p>
    <w:p w:rsidR="00AA3AA2" w:rsidRPr="00C74B4B" w:rsidRDefault="00AA3AA2" w:rsidP="00AA3AA2">
      <w:pPr>
        <w:suppressAutoHyphens/>
        <w:spacing w:after="0" w:line="100" w:lineRule="atLeast"/>
        <w:rPr>
          <w:rFonts w:ascii="Arial" w:hAnsi="Arial" w:cs="Arial"/>
          <w:b/>
          <w:kern w:val="2"/>
          <w:sz w:val="24"/>
          <w:u w:val="single"/>
        </w:rPr>
      </w:pPr>
      <w:r w:rsidRPr="00C74B4B">
        <w:rPr>
          <w:rFonts w:ascii="Arial" w:hAnsi="Arial" w:cs="Arial"/>
          <w:b/>
          <w:kern w:val="2"/>
          <w:sz w:val="24"/>
          <w:u w:val="single"/>
        </w:rPr>
        <w:t>Presente</w:t>
      </w:r>
    </w:p>
    <w:p w:rsidR="00AA3AA2" w:rsidRPr="00C74B4B" w:rsidRDefault="00AA3AA2" w:rsidP="00AA3AA2">
      <w:pPr>
        <w:suppressAutoHyphens/>
        <w:spacing w:after="0" w:line="100" w:lineRule="atLeast"/>
        <w:rPr>
          <w:rFonts w:ascii="Arial" w:hAnsi="Arial" w:cs="Arial"/>
          <w:kern w:val="2"/>
          <w:sz w:val="24"/>
          <w:u w:val="single"/>
        </w:rPr>
      </w:pPr>
    </w:p>
    <w:p w:rsidR="00AA3AA2" w:rsidRPr="003C272C"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Tenemos el agrado de dirigirnos a Ud. con el objeto de invitarlo a participar en el procedimiento de Contratación Directa  N° </w:t>
      </w:r>
      <w:r w:rsidR="003B1607">
        <w:rPr>
          <w:rFonts w:ascii="Arial" w:hAnsi="Arial" w:cs="Arial"/>
          <w:b/>
          <w:kern w:val="2"/>
          <w:sz w:val="24"/>
        </w:rPr>
        <w:t>1</w:t>
      </w:r>
      <w:r w:rsidR="00F14431">
        <w:rPr>
          <w:rFonts w:ascii="Arial" w:hAnsi="Arial" w:cs="Arial"/>
          <w:b/>
          <w:kern w:val="2"/>
          <w:sz w:val="24"/>
        </w:rPr>
        <w:t>4</w:t>
      </w:r>
      <w:r w:rsidR="00F228D5">
        <w:rPr>
          <w:rFonts w:ascii="Arial" w:hAnsi="Arial" w:cs="Arial"/>
          <w:b/>
          <w:kern w:val="2"/>
          <w:sz w:val="24"/>
        </w:rPr>
        <w:t>/2018</w:t>
      </w:r>
      <w:r w:rsidR="001E6619">
        <w:rPr>
          <w:rFonts w:ascii="Arial" w:hAnsi="Arial" w:cs="Arial"/>
          <w:kern w:val="2"/>
          <w:sz w:val="24"/>
        </w:rPr>
        <w:t xml:space="preserve"> </w:t>
      </w:r>
      <w:r w:rsidR="00A040A2" w:rsidRPr="00C74B4B">
        <w:rPr>
          <w:rFonts w:ascii="Arial" w:hAnsi="Arial" w:cs="Arial"/>
          <w:kern w:val="2"/>
          <w:sz w:val="24"/>
        </w:rPr>
        <w:t xml:space="preserve"> con ID N° </w:t>
      </w:r>
      <w:r w:rsidR="00F228D5">
        <w:rPr>
          <w:rFonts w:ascii="Arial" w:hAnsi="Arial" w:cs="Arial"/>
          <w:b/>
          <w:kern w:val="2"/>
          <w:sz w:val="24"/>
        </w:rPr>
        <w:t>34</w:t>
      </w:r>
      <w:r w:rsidR="00BB2D87">
        <w:rPr>
          <w:rFonts w:ascii="Arial" w:hAnsi="Arial" w:cs="Arial"/>
          <w:b/>
          <w:kern w:val="2"/>
          <w:sz w:val="24"/>
        </w:rPr>
        <w:t>1</w:t>
      </w:r>
      <w:r w:rsidR="00F14431">
        <w:rPr>
          <w:rFonts w:ascii="Arial" w:hAnsi="Arial" w:cs="Arial"/>
          <w:b/>
          <w:kern w:val="2"/>
          <w:sz w:val="24"/>
        </w:rPr>
        <w:t>286</w:t>
      </w:r>
      <w:r w:rsidRPr="00C74B4B">
        <w:rPr>
          <w:rFonts w:ascii="Arial" w:hAnsi="Arial" w:cs="Arial"/>
          <w:kern w:val="2"/>
          <w:sz w:val="24"/>
        </w:rPr>
        <w:t xml:space="preserve"> </w:t>
      </w:r>
      <w:r w:rsidR="000D1A3D">
        <w:rPr>
          <w:rFonts w:ascii="Arial" w:hAnsi="Arial" w:cs="Arial"/>
          <w:kern w:val="2"/>
          <w:sz w:val="24"/>
        </w:rPr>
        <w:t>“</w:t>
      </w:r>
      <w:r w:rsidR="00E94AD2" w:rsidRPr="00E94AD2">
        <w:rPr>
          <w:rFonts w:ascii="Arial" w:hAnsi="Arial" w:cs="Arial"/>
          <w:kern w:val="2"/>
          <w:sz w:val="24"/>
        </w:rPr>
        <w:t xml:space="preserve">Adquisición de </w:t>
      </w:r>
      <w:r w:rsidR="00F14431">
        <w:rPr>
          <w:rFonts w:ascii="Arial" w:hAnsi="Arial" w:cs="Arial"/>
          <w:kern w:val="2"/>
          <w:sz w:val="24"/>
        </w:rPr>
        <w:t>Atuendos Deportivos</w:t>
      </w:r>
      <w:r w:rsidR="003510D2" w:rsidRPr="00E94AD2">
        <w:rPr>
          <w:rFonts w:ascii="Arial" w:hAnsi="Arial" w:cs="Arial"/>
          <w:kern w:val="2"/>
          <w:sz w:val="24"/>
        </w:rPr>
        <w:t>”</w:t>
      </w:r>
      <w:r w:rsidR="001E6619" w:rsidRPr="00E94AD2">
        <w:rPr>
          <w:rFonts w:ascii="Arial" w:hAnsi="Arial" w:cs="Arial"/>
          <w:kern w:val="2"/>
          <w:sz w:val="24"/>
        </w:rPr>
        <w:t>.</w:t>
      </w:r>
    </w:p>
    <w:p w:rsidR="00AA3AA2" w:rsidRPr="00C74B4B" w:rsidRDefault="00AA3AA2" w:rsidP="00AA3AA2">
      <w:pPr>
        <w:suppressAutoHyphens/>
        <w:spacing w:after="0" w:line="100" w:lineRule="atLeast"/>
        <w:jc w:val="both"/>
        <w:rPr>
          <w:rFonts w:ascii="Arial" w:hAnsi="Arial" w:cs="Arial"/>
          <w:kern w:val="2"/>
          <w:sz w:val="24"/>
        </w:rPr>
      </w:pPr>
    </w:p>
    <w:p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rsidR="00AA3AA2" w:rsidRPr="00C74B4B" w:rsidRDefault="00AA3AA2" w:rsidP="00AA3AA2">
      <w:pPr>
        <w:suppressAutoHyphens/>
        <w:spacing w:after="0" w:line="100" w:lineRule="atLeast"/>
        <w:jc w:val="both"/>
        <w:rPr>
          <w:rFonts w:ascii="Arial" w:hAnsi="Arial" w:cs="Arial"/>
          <w:kern w:val="2"/>
          <w:sz w:val="24"/>
        </w:rPr>
      </w:pP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A. </w:t>
      </w:r>
      <w:r w:rsidRPr="00C74B4B">
        <w:rPr>
          <w:rFonts w:ascii="Arial" w:hAnsi="Arial" w:cs="Arial"/>
          <w:b/>
          <w:kern w:val="2"/>
          <w:sz w:val="24"/>
        </w:rPr>
        <w:tab/>
        <w:t>Generalidades.</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B. </w:t>
      </w:r>
      <w:r w:rsidRPr="00C74B4B">
        <w:rPr>
          <w:rFonts w:ascii="Arial" w:hAnsi="Arial" w:cs="Arial"/>
          <w:b/>
          <w:kern w:val="2"/>
          <w:sz w:val="24"/>
        </w:rPr>
        <w:tab/>
        <w:t>Datos de l</w:t>
      </w:r>
      <w:r w:rsidR="007D2766" w:rsidRPr="00C74B4B">
        <w:rPr>
          <w:rFonts w:ascii="Arial" w:hAnsi="Arial" w:cs="Arial"/>
          <w:b/>
          <w:kern w:val="2"/>
          <w:sz w:val="24"/>
        </w:rPr>
        <w:t>a Contratación (DDL</w:t>
      </w:r>
      <w:r w:rsidR="00A040A2" w:rsidRPr="00C74B4B">
        <w:rPr>
          <w:rFonts w:ascii="Arial" w:hAnsi="Arial" w:cs="Arial"/>
          <w:b/>
          <w:kern w:val="2"/>
          <w:sz w:val="24"/>
        </w:rPr>
        <w:t>C</w:t>
      </w:r>
      <w:r w:rsidRPr="00C74B4B">
        <w:rPr>
          <w:rFonts w:ascii="Arial" w:hAnsi="Arial" w:cs="Arial"/>
          <w:b/>
          <w:kern w:val="2"/>
          <w:sz w:val="24"/>
        </w:rPr>
        <w:t>)</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rsidR="00173C9E" w:rsidRPr="00C74B4B" w:rsidRDefault="00173C9E"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rsidR="00AA3AA2" w:rsidRPr="00C74B4B" w:rsidRDefault="00AA3AA2" w:rsidP="00AA3AA2">
      <w:pPr>
        <w:suppressAutoHyphens/>
        <w:spacing w:after="0" w:line="100" w:lineRule="atLeast"/>
        <w:ind w:left="960" w:hanging="960"/>
        <w:jc w:val="both"/>
        <w:rPr>
          <w:rFonts w:ascii="Arial" w:hAnsi="Arial" w:cs="Arial"/>
          <w:kern w:val="2"/>
          <w:sz w:val="24"/>
        </w:rPr>
      </w:pPr>
    </w:p>
    <w:p w:rsidR="00AA3AA2"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Atentamente,</w:t>
      </w:r>
    </w:p>
    <w:p w:rsidR="0024546F" w:rsidRDefault="0024546F" w:rsidP="00AA3AA2">
      <w:pPr>
        <w:suppressAutoHyphens/>
        <w:spacing w:after="0" w:line="100" w:lineRule="atLeast"/>
        <w:jc w:val="both"/>
        <w:rPr>
          <w:rFonts w:ascii="Arial" w:hAnsi="Arial" w:cs="Arial"/>
          <w:kern w:val="2"/>
          <w:sz w:val="24"/>
        </w:rPr>
      </w:pPr>
    </w:p>
    <w:p w:rsidR="0024546F" w:rsidRPr="00C74B4B" w:rsidRDefault="0024546F" w:rsidP="00AA3AA2">
      <w:pPr>
        <w:suppressAutoHyphens/>
        <w:spacing w:after="0" w:line="100" w:lineRule="atLeast"/>
        <w:jc w:val="both"/>
        <w:rPr>
          <w:rFonts w:ascii="Arial" w:hAnsi="Arial" w:cs="Arial"/>
          <w:kern w:val="2"/>
          <w:sz w:val="24"/>
        </w:rPr>
      </w:pPr>
    </w:p>
    <w:p w:rsidR="0024546F" w:rsidRPr="00242916" w:rsidRDefault="0024546F" w:rsidP="0024546F">
      <w:pPr>
        <w:numPr>
          <w:ilvl w:val="12"/>
          <w:numId w:val="0"/>
        </w:numPr>
        <w:spacing w:after="0"/>
        <w:jc w:val="right"/>
        <w:rPr>
          <w:rFonts w:ascii="Arial" w:eastAsia="Times New Roman" w:hAnsi="Arial" w:cs="Arial"/>
          <w:b/>
          <w:bCs/>
        </w:rPr>
      </w:pPr>
      <w:r w:rsidRPr="00242916">
        <w:rPr>
          <w:rFonts w:ascii="Arial" w:eastAsia="Times New Roman" w:hAnsi="Arial" w:cs="Arial"/>
        </w:rPr>
        <w:t xml:space="preserve">  </w:t>
      </w:r>
      <w:r w:rsidRPr="00242916">
        <w:rPr>
          <w:rFonts w:ascii="Arial" w:eastAsia="Times New Roman" w:hAnsi="Arial" w:cs="Arial"/>
          <w:b/>
          <w:bCs/>
        </w:rPr>
        <w:t xml:space="preserve">Lic. </w:t>
      </w:r>
      <w:r w:rsidR="003510D2">
        <w:rPr>
          <w:rFonts w:ascii="Arial" w:eastAsia="Times New Roman" w:hAnsi="Arial" w:cs="Arial"/>
          <w:b/>
          <w:bCs/>
        </w:rPr>
        <w:t>Victorina Barrios Cáceres</w:t>
      </w:r>
    </w:p>
    <w:p w:rsidR="003510D2" w:rsidRDefault="003510D2" w:rsidP="003510D2">
      <w:pPr>
        <w:numPr>
          <w:ilvl w:val="12"/>
          <w:numId w:val="0"/>
        </w:numPr>
        <w:spacing w:after="0" w:line="240" w:lineRule="auto"/>
        <w:ind w:left="720"/>
        <w:jc w:val="center"/>
        <w:rPr>
          <w:rFonts w:ascii="Arial" w:eastAsia="Times New Roman" w:hAnsi="Arial" w:cs="Arial"/>
          <w:b/>
          <w:bCs/>
        </w:rPr>
      </w:pPr>
      <w:r>
        <w:rPr>
          <w:rFonts w:ascii="Arial" w:eastAsia="Times New Roman" w:hAnsi="Arial" w:cs="Arial"/>
          <w:b/>
          <w:bCs/>
        </w:rPr>
        <w:t xml:space="preserve">                                                                                   E</w:t>
      </w:r>
      <w:r w:rsidR="0024546F" w:rsidRPr="00242916">
        <w:rPr>
          <w:rFonts w:ascii="Arial" w:eastAsia="Times New Roman" w:hAnsi="Arial" w:cs="Arial"/>
          <w:b/>
          <w:bCs/>
        </w:rPr>
        <w:t>nc</w:t>
      </w:r>
      <w:r>
        <w:rPr>
          <w:rFonts w:ascii="Arial" w:eastAsia="Times New Roman" w:hAnsi="Arial" w:cs="Arial"/>
          <w:b/>
          <w:bCs/>
        </w:rPr>
        <w:t>argada de UOC</w:t>
      </w:r>
    </w:p>
    <w:p w:rsidR="0024546F" w:rsidRPr="00242916" w:rsidRDefault="0024546F" w:rsidP="0024546F">
      <w:pPr>
        <w:numPr>
          <w:ilvl w:val="12"/>
          <w:numId w:val="0"/>
        </w:numPr>
        <w:spacing w:after="0" w:line="240" w:lineRule="auto"/>
        <w:ind w:left="720"/>
        <w:jc w:val="right"/>
        <w:rPr>
          <w:rFonts w:ascii="Arial" w:eastAsia="Times New Roman" w:hAnsi="Arial" w:cs="Arial"/>
        </w:rPr>
      </w:pPr>
      <w:r w:rsidRPr="00242916">
        <w:rPr>
          <w:rFonts w:ascii="Arial" w:eastAsia="Times New Roman" w:hAnsi="Arial" w:cs="Arial"/>
          <w:b/>
          <w:bCs/>
        </w:rPr>
        <w:t xml:space="preserve"> Fac</w:t>
      </w:r>
      <w:r w:rsidR="003510D2">
        <w:rPr>
          <w:rFonts w:ascii="Arial" w:eastAsia="Times New Roman" w:hAnsi="Arial" w:cs="Arial"/>
          <w:b/>
          <w:bCs/>
        </w:rPr>
        <w:t xml:space="preserve">ultad de Filosofía - </w:t>
      </w:r>
      <w:r w:rsidRPr="00242916">
        <w:rPr>
          <w:rFonts w:ascii="Arial" w:eastAsia="Times New Roman" w:hAnsi="Arial" w:cs="Arial"/>
          <w:b/>
          <w:bCs/>
        </w:rPr>
        <w:t xml:space="preserve"> UNE</w:t>
      </w:r>
    </w:p>
    <w:p w:rsidR="0024546F" w:rsidRPr="0024546F" w:rsidRDefault="0024546F" w:rsidP="0024546F">
      <w:pPr>
        <w:numPr>
          <w:ilvl w:val="12"/>
          <w:numId w:val="0"/>
        </w:numPr>
        <w:spacing w:after="0"/>
        <w:ind w:left="720"/>
        <w:jc w:val="both"/>
        <w:rPr>
          <w:rFonts w:eastAsia="Times New Roman" w:cs="Calibri"/>
        </w:rPr>
      </w:pPr>
    </w:p>
    <w:p w:rsidR="0024546F" w:rsidRPr="0024546F" w:rsidRDefault="0024546F" w:rsidP="0024546F">
      <w:pPr>
        <w:numPr>
          <w:ilvl w:val="12"/>
          <w:numId w:val="0"/>
        </w:numPr>
        <w:spacing w:after="0" w:line="240" w:lineRule="auto"/>
        <w:ind w:left="5640"/>
        <w:jc w:val="both"/>
        <w:rPr>
          <w:rFonts w:eastAsia="Times New Roman" w:cs="Calibri"/>
        </w:rPr>
      </w:pPr>
    </w:p>
    <w:p w:rsidR="0024546F" w:rsidRPr="0024546F" w:rsidRDefault="0024546F" w:rsidP="0024546F">
      <w:pPr>
        <w:jc w:val="both"/>
        <w:rPr>
          <w:rFonts w:eastAsia="Times New Roman" w:cs="Calibri"/>
        </w:rPr>
      </w:pPr>
      <w:r w:rsidRPr="0024546F">
        <w:rPr>
          <w:rFonts w:eastAsia="Times New Roman" w:cs="Calibri"/>
        </w:rPr>
        <w:t>Nombre:………….………..…………………</w:t>
      </w:r>
    </w:p>
    <w:p w:rsidR="0024546F" w:rsidRPr="0024546F" w:rsidRDefault="0024546F" w:rsidP="0024546F">
      <w:pPr>
        <w:jc w:val="both"/>
        <w:rPr>
          <w:rFonts w:eastAsia="Times New Roman" w:cs="Calibri"/>
        </w:rPr>
      </w:pPr>
      <w:r w:rsidRPr="0024546F">
        <w:rPr>
          <w:rFonts w:eastAsia="Times New Roman" w:cs="Calibri"/>
        </w:rPr>
        <w:t xml:space="preserve">Firma:………..……..…………………………. </w:t>
      </w:r>
    </w:p>
    <w:p w:rsidR="0024546F" w:rsidRPr="0024546F" w:rsidRDefault="0024546F" w:rsidP="0024546F">
      <w:pPr>
        <w:jc w:val="both"/>
        <w:rPr>
          <w:rFonts w:eastAsia="Times New Roman" w:cs="Calibri"/>
        </w:rPr>
      </w:pPr>
      <w:r w:rsidRPr="0024546F">
        <w:rPr>
          <w:rFonts w:eastAsia="Times New Roman" w:cs="Calibri"/>
        </w:rPr>
        <w:t>Fecha:…...…/……..…../………Sello:</w:t>
      </w:r>
    </w:p>
    <w:p w:rsidR="00AA3AA2" w:rsidRPr="00C74B4B" w:rsidRDefault="00AA3AA2" w:rsidP="00C82218">
      <w:pPr>
        <w:spacing w:after="0" w:line="240" w:lineRule="auto"/>
        <w:jc w:val="both"/>
        <w:rPr>
          <w:rFonts w:ascii="Arial" w:hAnsi="Arial" w:cs="Arial"/>
          <w:b/>
          <w:i/>
          <w:color w:val="FF0000"/>
          <w:sz w:val="24"/>
        </w:rPr>
      </w:pPr>
    </w:p>
    <w:p w:rsidR="00AA3AA2" w:rsidRPr="00C74B4B" w:rsidRDefault="00AA3AA2"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C82218" w:rsidRPr="00C74B4B" w:rsidRDefault="00C82218" w:rsidP="00C82218">
      <w:pPr>
        <w:spacing w:after="0" w:line="240" w:lineRule="auto"/>
        <w:jc w:val="center"/>
        <w:rPr>
          <w:rFonts w:ascii="Arial" w:hAnsi="Arial" w:cs="Arial"/>
          <w:sz w:val="24"/>
          <w:u w:val="single"/>
          <w:lang w:val="es-ES"/>
        </w:rPr>
      </w:pPr>
    </w:p>
    <w:p w:rsidR="0099500D" w:rsidRPr="00C74B4B" w:rsidRDefault="0099500D" w:rsidP="005863AC">
      <w:pPr>
        <w:spacing w:after="0" w:line="240" w:lineRule="auto"/>
        <w:rPr>
          <w:rFonts w:ascii="Arial" w:hAnsi="Arial" w:cs="Arial"/>
          <w:b/>
          <w:sz w:val="44"/>
          <w:szCs w:val="40"/>
        </w:rPr>
      </w:pPr>
    </w:p>
    <w:p w:rsidR="0099500D" w:rsidRPr="00C74B4B" w:rsidRDefault="0099500D" w:rsidP="00C82218">
      <w:pPr>
        <w:spacing w:after="0" w:line="240" w:lineRule="auto"/>
        <w:jc w:val="center"/>
        <w:rPr>
          <w:rFonts w:ascii="Arial" w:hAnsi="Arial" w:cs="Arial"/>
          <w:b/>
          <w:sz w:val="44"/>
          <w:szCs w:val="40"/>
          <w:lang w:val="es-ES"/>
        </w:rPr>
      </w:pPr>
    </w:p>
    <w:p w:rsidR="0099500D" w:rsidRDefault="0099500D" w:rsidP="00C82218">
      <w:pPr>
        <w:spacing w:after="0" w:line="240" w:lineRule="auto"/>
        <w:jc w:val="center"/>
        <w:rPr>
          <w:rFonts w:ascii="Arial" w:hAnsi="Arial" w:cs="Arial"/>
          <w:b/>
          <w:sz w:val="44"/>
          <w:szCs w:val="40"/>
          <w:lang w:val="es-ES"/>
        </w:rPr>
      </w:pPr>
    </w:p>
    <w:p w:rsidR="0024546F" w:rsidRDefault="0024546F" w:rsidP="00C82218">
      <w:pPr>
        <w:spacing w:after="0" w:line="240" w:lineRule="auto"/>
        <w:jc w:val="center"/>
        <w:rPr>
          <w:rFonts w:ascii="Arial" w:hAnsi="Arial" w:cs="Arial"/>
          <w:b/>
          <w:sz w:val="44"/>
          <w:szCs w:val="40"/>
          <w:lang w:val="es-ES"/>
        </w:rPr>
      </w:pPr>
    </w:p>
    <w:p w:rsidR="003B1607" w:rsidRDefault="003B1607" w:rsidP="00C82218">
      <w:pPr>
        <w:spacing w:after="0" w:line="240" w:lineRule="auto"/>
        <w:jc w:val="center"/>
        <w:rPr>
          <w:rFonts w:ascii="Arial" w:hAnsi="Arial" w:cs="Arial"/>
          <w:b/>
          <w:sz w:val="44"/>
          <w:szCs w:val="40"/>
          <w:lang w:val="es-ES"/>
        </w:rPr>
      </w:pPr>
    </w:p>
    <w:p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A</w:t>
      </w:r>
    </w:p>
    <w:p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rsidR="00626F10" w:rsidRPr="00C74B4B" w:rsidRDefault="0012194C" w:rsidP="00391CD2">
      <w:pPr>
        <w:pStyle w:val="Prrafodelista"/>
        <w:numPr>
          <w:ilvl w:val="0"/>
          <w:numId w:val="3"/>
        </w:numPr>
        <w:tabs>
          <w:tab w:val="left" w:pos="426"/>
        </w:tabs>
        <w:spacing w:before="120" w:after="120"/>
        <w:ind w:left="0" w:firstLine="0"/>
        <w:contextualSpacing w:val="0"/>
        <w:jc w:val="both"/>
        <w:rPr>
          <w:rFonts w:ascii="Arial" w:hAnsi="Arial" w:cs="Arial"/>
          <w:lang w:val="es-ES"/>
        </w:rPr>
      </w:pPr>
      <w:r w:rsidRPr="00C74B4B">
        <w:rPr>
          <w:rFonts w:ascii="Arial" w:hAnsi="Arial" w:cs="Arial"/>
          <w:b/>
          <w:u w:val="single"/>
          <w:lang w:val="es-ES"/>
        </w:rPr>
        <w:t>FRAUDE Y CORRUPCIÓN:</w:t>
      </w:r>
      <w:r w:rsidRPr="00C74B4B">
        <w:rPr>
          <w:rFonts w:ascii="Arial" w:hAnsi="Arial" w:cs="Arial"/>
          <w:lang w:val="es-ES"/>
        </w:rPr>
        <w:t xml:space="preserve"> </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C74B4B">
        <w:rPr>
          <w:rFonts w:ascii="Arial" w:hAnsi="Arial" w:cs="Arial"/>
          <w:lang w:val="es-ES"/>
        </w:rPr>
        <w:t xml:space="preserve"> </w:t>
      </w:r>
      <w:r w:rsidRPr="00C74B4B">
        <w:rPr>
          <w:rFonts w:ascii="Arial" w:hAnsi="Arial" w:cs="Arial"/>
          <w:lang w:val="es-ES"/>
        </w:rPr>
        <w:t>a) Descalificar cualquier oferta y/o rechazar cualquier propuesta de adjudicación relacionada con el proceso de adquisición o contratación de que se trate; y/o;</w:t>
      </w:r>
      <w:r w:rsidR="0057393C" w:rsidRPr="00C74B4B">
        <w:rPr>
          <w:rFonts w:ascii="Arial" w:hAnsi="Arial" w:cs="Arial"/>
          <w:lang w:val="es-ES"/>
        </w:rPr>
        <w:t xml:space="preserve"> </w:t>
      </w:r>
      <w:r w:rsidRPr="00C74B4B">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C74B4B">
        <w:rPr>
          <w:rFonts w:ascii="Arial" w:hAnsi="Arial" w:cs="Arial"/>
          <w:lang w:val="es-ES"/>
        </w:rPr>
        <w:t xml:space="preserve"> </w:t>
      </w:r>
      <w:r w:rsidRPr="00C74B4B">
        <w:rPr>
          <w:rFonts w:ascii="Arial" w:hAnsi="Arial" w:cs="Arial"/>
          <w:lang w:val="es-ES"/>
        </w:rPr>
        <w:t>c) Presentar la denuncia penal ante las instancias correspondientes si el hecho conocido se encontrare tipificado en la legislación penal.</w:t>
      </w:r>
    </w:p>
    <w:p w:rsidR="00C82218" w:rsidRPr="00C74B4B" w:rsidRDefault="00AB53A6" w:rsidP="009F536E">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rsidR="00AA3AA2" w:rsidRPr="00C74B4B" w:rsidRDefault="00C82218" w:rsidP="00391CD2">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r w:rsidR="0057393C" w:rsidRPr="00C74B4B">
        <w:rPr>
          <w:rFonts w:ascii="Arial" w:hAnsi="Arial" w:cs="Arial"/>
          <w:lang w:val="es-ES"/>
        </w:rPr>
        <w:t xml:space="preserve"> </w:t>
      </w:r>
    </w:p>
    <w:p w:rsidR="00AA3AA2" w:rsidRPr="00C74B4B" w:rsidRDefault="005B153B" w:rsidP="00391CD2">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C74B4B">
        <w:rPr>
          <w:rFonts w:ascii="Arial" w:hAnsi="Arial" w:cs="Arial"/>
          <w:lang w:val="es-ES"/>
        </w:rPr>
        <w:t xml:space="preserve"> </w:t>
      </w:r>
    </w:p>
    <w:p w:rsidR="00AA3AA2" w:rsidRPr="00C74B4B" w:rsidRDefault="005B153B" w:rsidP="00391CD2">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r w:rsidR="0057393C" w:rsidRPr="00C74B4B">
        <w:rPr>
          <w:rFonts w:ascii="Arial" w:hAnsi="Arial" w:cs="Arial"/>
          <w:lang w:val="es-ES"/>
        </w:rPr>
        <w:t xml:space="preserve"> </w:t>
      </w:r>
    </w:p>
    <w:p w:rsidR="00AA3AA2" w:rsidRPr="00C74B4B" w:rsidRDefault="005B153B" w:rsidP="00391CD2">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rsidR="00C82218" w:rsidRPr="00C74B4B" w:rsidRDefault="00C82218" w:rsidP="00391CD2">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rsidR="00626F10" w:rsidRPr="00C74B4B" w:rsidRDefault="0012194C" w:rsidP="00391CD2">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w:t>
      </w:r>
      <w:r w:rsidR="00AB53A6" w:rsidRPr="00C74B4B">
        <w:rPr>
          <w:rFonts w:ascii="Arial" w:hAnsi="Arial" w:cs="Arial"/>
          <w:lang w:val="es-ES"/>
        </w:rPr>
        <w:t xml:space="preserve"> </w:t>
      </w:r>
      <w:r w:rsidRPr="00C74B4B">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rsidR="00626F10" w:rsidRPr="00C74B4B" w:rsidRDefault="0012194C" w:rsidP="00391CD2">
      <w:pPr>
        <w:pStyle w:val="Prrafodelista"/>
        <w:numPr>
          <w:ilvl w:val="0"/>
          <w:numId w:val="3"/>
        </w:numPr>
        <w:tabs>
          <w:tab w:val="left" w:pos="426"/>
        </w:tabs>
        <w:spacing w:before="120" w:after="120"/>
        <w:ind w:left="0" w:firstLine="0"/>
        <w:contextualSpacing w:val="0"/>
        <w:jc w:val="both"/>
        <w:rPr>
          <w:rFonts w:ascii="Arial" w:hAnsi="Arial" w:cs="Arial"/>
          <w:b/>
          <w:lang w:val="es-ES"/>
        </w:rPr>
      </w:pPr>
      <w:r w:rsidRPr="00C74B4B">
        <w:rPr>
          <w:rFonts w:ascii="Arial" w:hAnsi="Arial" w:cs="Arial"/>
          <w:b/>
          <w:u w:val="single"/>
          <w:lang w:val="es-ES"/>
        </w:rPr>
        <w:t>CONDICIONES DE PARTICIPACIÓN</w:t>
      </w:r>
      <w:r w:rsidRPr="00C74B4B">
        <w:rPr>
          <w:rFonts w:ascii="Arial" w:hAnsi="Arial" w:cs="Arial"/>
          <w:b/>
          <w:lang w:val="es-ES"/>
        </w:rPr>
        <w:t xml:space="preserve"> </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rsidR="00626F10" w:rsidRPr="00C74B4B" w:rsidRDefault="0012194C" w:rsidP="00391CD2">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rsidR="00C82218"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rsidR="00626F10" w:rsidRPr="00C74B4B" w:rsidRDefault="001E29FA" w:rsidP="00391CD2">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PROTESTAS</w:t>
      </w:r>
    </w:p>
    <w:p w:rsidR="00483BC5" w:rsidRPr="00C74B4B" w:rsidRDefault="00F02478" w:rsidP="004D377C">
      <w:pPr>
        <w:pStyle w:val="Default"/>
        <w:spacing w:after="137" w:line="360" w:lineRule="auto"/>
        <w:jc w:val="both"/>
        <w:rPr>
          <w:color w:val="auto"/>
          <w:sz w:val="22"/>
          <w:szCs w:val="22"/>
          <w:lang w:val="es-ES"/>
        </w:rPr>
      </w:pPr>
      <w:r w:rsidRPr="00C74B4B">
        <w:rPr>
          <w:color w:val="auto"/>
          <w:sz w:val="22"/>
          <w:szCs w:val="22"/>
          <w:lang w:val="es-ES"/>
        </w:rPr>
        <w:lastRenderedPageBreak/>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rsidR="00626F10" w:rsidRPr="00C74B4B" w:rsidRDefault="001E29FA" w:rsidP="00391CD2">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DENUNCIAS</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rsidR="00626F10" w:rsidRPr="00C74B4B" w:rsidRDefault="001E29FA" w:rsidP="00391CD2">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rsidR="00626F10" w:rsidRPr="00C74B4B" w:rsidRDefault="001E29FA" w:rsidP="00391CD2">
      <w:pPr>
        <w:pStyle w:val="Prrafodelista"/>
        <w:numPr>
          <w:ilvl w:val="0"/>
          <w:numId w:val="3"/>
        </w:numPr>
        <w:tabs>
          <w:tab w:val="left" w:pos="426"/>
        </w:tabs>
        <w:spacing w:before="120" w:after="120"/>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 </w:t>
      </w:r>
      <w:r w:rsidR="00626F10"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rsidR="00626F10" w:rsidRPr="00C74B4B" w:rsidRDefault="001E29FA" w:rsidP="00391CD2">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AUSENCIA DEL MÍNIMO DE OFERTAS</w:t>
      </w:r>
    </w:p>
    <w:p w:rsidR="000D5C09" w:rsidRPr="00C74B4B" w:rsidRDefault="009C5465"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rsidR="00626F10" w:rsidRPr="00C74B4B" w:rsidRDefault="001E29FA" w:rsidP="00391CD2">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rsidR="006B3670" w:rsidRPr="00C74B4B" w:rsidRDefault="006B3670"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9926D2">
        <w:rPr>
          <w:rFonts w:ascii="Arial" w:hAnsi="Arial" w:cs="Arial"/>
          <w:lang w:val="es-ES"/>
        </w:rPr>
        <w:t>4</w:t>
      </w:r>
      <w:r w:rsidRPr="00C74B4B">
        <w:rPr>
          <w:rFonts w:ascii="Arial" w:hAnsi="Arial" w:cs="Arial"/>
          <w:lang w:val="es-ES"/>
        </w:rPr>
        <w:t xml:space="preserve"> y</w:t>
      </w:r>
      <w:r w:rsidR="005C1D3E" w:rsidRPr="00C74B4B">
        <w:rPr>
          <w:rFonts w:ascii="Arial" w:hAnsi="Arial" w:cs="Arial"/>
          <w:lang w:val="es-ES"/>
        </w:rPr>
        <w:t>/o</w:t>
      </w:r>
      <w:r w:rsidRPr="00C74B4B">
        <w:rPr>
          <w:rFonts w:ascii="Arial" w:hAnsi="Arial" w:cs="Arial"/>
          <w:lang w:val="es-ES"/>
        </w:rPr>
        <w:t xml:space="preserve"> </w:t>
      </w:r>
      <w:r w:rsidR="009926D2">
        <w:rPr>
          <w:rFonts w:ascii="Arial" w:hAnsi="Arial" w:cs="Arial"/>
          <w:lang w:val="es-ES"/>
        </w:rPr>
        <w:t>5</w:t>
      </w:r>
      <w:r w:rsidRPr="00C74B4B">
        <w:rPr>
          <w:rFonts w:ascii="Arial" w:hAnsi="Arial" w:cs="Arial"/>
          <w:lang w:val="es-ES"/>
        </w:rPr>
        <w:t xml:space="preserve">. En este caso, no será necesario que el Oferente presente además la misma garantía a través de póliza de caución y/o garantía bancaria.   </w:t>
      </w:r>
    </w:p>
    <w:p w:rsidR="000B3799" w:rsidRPr="00C74B4B" w:rsidRDefault="000B3799" w:rsidP="000B3799">
      <w:pPr>
        <w:pStyle w:val="Prrafodelista"/>
        <w:tabs>
          <w:tab w:val="left" w:pos="426"/>
        </w:tabs>
        <w:spacing w:before="120" w:after="120"/>
        <w:ind w:left="0"/>
        <w:contextualSpacing w:val="0"/>
        <w:jc w:val="both"/>
        <w:rPr>
          <w:rFonts w:ascii="Arial" w:hAnsi="Arial" w:cs="Arial"/>
          <w:lang w:val="es-ES"/>
        </w:rPr>
      </w:pPr>
    </w:p>
    <w:p w:rsidR="00AA4F4E" w:rsidRDefault="00AA4F4E" w:rsidP="00DC1A29">
      <w:pPr>
        <w:spacing w:before="120" w:after="120" w:line="240" w:lineRule="auto"/>
        <w:jc w:val="center"/>
        <w:rPr>
          <w:rFonts w:ascii="Arial" w:hAnsi="Arial" w:cs="Arial"/>
          <w:b/>
          <w:sz w:val="44"/>
          <w:szCs w:val="40"/>
          <w:lang w:val="es-ES"/>
        </w:rPr>
      </w:pPr>
    </w:p>
    <w:p w:rsidR="00DB1B07" w:rsidRDefault="00DB1B07" w:rsidP="00DC1A29">
      <w:pPr>
        <w:spacing w:before="120" w:after="120" w:line="240" w:lineRule="auto"/>
        <w:jc w:val="center"/>
        <w:rPr>
          <w:rFonts w:ascii="Arial" w:hAnsi="Arial" w:cs="Arial"/>
          <w:b/>
          <w:sz w:val="44"/>
          <w:szCs w:val="40"/>
          <w:lang w:val="es-ES"/>
        </w:rPr>
      </w:pPr>
    </w:p>
    <w:p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B</w:t>
      </w:r>
    </w:p>
    <w:p w:rsidR="00814337" w:rsidRPr="00C74B4B" w:rsidRDefault="0012194C" w:rsidP="0057393C">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rsidR="00737F48" w:rsidRDefault="00737F48" w:rsidP="00C82218">
      <w:pPr>
        <w:spacing w:after="0" w:line="240" w:lineRule="auto"/>
        <w:jc w:val="both"/>
        <w:rPr>
          <w:rFonts w:ascii="Arial" w:hAnsi="Arial" w:cs="Arial"/>
          <w:i/>
          <w:color w:val="FF0000"/>
        </w:rPr>
      </w:pPr>
    </w:p>
    <w:p w:rsidR="00DB1B07" w:rsidRPr="00FA46E2" w:rsidRDefault="00DB1B07" w:rsidP="00C82218">
      <w:pPr>
        <w:spacing w:after="0" w:line="240" w:lineRule="auto"/>
        <w:jc w:val="both"/>
        <w:rPr>
          <w:rFonts w:ascii="Times New Roman" w:hAnsi="Times New Roman"/>
          <w:b/>
          <w:iCs/>
          <w:sz w:val="24"/>
          <w:szCs w:val="24"/>
        </w:rPr>
      </w:pPr>
      <w:r w:rsidRPr="00FA46E2">
        <w:rPr>
          <w:rFonts w:ascii="Times New Roman" w:hAnsi="Times New Roman"/>
          <w:b/>
          <w:iCs/>
          <w:sz w:val="24"/>
          <w:szCs w:val="24"/>
        </w:rPr>
        <w:t xml:space="preserve">Los datos de la contratación serán consignados en la presente sección y </w:t>
      </w:r>
      <w:r w:rsidR="006F61AC" w:rsidRPr="00FA46E2">
        <w:rPr>
          <w:rFonts w:ascii="Times New Roman" w:hAnsi="Times New Roman"/>
          <w:b/>
          <w:iCs/>
          <w:sz w:val="24"/>
          <w:szCs w:val="24"/>
        </w:rPr>
        <w:t xml:space="preserve">en </w:t>
      </w:r>
      <w:r w:rsidRPr="00FA46E2">
        <w:rPr>
          <w:rFonts w:ascii="Times New Roman" w:hAnsi="Times New Roman"/>
          <w:b/>
          <w:iCs/>
          <w:sz w:val="24"/>
          <w:szCs w:val="24"/>
        </w:rPr>
        <w:t>el SICP, los mismos forman parte de los documentos de la presente contratación.</w:t>
      </w:r>
    </w:p>
    <w:p w:rsidR="00DB1B07" w:rsidRPr="00C74B4B" w:rsidRDefault="00DB1B07" w:rsidP="00C82218">
      <w:pPr>
        <w:spacing w:after="0" w:line="240" w:lineRule="auto"/>
        <w:jc w:val="both"/>
        <w:rPr>
          <w:rFonts w:ascii="Arial" w:hAnsi="Arial" w:cs="Arial"/>
          <w:i/>
          <w:color w:val="FF0000"/>
        </w:rPr>
      </w:pPr>
    </w:p>
    <w:p w:rsidR="002A69F8" w:rsidRPr="00FA46E2" w:rsidRDefault="002A69F8" w:rsidP="00391CD2">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FA46E2">
        <w:rPr>
          <w:rFonts w:ascii="Arial" w:eastAsia="Times New Roman" w:hAnsi="Arial" w:cs="Arial"/>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9" w:history="1">
        <w:r w:rsidRPr="00FA46E2">
          <w:rPr>
            <w:rStyle w:val="Hipervnculo"/>
            <w:rFonts w:ascii="Arial" w:eastAsia="Times New Roman" w:hAnsi="Arial" w:cs="Arial"/>
            <w:lang w:val="es-ES" w:eastAsia="es-ES"/>
          </w:rPr>
          <w:t>www.contrataciones.gov.py</w:t>
        </w:r>
      </w:hyperlink>
      <w:r w:rsidRPr="00FA46E2">
        <w:rPr>
          <w:rFonts w:ascii="Arial" w:eastAsia="Times New Roman" w:hAnsi="Arial" w:cs="Arial"/>
          <w:lang w:val="es-ES" w:eastAsia="es-ES"/>
        </w:rPr>
        <w:t>)</w:t>
      </w:r>
      <w:r w:rsidR="0049759C" w:rsidRPr="00FA46E2">
        <w:rPr>
          <w:rFonts w:ascii="Arial" w:eastAsia="Times New Roman" w:hAnsi="Arial" w:cs="Arial"/>
          <w:lang w:val="es-ES" w:eastAsia="es-ES"/>
        </w:rPr>
        <w:t>.</w:t>
      </w:r>
    </w:p>
    <w:p w:rsidR="0049759C" w:rsidRPr="00FA46E2" w:rsidRDefault="0049759C" w:rsidP="00604986">
      <w:pPr>
        <w:widowControl w:val="0"/>
        <w:adjustRightInd w:val="0"/>
        <w:spacing w:after="0" w:line="240" w:lineRule="auto"/>
        <w:jc w:val="both"/>
        <w:textAlignment w:val="baseline"/>
        <w:rPr>
          <w:rFonts w:ascii="Arial" w:eastAsia="Times New Roman" w:hAnsi="Arial" w:cs="Arial"/>
          <w:lang w:val="es-ES" w:eastAsia="es-ES"/>
        </w:rPr>
      </w:pPr>
    </w:p>
    <w:p w:rsidR="0049759C" w:rsidRPr="00FA46E2" w:rsidRDefault="0049759C" w:rsidP="00391CD2">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FA46E2">
        <w:rPr>
          <w:rFonts w:ascii="Arial" w:eastAsia="Times New Roman" w:hAnsi="Arial" w:cs="Arial"/>
          <w:lang w:val="es-ES" w:eastAsia="es-ES"/>
        </w:rPr>
        <w:t xml:space="preserve">La Convocante podrá, modificar estos documentos mediante adendas numeradas hasta dos días hábiles antes de la entrega y apertura de ofertas. </w:t>
      </w:r>
    </w:p>
    <w:p w:rsidR="001F02FA" w:rsidRPr="00FA46E2" w:rsidRDefault="001F02FA" w:rsidP="00604986">
      <w:pPr>
        <w:widowControl w:val="0"/>
        <w:adjustRightInd w:val="0"/>
        <w:spacing w:after="0" w:line="240" w:lineRule="auto"/>
        <w:ind w:left="284"/>
        <w:jc w:val="both"/>
        <w:textAlignment w:val="baseline"/>
        <w:rPr>
          <w:rFonts w:ascii="Arial" w:eastAsia="Times New Roman" w:hAnsi="Arial" w:cs="Arial"/>
          <w:lang w:val="es-ES" w:eastAsia="es-ES"/>
        </w:rPr>
      </w:pPr>
    </w:p>
    <w:p w:rsidR="00466DDE" w:rsidRPr="00FA46E2" w:rsidRDefault="00466DDE" w:rsidP="00391CD2">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FA46E2">
        <w:rPr>
          <w:rFonts w:ascii="Arial" w:eastAsia="Times New Roman" w:hAnsi="Arial" w:cs="Arial"/>
          <w:lang w:val="es-ES" w:eastAsia="es-ES"/>
        </w:rPr>
        <w:t>Toda Adenda emitida por la Convocante, formará parte integral de los Documentos y será notificada por escrito a los oferentes invitados. Además,  será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rsidR="0023581C" w:rsidRPr="00FA46E2" w:rsidRDefault="0023581C" w:rsidP="00391CD2">
      <w:pPr>
        <w:widowControl w:val="0"/>
        <w:numPr>
          <w:ilvl w:val="0"/>
          <w:numId w:val="5"/>
        </w:numPr>
        <w:suppressAutoHyphens/>
        <w:spacing w:before="240" w:after="240" w:line="240" w:lineRule="auto"/>
        <w:ind w:left="284" w:hanging="284"/>
        <w:jc w:val="both"/>
        <w:rPr>
          <w:rFonts w:ascii="Arial" w:hAnsi="Arial" w:cs="Arial"/>
          <w:kern w:val="2"/>
        </w:rPr>
      </w:pPr>
      <w:r w:rsidRPr="00FA46E2">
        <w:rPr>
          <w:rFonts w:ascii="Arial" w:hAnsi="Arial" w:cs="Arial"/>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rsidR="00A20D86" w:rsidRPr="00FA46E2" w:rsidRDefault="00A20D86" w:rsidP="00391CD2">
      <w:pPr>
        <w:widowControl w:val="0"/>
        <w:numPr>
          <w:ilvl w:val="0"/>
          <w:numId w:val="5"/>
        </w:numPr>
        <w:suppressAutoHyphens/>
        <w:spacing w:before="240" w:after="240" w:line="240" w:lineRule="auto"/>
        <w:ind w:left="284" w:hanging="284"/>
        <w:jc w:val="both"/>
        <w:rPr>
          <w:rFonts w:ascii="Arial" w:hAnsi="Arial" w:cs="Arial"/>
          <w:kern w:val="2"/>
        </w:rPr>
      </w:pPr>
      <w:r w:rsidRPr="00FA46E2">
        <w:rPr>
          <w:rFonts w:ascii="Arial" w:hAnsi="Arial" w:cs="Arial"/>
          <w:kern w:val="2"/>
        </w:rPr>
        <w:t xml:space="preserve">La Oferta, así como toda la correspondencia y documentos relativos a la oferta intercambiados entre el Oferente y la Convocante deberán ser redactados en idioma castellano. </w:t>
      </w:r>
    </w:p>
    <w:p w:rsidR="004E69A3" w:rsidRPr="00FA46E2" w:rsidRDefault="004E69A3" w:rsidP="00391CD2">
      <w:pPr>
        <w:pStyle w:val="Prrafodelista"/>
        <w:numPr>
          <w:ilvl w:val="0"/>
          <w:numId w:val="5"/>
        </w:numPr>
        <w:spacing w:before="240" w:after="240" w:line="240" w:lineRule="auto"/>
        <w:ind w:left="284" w:hanging="284"/>
        <w:contextualSpacing w:val="0"/>
        <w:jc w:val="both"/>
        <w:rPr>
          <w:rFonts w:ascii="Arial" w:hAnsi="Arial" w:cs="Arial"/>
          <w:b/>
        </w:rPr>
      </w:pPr>
      <w:r w:rsidRPr="00FA46E2">
        <w:rPr>
          <w:rFonts w:ascii="Arial" w:hAnsi="Arial" w:cs="Arial"/>
        </w:rPr>
        <w:t xml:space="preserve">Se permitirán catálogos y/o folletos en idioma distinto al </w:t>
      </w:r>
      <w:r w:rsidR="00B710B6" w:rsidRPr="00FA46E2">
        <w:rPr>
          <w:rFonts w:ascii="Arial" w:hAnsi="Arial" w:cs="Arial"/>
        </w:rPr>
        <w:t>castellano</w:t>
      </w:r>
      <w:r w:rsidRPr="00FA46E2">
        <w:rPr>
          <w:rFonts w:ascii="Arial" w:hAnsi="Arial" w:cs="Arial"/>
        </w:rPr>
        <w:t>:</w:t>
      </w:r>
      <w:r w:rsidRPr="00FA46E2">
        <w:rPr>
          <w:rFonts w:ascii="Arial" w:hAnsi="Arial" w:cs="Arial"/>
          <w:b/>
        </w:rPr>
        <w:t xml:space="preserve"> </w:t>
      </w:r>
      <w:r w:rsidR="00DB1B07" w:rsidRPr="00FA46E2">
        <w:rPr>
          <w:rFonts w:ascii="Arial" w:hAnsi="Arial" w:cs="Arial"/>
          <w:b/>
        </w:rPr>
        <w:t>NO</w:t>
      </w:r>
      <w:r w:rsidRPr="00FA46E2">
        <w:rPr>
          <w:rFonts w:ascii="Arial" w:hAnsi="Arial" w:cs="Arial"/>
          <w:b/>
        </w:rPr>
        <w:t>.</w:t>
      </w:r>
    </w:p>
    <w:p w:rsidR="007C69E9" w:rsidRPr="00D87F83" w:rsidRDefault="007C69E9" w:rsidP="00391CD2">
      <w:pPr>
        <w:pStyle w:val="Prrafodelista"/>
        <w:numPr>
          <w:ilvl w:val="0"/>
          <w:numId w:val="5"/>
        </w:numPr>
        <w:spacing w:before="240" w:after="240" w:line="240" w:lineRule="auto"/>
        <w:ind w:left="284" w:hanging="284"/>
        <w:contextualSpacing w:val="0"/>
        <w:jc w:val="both"/>
        <w:rPr>
          <w:rFonts w:ascii="Arial" w:hAnsi="Arial" w:cs="Arial"/>
          <w:b/>
          <w:color w:val="FF0000"/>
        </w:rPr>
      </w:pPr>
      <w:r w:rsidRPr="00FA46E2">
        <w:rPr>
          <w:rFonts w:ascii="Arial" w:hAnsi="Arial" w:cs="Arial"/>
        </w:rPr>
        <w:t>Solicitud de Muestras: Se solicitará Muestras</w:t>
      </w:r>
      <w:r w:rsidR="00DB1B07" w:rsidRPr="00FA46E2">
        <w:rPr>
          <w:rFonts w:ascii="Arial" w:hAnsi="Arial" w:cs="Arial"/>
        </w:rPr>
        <w:t>:</w:t>
      </w:r>
      <w:r w:rsidRPr="00FA46E2">
        <w:rPr>
          <w:rFonts w:ascii="Arial" w:hAnsi="Arial" w:cs="Arial"/>
          <w:b/>
        </w:rPr>
        <w:t xml:space="preserve"> </w:t>
      </w:r>
      <w:r w:rsidR="003B1607">
        <w:rPr>
          <w:rFonts w:ascii="Arial" w:hAnsi="Arial" w:cs="Arial"/>
          <w:b/>
        </w:rPr>
        <w:t>APLICA</w:t>
      </w:r>
    </w:p>
    <w:p w:rsidR="00D87F83" w:rsidRDefault="008D38CD" w:rsidP="00D87F83">
      <w:pPr>
        <w:pStyle w:val="Default"/>
        <w:ind w:left="284"/>
        <w:jc w:val="both"/>
      </w:pPr>
      <w:r>
        <w:t>El oferente deberá presentar en el acto de apertura y/o hasta a 24 horas hábiles posteriores a la apertura la</w:t>
      </w:r>
      <w:r w:rsidR="004043E8">
        <w:t>s</w:t>
      </w:r>
      <w:r>
        <w:t xml:space="preserve"> muestra</w:t>
      </w:r>
      <w:r w:rsidR="004043E8">
        <w:t>s</w:t>
      </w:r>
      <w:r>
        <w:t xml:space="preserve"> de la</w:t>
      </w:r>
      <w:r w:rsidR="004043E8">
        <w:t>s</w:t>
      </w:r>
      <w:r>
        <w:t xml:space="preserve"> tela</w:t>
      </w:r>
      <w:r w:rsidR="004043E8">
        <w:t>s a ser utilizadas correspondiente a cada ítem</w:t>
      </w:r>
      <w:r>
        <w:t>, sin necesidad que la convocante solicite</w:t>
      </w:r>
      <w:r w:rsidRPr="00D41A7D">
        <w:t xml:space="preserve">. Si no cumpliere con </w:t>
      </w:r>
      <w:r>
        <w:t>este</w:t>
      </w:r>
      <w:r w:rsidRPr="00D41A7D">
        <w:t xml:space="preserve"> requisito la oferta será rechazada</w:t>
      </w:r>
    </w:p>
    <w:p w:rsidR="008D38CD" w:rsidRPr="00D87F83" w:rsidRDefault="008D38CD" w:rsidP="00D87F83">
      <w:pPr>
        <w:pStyle w:val="Default"/>
        <w:ind w:left="284"/>
        <w:jc w:val="both"/>
        <w:rPr>
          <w:color w:val="auto"/>
          <w:sz w:val="22"/>
          <w:szCs w:val="22"/>
        </w:rPr>
      </w:pPr>
    </w:p>
    <w:p w:rsidR="00E94AD2" w:rsidRPr="00E94AD2" w:rsidRDefault="00E94AD2" w:rsidP="00E94AD2">
      <w:pPr>
        <w:pStyle w:val="Default"/>
        <w:numPr>
          <w:ilvl w:val="0"/>
          <w:numId w:val="5"/>
        </w:numPr>
        <w:ind w:left="284" w:hanging="284"/>
        <w:jc w:val="both"/>
        <w:rPr>
          <w:color w:val="auto"/>
          <w:sz w:val="22"/>
          <w:szCs w:val="22"/>
        </w:rPr>
      </w:pPr>
      <w:r w:rsidRPr="00FA46E2">
        <w:t xml:space="preserve">El período de tiempo estimado de funcionamiento de los Bienes: </w:t>
      </w:r>
      <w:r w:rsidR="00D87F83">
        <w:rPr>
          <w:color w:val="auto"/>
          <w:sz w:val="22"/>
          <w:szCs w:val="22"/>
        </w:rPr>
        <w:t>no aplica</w:t>
      </w:r>
    </w:p>
    <w:p w:rsidR="00D04F49" w:rsidRPr="003B1607" w:rsidRDefault="004E69A3" w:rsidP="00D04F49">
      <w:pPr>
        <w:pStyle w:val="Prrafodelista"/>
        <w:numPr>
          <w:ilvl w:val="0"/>
          <w:numId w:val="5"/>
        </w:numPr>
        <w:spacing w:before="240" w:after="240" w:line="240" w:lineRule="auto"/>
        <w:ind w:left="284" w:hanging="284"/>
        <w:contextualSpacing w:val="0"/>
        <w:jc w:val="both"/>
        <w:rPr>
          <w:rFonts w:ascii="Arial" w:hAnsi="Arial" w:cs="Arial"/>
        </w:rPr>
      </w:pPr>
      <w:r w:rsidRPr="003B1607">
        <w:rPr>
          <w:rFonts w:ascii="Arial" w:hAnsi="Arial" w:cs="Arial"/>
        </w:rPr>
        <w:t xml:space="preserve">Autorización del Fabricante, Representante o Distribuidor: </w:t>
      </w:r>
      <w:r w:rsidR="00F228D5" w:rsidRPr="003B1607">
        <w:rPr>
          <w:rFonts w:ascii="Arial" w:hAnsi="Arial" w:cs="Arial"/>
          <w:b/>
        </w:rPr>
        <w:t>APLICA</w:t>
      </w:r>
      <w:r w:rsidR="00D04F49" w:rsidRPr="003B1607">
        <w:rPr>
          <w:rFonts w:ascii="Arial" w:hAnsi="Arial" w:cs="Arial"/>
          <w:b/>
        </w:rPr>
        <w:t xml:space="preserve"> </w:t>
      </w:r>
    </w:p>
    <w:p w:rsidR="009926D2" w:rsidRPr="00FA46E2" w:rsidRDefault="004E69A3" w:rsidP="00391CD2">
      <w:pPr>
        <w:pStyle w:val="Prrafodelista"/>
        <w:numPr>
          <w:ilvl w:val="0"/>
          <w:numId w:val="5"/>
        </w:numPr>
        <w:spacing w:before="240" w:after="240" w:line="240" w:lineRule="auto"/>
        <w:ind w:left="567" w:hanging="567"/>
        <w:contextualSpacing w:val="0"/>
        <w:jc w:val="both"/>
        <w:rPr>
          <w:rFonts w:ascii="Arial" w:hAnsi="Arial" w:cs="Arial"/>
        </w:rPr>
      </w:pPr>
      <w:r w:rsidRPr="00FA46E2">
        <w:rPr>
          <w:rFonts w:ascii="Arial" w:hAnsi="Arial" w:cs="Arial"/>
        </w:rPr>
        <w:t xml:space="preserve">Plazo de validez de las ofertas, contado desde la fecha y hora límite de presentación de ofertas: </w:t>
      </w:r>
      <w:r w:rsidR="00F228D5">
        <w:rPr>
          <w:rFonts w:ascii="Arial" w:hAnsi="Arial" w:cs="Arial"/>
          <w:b/>
        </w:rPr>
        <w:t>9</w:t>
      </w:r>
      <w:r w:rsidR="00A5287D" w:rsidRPr="00FA46E2">
        <w:rPr>
          <w:rFonts w:ascii="Arial" w:hAnsi="Arial" w:cs="Arial"/>
          <w:b/>
          <w:iCs/>
        </w:rPr>
        <w:t>0 (</w:t>
      </w:r>
      <w:r w:rsidR="00F228D5">
        <w:rPr>
          <w:rFonts w:ascii="Arial" w:hAnsi="Arial" w:cs="Arial"/>
          <w:b/>
          <w:iCs/>
        </w:rPr>
        <w:t>NOVENTA</w:t>
      </w:r>
      <w:r w:rsidR="00A5287D" w:rsidRPr="00FA46E2">
        <w:rPr>
          <w:rFonts w:ascii="Arial" w:hAnsi="Arial" w:cs="Arial"/>
          <w:b/>
          <w:iCs/>
        </w:rPr>
        <w:t>) días.</w:t>
      </w:r>
    </w:p>
    <w:p w:rsidR="00C016B0" w:rsidRPr="00E25D80" w:rsidRDefault="00C016B0" w:rsidP="00391CD2">
      <w:pPr>
        <w:widowControl w:val="0"/>
        <w:numPr>
          <w:ilvl w:val="0"/>
          <w:numId w:val="5"/>
        </w:numPr>
        <w:tabs>
          <w:tab w:val="left" w:pos="709"/>
        </w:tabs>
        <w:suppressAutoHyphens/>
        <w:spacing w:before="240" w:after="240" w:line="240" w:lineRule="auto"/>
        <w:ind w:left="567" w:hanging="567"/>
        <w:jc w:val="both"/>
        <w:rPr>
          <w:rFonts w:ascii="Arial" w:hAnsi="Arial" w:cs="Arial"/>
          <w:b/>
          <w:kern w:val="2"/>
        </w:rPr>
      </w:pPr>
      <w:r w:rsidRPr="00FA46E2">
        <w:rPr>
          <w:rFonts w:ascii="Arial" w:hAnsi="Arial" w:cs="Arial"/>
          <w:kern w:val="2"/>
        </w:rPr>
        <w:t xml:space="preserve">La oferta deberá presentarse en sobre cerrado dirigido a la Convocante. </w:t>
      </w:r>
      <w:r w:rsidRPr="00E25D80">
        <w:rPr>
          <w:rFonts w:ascii="Arial" w:hAnsi="Arial" w:cs="Arial"/>
          <w:b/>
          <w:kern w:val="2"/>
        </w:rPr>
        <w:t>La Convocante no asumirá responsabilidad alguna por el traspapelamiento o la apertura prematura de las ofertas, cuando fueren imputables al oferente.</w:t>
      </w:r>
    </w:p>
    <w:p w:rsidR="00B04FD2" w:rsidRPr="00FA46E2" w:rsidRDefault="00B04FD2" w:rsidP="00391CD2">
      <w:pPr>
        <w:widowControl w:val="0"/>
        <w:numPr>
          <w:ilvl w:val="0"/>
          <w:numId w:val="5"/>
        </w:numPr>
        <w:suppressAutoHyphens/>
        <w:spacing w:before="240" w:after="240" w:line="240" w:lineRule="auto"/>
        <w:ind w:left="567" w:right="51" w:hanging="567"/>
        <w:jc w:val="both"/>
        <w:rPr>
          <w:rFonts w:ascii="Arial" w:hAnsi="Arial" w:cs="Arial"/>
          <w:kern w:val="2"/>
        </w:rPr>
      </w:pPr>
      <w:r w:rsidRPr="00FA46E2">
        <w:rPr>
          <w:rFonts w:ascii="Arial" w:hAnsi="Arial" w:cs="Arial"/>
          <w:kern w:val="2"/>
        </w:rPr>
        <w:t xml:space="preserve">Todas las páginas de la oferta, excepto las que contengan folletos o catálogos que no hayan sido modificados, llevarán la firma o las </w:t>
      </w:r>
      <w:r w:rsidR="00E25D80" w:rsidRPr="00FA46E2">
        <w:rPr>
          <w:rFonts w:ascii="Arial" w:hAnsi="Arial" w:cs="Arial"/>
          <w:kern w:val="2"/>
        </w:rPr>
        <w:t>iníciales</w:t>
      </w:r>
      <w:r w:rsidRPr="00FA46E2">
        <w:rPr>
          <w:rFonts w:ascii="Arial" w:hAnsi="Arial" w:cs="Arial"/>
          <w:kern w:val="2"/>
        </w:rPr>
        <w:t xml:space="preserve"> de la persona que firme la oferta; en caso de omisión de las firmas, la misma será analizada conforme a lo dispuesto en el artículo 58 del decreto 21909/2003. Los textos entre líneas, </w:t>
      </w:r>
      <w:r w:rsidRPr="00FA46E2">
        <w:rPr>
          <w:rFonts w:ascii="Arial" w:hAnsi="Arial" w:cs="Arial"/>
          <w:kern w:val="2"/>
        </w:rPr>
        <w:lastRenderedPageBreak/>
        <w:t xml:space="preserve">tachaduras o palabras superpuestas a otras, serán válidos solamente si llevan la firma o las </w:t>
      </w:r>
      <w:r w:rsidR="00E25D80" w:rsidRPr="00FA46E2">
        <w:rPr>
          <w:rFonts w:ascii="Arial" w:hAnsi="Arial" w:cs="Arial"/>
          <w:kern w:val="2"/>
        </w:rPr>
        <w:t>iníciales</w:t>
      </w:r>
      <w:r w:rsidRPr="00FA46E2">
        <w:rPr>
          <w:rFonts w:ascii="Arial" w:hAnsi="Arial" w:cs="Arial"/>
          <w:kern w:val="2"/>
        </w:rPr>
        <w:t xml:space="preserve"> de la persona que firma la Oferta. </w:t>
      </w:r>
    </w:p>
    <w:p w:rsidR="00257CA8" w:rsidRPr="00FA46E2" w:rsidRDefault="00257CA8" w:rsidP="00391CD2">
      <w:pPr>
        <w:widowControl w:val="0"/>
        <w:numPr>
          <w:ilvl w:val="0"/>
          <w:numId w:val="5"/>
        </w:numPr>
        <w:suppressAutoHyphens/>
        <w:spacing w:before="240" w:after="240" w:line="240" w:lineRule="auto"/>
        <w:ind w:left="567" w:right="51" w:hanging="567"/>
        <w:jc w:val="both"/>
        <w:rPr>
          <w:rFonts w:ascii="Arial" w:hAnsi="Arial" w:cs="Arial"/>
          <w:kern w:val="2"/>
        </w:rPr>
      </w:pPr>
      <w:r w:rsidRPr="00FA46E2">
        <w:rPr>
          <w:rFonts w:ascii="Arial" w:hAnsi="Arial" w:cs="Arial"/>
          <w:kern w:val="2"/>
        </w:rPr>
        <w:t xml:space="preserve">La Convocante no considerará la oferta si llega con posterioridad al presente plazo límite establecido en el SICP, siendo devuelta al Oferente sin abrir.  </w:t>
      </w:r>
    </w:p>
    <w:p w:rsidR="0055294F" w:rsidRPr="00FA46E2" w:rsidRDefault="0055294F" w:rsidP="00391CD2">
      <w:pPr>
        <w:pStyle w:val="Prrafodelista"/>
        <w:numPr>
          <w:ilvl w:val="0"/>
          <w:numId w:val="5"/>
        </w:numPr>
        <w:spacing w:before="240" w:after="240" w:line="240" w:lineRule="auto"/>
        <w:ind w:left="567" w:hanging="567"/>
        <w:contextualSpacing w:val="0"/>
        <w:jc w:val="both"/>
        <w:rPr>
          <w:rFonts w:ascii="Arial" w:hAnsi="Arial" w:cs="Arial"/>
        </w:rPr>
      </w:pPr>
      <w:r w:rsidRPr="00FA46E2">
        <w:rPr>
          <w:rFonts w:ascii="Arial" w:hAnsi="Arial" w:cs="Arial"/>
        </w:rPr>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rsidR="0018343B" w:rsidRPr="00FA46E2" w:rsidRDefault="004E69A3" w:rsidP="00391CD2">
      <w:pPr>
        <w:pStyle w:val="Prrafodelista"/>
        <w:numPr>
          <w:ilvl w:val="0"/>
          <w:numId w:val="5"/>
        </w:numPr>
        <w:spacing w:after="0" w:line="240" w:lineRule="auto"/>
        <w:ind w:left="567" w:hanging="567"/>
        <w:contextualSpacing w:val="0"/>
        <w:jc w:val="both"/>
        <w:rPr>
          <w:rFonts w:ascii="Arial" w:hAnsi="Arial" w:cs="Arial"/>
        </w:rPr>
      </w:pPr>
      <w:r w:rsidRPr="00FA46E2">
        <w:rPr>
          <w:rFonts w:ascii="Arial" w:hAnsi="Arial" w:cs="Arial"/>
        </w:rPr>
        <w:t xml:space="preserve">El periodo de validez de la </w:t>
      </w:r>
      <w:r w:rsidR="00570376" w:rsidRPr="00FA46E2">
        <w:rPr>
          <w:rFonts w:ascii="Arial" w:hAnsi="Arial" w:cs="Arial"/>
        </w:rPr>
        <w:t>G</w:t>
      </w:r>
      <w:r w:rsidRPr="00FA46E2">
        <w:rPr>
          <w:rFonts w:ascii="Arial" w:hAnsi="Arial" w:cs="Arial"/>
        </w:rPr>
        <w:t xml:space="preserve">arantía de </w:t>
      </w:r>
      <w:r w:rsidR="00570376" w:rsidRPr="00FA46E2">
        <w:rPr>
          <w:rFonts w:ascii="Arial" w:hAnsi="Arial" w:cs="Arial"/>
        </w:rPr>
        <w:t>M</w:t>
      </w:r>
      <w:r w:rsidRPr="00FA46E2">
        <w:rPr>
          <w:rFonts w:ascii="Arial" w:hAnsi="Arial" w:cs="Arial"/>
        </w:rPr>
        <w:t xml:space="preserve">antenimiento de </w:t>
      </w:r>
      <w:r w:rsidR="00570376" w:rsidRPr="00FA46E2">
        <w:rPr>
          <w:rFonts w:ascii="Arial" w:hAnsi="Arial" w:cs="Arial"/>
        </w:rPr>
        <w:t>O</w:t>
      </w:r>
      <w:r w:rsidRPr="00FA46E2">
        <w:rPr>
          <w:rFonts w:ascii="Arial" w:hAnsi="Arial" w:cs="Arial"/>
        </w:rPr>
        <w:t>fertas</w:t>
      </w:r>
      <w:r w:rsidR="00E86E64" w:rsidRPr="00FA46E2">
        <w:rPr>
          <w:rFonts w:ascii="Arial" w:hAnsi="Arial" w:cs="Arial"/>
        </w:rPr>
        <w:t xml:space="preserve">, contado </w:t>
      </w:r>
      <w:r w:rsidR="00303046" w:rsidRPr="00FA46E2">
        <w:rPr>
          <w:rFonts w:ascii="Arial" w:hAnsi="Arial" w:cs="Arial"/>
        </w:rPr>
        <w:t xml:space="preserve"> </w:t>
      </w:r>
      <w:r w:rsidR="00E86E64" w:rsidRPr="00FA46E2">
        <w:rPr>
          <w:rFonts w:ascii="Arial" w:hAnsi="Arial" w:cs="Arial"/>
        </w:rPr>
        <w:t>desde la fecha y hora límite de presentación de ofertas,</w:t>
      </w:r>
      <w:r w:rsidRPr="00FA46E2">
        <w:rPr>
          <w:rFonts w:ascii="Arial" w:hAnsi="Arial" w:cs="Arial"/>
        </w:rPr>
        <w:t xml:space="preserve"> deberá ser: </w:t>
      </w:r>
      <w:r w:rsidR="00F228D5">
        <w:rPr>
          <w:rFonts w:ascii="Arial" w:hAnsi="Arial" w:cs="Arial"/>
          <w:b/>
          <w:iCs/>
        </w:rPr>
        <w:t>120</w:t>
      </w:r>
      <w:r w:rsidR="00D465A7" w:rsidRPr="00E25D80">
        <w:rPr>
          <w:rFonts w:ascii="Arial" w:hAnsi="Arial" w:cs="Arial"/>
          <w:b/>
          <w:iCs/>
        </w:rPr>
        <w:t xml:space="preserve"> (</w:t>
      </w:r>
      <w:r w:rsidR="00F228D5">
        <w:rPr>
          <w:rFonts w:ascii="Arial" w:hAnsi="Arial" w:cs="Arial"/>
          <w:b/>
          <w:iCs/>
        </w:rPr>
        <w:t>CIENTO VEINTE</w:t>
      </w:r>
      <w:r w:rsidR="001E01BE" w:rsidRPr="00E25D80">
        <w:rPr>
          <w:rFonts w:ascii="Arial" w:hAnsi="Arial" w:cs="Arial"/>
          <w:b/>
          <w:iCs/>
        </w:rPr>
        <w:t>) días.</w:t>
      </w:r>
    </w:p>
    <w:p w:rsidR="00044D4E" w:rsidRPr="00FA46E2" w:rsidRDefault="00044D4E" w:rsidP="00044D4E">
      <w:pPr>
        <w:pStyle w:val="Prrafodelista"/>
        <w:spacing w:after="0" w:line="240" w:lineRule="auto"/>
        <w:ind w:left="567"/>
        <w:contextualSpacing w:val="0"/>
        <w:jc w:val="both"/>
        <w:rPr>
          <w:rFonts w:ascii="Arial" w:hAnsi="Arial" w:cs="Arial"/>
        </w:rPr>
      </w:pPr>
    </w:p>
    <w:p w:rsidR="004C4651" w:rsidRPr="00FA46E2" w:rsidRDefault="004C4651" w:rsidP="00391CD2">
      <w:pPr>
        <w:pStyle w:val="Prrafodelista"/>
        <w:numPr>
          <w:ilvl w:val="0"/>
          <w:numId w:val="5"/>
        </w:numPr>
        <w:spacing w:after="0" w:line="240" w:lineRule="auto"/>
        <w:ind w:left="567" w:hanging="567"/>
        <w:contextualSpacing w:val="0"/>
        <w:jc w:val="both"/>
        <w:rPr>
          <w:rFonts w:ascii="Arial" w:hAnsi="Arial" w:cs="Arial"/>
        </w:rPr>
      </w:pPr>
      <w:r w:rsidRPr="00FA46E2">
        <w:rPr>
          <w:rFonts w:ascii="Arial" w:hAnsi="Arial" w:cs="Arial"/>
          <w:kern w:val="2"/>
        </w:rPr>
        <w:t>La Convocante llevará a cabo el Acto de Apertura el día y la hora indicados en el SICP. Al concluir el acto de apertura, se labrará un acta de conformidad a las disposiciones del artículo 54 del Decreto N° 3719/15.</w:t>
      </w:r>
    </w:p>
    <w:p w:rsidR="004C4651" w:rsidRPr="00FA46E2" w:rsidRDefault="004C4651" w:rsidP="00604986">
      <w:pPr>
        <w:pStyle w:val="Prrafodelista"/>
        <w:spacing w:after="0" w:line="240" w:lineRule="auto"/>
        <w:ind w:left="284"/>
        <w:contextualSpacing w:val="0"/>
        <w:jc w:val="both"/>
        <w:rPr>
          <w:rFonts w:ascii="Arial" w:hAnsi="Arial" w:cs="Arial"/>
        </w:rPr>
      </w:pPr>
    </w:p>
    <w:p w:rsidR="004C4651" w:rsidRPr="00FA46E2" w:rsidRDefault="004C4651" w:rsidP="00391CD2">
      <w:pPr>
        <w:pStyle w:val="Prrafodelista"/>
        <w:widowControl w:val="0"/>
        <w:numPr>
          <w:ilvl w:val="0"/>
          <w:numId w:val="5"/>
        </w:numPr>
        <w:suppressAutoHyphens/>
        <w:spacing w:before="240" w:after="240" w:line="240" w:lineRule="auto"/>
        <w:ind w:left="567" w:hanging="567"/>
        <w:jc w:val="both"/>
        <w:rPr>
          <w:rFonts w:ascii="Arial" w:hAnsi="Arial" w:cs="Arial"/>
          <w:kern w:val="2"/>
        </w:rPr>
      </w:pPr>
      <w:r w:rsidRPr="00FA46E2">
        <w:rPr>
          <w:rFonts w:ascii="Arial" w:hAnsi="Arial" w:cs="Arial"/>
          <w:kern w:val="2"/>
        </w:rPr>
        <w:t>Se aplicarán las disposiciones establecidas en los artículos 56, 57, 58, 59, 60, 61 y 64  del Decreto Reglamentario de la Ley N° 2051/03.</w:t>
      </w:r>
    </w:p>
    <w:p w:rsidR="004C4651" w:rsidRPr="00FA46E2" w:rsidRDefault="004C4651" w:rsidP="00604986">
      <w:pPr>
        <w:pStyle w:val="Prrafodelista"/>
        <w:spacing w:after="0" w:line="240" w:lineRule="auto"/>
        <w:ind w:left="709"/>
        <w:contextualSpacing w:val="0"/>
        <w:jc w:val="both"/>
        <w:rPr>
          <w:rFonts w:ascii="Arial" w:hAnsi="Arial" w:cs="Arial"/>
        </w:rPr>
      </w:pPr>
    </w:p>
    <w:p w:rsidR="004E69A3" w:rsidRPr="00FA46E2" w:rsidRDefault="004E69A3" w:rsidP="00391CD2">
      <w:pPr>
        <w:pStyle w:val="Prrafodelista"/>
        <w:numPr>
          <w:ilvl w:val="0"/>
          <w:numId w:val="5"/>
        </w:numPr>
        <w:spacing w:after="0" w:line="240" w:lineRule="auto"/>
        <w:ind w:left="284" w:hanging="284"/>
        <w:contextualSpacing w:val="0"/>
        <w:jc w:val="both"/>
        <w:rPr>
          <w:rFonts w:ascii="Arial" w:hAnsi="Arial" w:cs="Arial"/>
        </w:rPr>
      </w:pPr>
      <w:r w:rsidRPr="00FA46E2">
        <w:rPr>
          <w:rFonts w:ascii="Arial" w:hAnsi="Arial" w:cs="Arial"/>
        </w:rPr>
        <w:t xml:space="preserve">Para la evaluación y comparación de las ofertas, la Convocante utilizará los siguientes criterios: </w:t>
      </w:r>
    </w:p>
    <w:p w:rsidR="00C52DA7" w:rsidRPr="00FA46E2" w:rsidRDefault="00A90874">
      <w:pPr>
        <w:tabs>
          <w:tab w:val="num" w:pos="1170"/>
        </w:tabs>
        <w:spacing w:after="120"/>
        <w:ind w:left="284"/>
        <w:jc w:val="both"/>
        <w:rPr>
          <w:rFonts w:ascii="Arial" w:hAnsi="Arial" w:cs="Arial"/>
        </w:rPr>
      </w:pPr>
      <w:r w:rsidRPr="00FA46E2">
        <w:rPr>
          <w:rFonts w:ascii="Arial" w:hAnsi="Arial" w:cs="Arial"/>
        </w:rPr>
        <w:t xml:space="preserve">De conformidad al artículo 34, penúltimo párrafo de la Ley N° 2051/03 “De Contrataciones Públicas”, 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rsidR="004E69A3" w:rsidRPr="00FA46E2" w:rsidRDefault="004E69A3" w:rsidP="00391CD2">
      <w:pPr>
        <w:pStyle w:val="Prrafodelista"/>
        <w:numPr>
          <w:ilvl w:val="0"/>
          <w:numId w:val="6"/>
        </w:numPr>
        <w:spacing w:after="0" w:line="240" w:lineRule="auto"/>
        <w:contextualSpacing w:val="0"/>
        <w:jc w:val="both"/>
        <w:rPr>
          <w:rFonts w:ascii="Arial" w:hAnsi="Arial" w:cs="Arial"/>
        </w:rPr>
      </w:pPr>
      <w:r w:rsidRPr="00FA46E2">
        <w:rPr>
          <w:rFonts w:ascii="Arial" w:hAnsi="Arial" w:cs="Arial"/>
        </w:rPr>
        <w:t xml:space="preserve">Capacidad legal: </w:t>
      </w:r>
    </w:p>
    <w:p w:rsidR="004E69A3" w:rsidRPr="00FA46E2" w:rsidRDefault="004E69A3" w:rsidP="00391CD2">
      <w:pPr>
        <w:pStyle w:val="Prrafodelista"/>
        <w:numPr>
          <w:ilvl w:val="0"/>
          <w:numId w:val="7"/>
        </w:numPr>
        <w:spacing w:after="0" w:line="240" w:lineRule="auto"/>
        <w:ind w:left="1133" w:hanging="283"/>
        <w:jc w:val="both"/>
        <w:rPr>
          <w:rFonts w:ascii="Arial" w:hAnsi="Arial" w:cs="Arial"/>
        </w:rPr>
      </w:pPr>
      <w:r w:rsidRPr="00FA46E2">
        <w:rPr>
          <w:rFonts w:ascii="Arial" w:hAnsi="Arial" w:cs="Arial"/>
        </w:rPr>
        <w:t xml:space="preserve">No estar comprendido en las prohibiciones o limitaciones para contratar. Este requisito se acredita con </w:t>
      </w:r>
      <w:r w:rsidR="00A90874" w:rsidRPr="00FA46E2">
        <w:rPr>
          <w:rFonts w:ascii="Arial" w:hAnsi="Arial" w:cs="Arial"/>
        </w:rPr>
        <w:t xml:space="preserve">la documentación indicada en el Anexo </w:t>
      </w:r>
      <w:r w:rsidR="007D2766" w:rsidRPr="00FA46E2">
        <w:rPr>
          <w:rFonts w:ascii="Arial" w:hAnsi="Arial" w:cs="Arial"/>
        </w:rPr>
        <w:t>E</w:t>
      </w:r>
      <w:r w:rsidR="00A90874" w:rsidRPr="00FA46E2">
        <w:rPr>
          <w:rFonts w:ascii="Arial" w:hAnsi="Arial" w:cs="Arial"/>
        </w:rPr>
        <w:t>;</w:t>
      </w:r>
    </w:p>
    <w:p w:rsidR="00A90874" w:rsidRPr="00FA46E2" w:rsidRDefault="004E69A3" w:rsidP="00391CD2">
      <w:pPr>
        <w:pStyle w:val="Prrafodelista"/>
        <w:numPr>
          <w:ilvl w:val="0"/>
          <w:numId w:val="7"/>
        </w:numPr>
        <w:spacing w:after="0" w:line="240" w:lineRule="auto"/>
        <w:ind w:left="1133" w:hanging="283"/>
        <w:jc w:val="both"/>
        <w:rPr>
          <w:rFonts w:ascii="Arial" w:hAnsi="Arial" w:cs="Arial"/>
        </w:rPr>
      </w:pPr>
      <w:r w:rsidRPr="00FA46E2">
        <w:rPr>
          <w:rFonts w:ascii="Arial" w:hAnsi="Arial" w:cs="Arial"/>
        </w:rPr>
        <w:t xml:space="preserve">Tener capacidad legal para presentar ofertas y ejecutar el contrato. </w:t>
      </w:r>
      <w:r w:rsidR="00A90874" w:rsidRPr="00FA46E2">
        <w:rPr>
          <w:rFonts w:ascii="Arial" w:hAnsi="Arial" w:cs="Arial"/>
        </w:rPr>
        <w:t xml:space="preserve">Este requisito se acredita con la documentación indicada en el Anexo </w:t>
      </w:r>
      <w:r w:rsidR="007D2766" w:rsidRPr="00FA46E2">
        <w:rPr>
          <w:rFonts w:ascii="Arial" w:hAnsi="Arial" w:cs="Arial"/>
        </w:rPr>
        <w:t>E</w:t>
      </w:r>
      <w:r w:rsidR="00A90874" w:rsidRPr="00FA46E2">
        <w:rPr>
          <w:rFonts w:ascii="Arial" w:hAnsi="Arial" w:cs="Arial"/>
        </w:rPr>
        <w:t>;</w:t>
      </w:r>
    </w:p>
    <w:p w:rsidR="00D575DA" w:rsidRPr="00FA46E2" w:rsidRDefault="00D575DA" w:rsidP="00391CD2">
      <w:pPr>
        <w:pStyle w:val="Prrafodelista"/>
        <w:numPr>
          <w:ilvl w:val="0"/>
          <w:numId w:val="7"/>
        </w:numPr>
        <w:spacing w:after="0" w:line="240" w:lineRule="auto"/>
        <w:ind w:left="1133" w:hanging="283"/>
        <w:jc w:val="both"/>
        <w:rPr>
          <w:rFonts w:ascii="Arial" w:hAnsi="Arial" w:cs="Arial"/>
        </w:rPr>
      </w:pPr>
      <w:r w:rsidRPr="00FA46E2">
        <w:rPr>
          <w:rFonts w:ascii="Arial" w:hAnsi="Arial" w:cs="Arial"/>
        </w:rPr>
        <w:t xml:space="preserve">Otros requisitos que la Convocante considere pertinente conforme a la legislación vigente que se indique en el Anexo </w:t>
      </w:r>
      <w:r w:rsidR="007D2766" w:rsidRPr="00FA46E2">
        <w:rPr>
          <w:rFonts w:ascii="Arial" w:hAnsi="Arial" w:cs="Arial"/>
        </w:rPr>
        <w:t>E.</w:t>
      </w:r>
      <w:r w:rsidRPr="00FA46E2">
        <w:rPr>
          <w:rFonts w:ascii="Arial" w:hAnsi="Arial" w:cs="Arial"/>
        </w:rPr>
        <w:t xml:space="preserve"> </w:t>
      </w:r>
    </w:p>
    <w:p w:rsidR="00106362" w:rsidRPr="00FA46E2" w:rsidRDefault="00106362" w:rsidP="007A270F">
      <w:pPr>
        <w:pStyle w:val="Prrafodelista"/>
        <w:spacing w:after="0" w:line="240" w:lineRule="auto"/>
        <w:ind w:left="709"/>
        <w:jc w:val="both"/>
        <w:rPr>
          <w:rFonts w:ascii="Arial" w:hAnsi="Arial" w:cs="Arial"/>
        </w:rPr>
      </w:pPr>
    </w:p>
    <w:p w:rsidR="008C1B4A" w:rsidRPr="00FA46E2" w:rsidRDefault="008C1B4A" w:rsidP="00C22F95">
      <w:pPr>
        <w:spacing w:after="0" w:line="240" w:lineRule="auto"/>
        <w:jc w:val="both"/>
        <w:rPr>
          <w:rFonts w:ascii="Arial" w:hAnsi="Arial" w:cs="Arial"/>
          <w:b/>
          <w:lang w:val="es-AR"/>
        </w:rPr>
      </w:pPr>
      <w:r w:rsidRPr="00FA46E2">
        <w:rPr>
          <w:rFonts w:ascii="Arial" w:hAnsi="Arial" w:cs="Arial"/>
          <w:b/>
          <w:lang w:val="es-AR"/>
        </w:rPr>
        <w:t>CALIFICACIÓN LEGAL</w:t>
      </w:r>
      <w:r w:rsidR="002314F8" w:rsidRPr="00FA46E2">
        <w:rPr>
          <w:rFonts w:ascii="Arial" w:hAnsi="Arial" w:cs="Arial"/>
          <w:b/>
          <w:lang w:val="es-AR"/>
        </w:rPr>
        <w:t>. PROHIBICIONES DE LOS INCS. A)</w:t>
      </w:r>
      <w:r w:rsidRPr="00FA46E2">
        <w:rPr>
          <w:rFonts w:ascii="Arial" w:hAnsi="Arial" w:cs="Arial"/>
          <w:b/>
          <w:lang w:val="es-AR"/>
        </w:rPr>
        <w:t xml:space="preserve"> Y </w:t>
      </w:r>
      <w:r w:rsidR="002314F8" w:rsidRPr="00FA46E2">
        <w:rPr>
          <w:rFonts w:ascii="Arial" w:hAnsi="Arial" w:cs="Arial"/>
          <w:b/>
          <w:lang w:val="es-AR"/>
        </w:rPr>
        <w:t>B)</w:t>
      </w:r>
      <w:r w:rsidRPr="00FA46E2">
        <w:rPr>
          <w:rFonts w:ascii="Arial" w:hAnsi="Arial" w:cs="Arial"/>
          <w:b/>
          <w:lang w:val="es-AR"/>
        </w:rPr>
        <w:t xml:space="preserve"> DEL ARTÍCULO 40.</w:t>
      </w:r>
    </w:p>
    <w:p w:rsidR="008C1B4A" w:rsidRPr="00FA46E2" w:rsidRDefault="008C1B4A" w:rsidP="00C22F95">
      <w:pPr>
        <w:spacing w:after="0"/>
        <w:jc w:val="both"/>
        <w:rPr>
          <w:rFonts w:ascii="Arial" w:hAnsi="Arial" w:cs="Arial"/>
          <w:lang w:val="es-AR"/>
        </w:rPr>
      </w:pPr>
      <w:r w:rsidRPr="00FA46E2">
        <w:rPr>
          <w:rFonts w:ascii="Arial" w:hAnsi="Arial" w:cs="Arial"/>
          <w:lang w:val="es-AR"/>
        </w:rPr>
        <w:t>El Comité de Evaluación confirmará que el Oferente no se encuentra comprendido en las prohibiciones est</w:t>
      </w:r>
      <w:r w:rsidR="002314F8" w:rsidRPr="00FA46E2">
        <w:rPr>
          <w:rFonts w:ascii="Arial" w:hAnsi="Arial" w:cs="Arial"/>
          <w:lang w:val="es-AR"/>
        </w:rPr>
        <w:t xml:space="preserve">ablecidas en el Art. 40, incisos </w:t>
      </w:r>
      <w:r w:rsidRPr="00FA46E2">
        <w:rPr>
          <w:rFonts w:ascii="Arial" w:hAnsi="Arial" w:cs="Arial"/>
          <w:lang w:val="es-AR"/>
        </w:rPr>
        <w:t>a</w:t>
      </w:r>
      <w:r w:rsidR="002314F8" w:rsidRPr="00FA46E2">
        <w:rPr>
          <w:rFonts w:ascii="Arial" w:hAnsi="Arial" w:cs="Arial"/>
          <w:lang w:val="es-AR"/>
        </w:rPr>
        <w:t>)</w:t>
      </w:r>
      <w:r w:rsidRPr="00FA46E2">
        <w:rPr>
          <w:rFonts w:ascii="Arial" w:hAnsi="Arial" w:cs="Arial"/>
          <w:lang w:val="es-AR"/>
        </w:rPr>
        <w:t xml:space="preserve"> y </w:t>
      </w:r>
      <w:r w:rsidR="002314F8" w:rsidRPr="00FA46E2">
        <w:rPr>
          <w:rFonts w:ascii="Arial" w:hAnsi="Arial" w:cs="Arial"/>
          <w:lang w:val="es-AR"/>
        </w:rPr>
        <w:t>b)</w:t>
      </w:r>
      <w:r w:rsidRPr="00FA46E2">
        <w:rPr>
          <w:rFonts w:ascii="Arial" w:hAnsi="Arial" w:cs="Arial"/>
          <w:lang w:val="es-AR"/>
        </w:rPr>
        <w:t xml:space="preserve"> de la Ley</w:t>
      </w:r>
      <w:r w:rsidR="003F0230" w:rsidRPr="00FA46E2">
        <w:rPr>
          <w:rFonts w:ascii="Arial" w:hAnsi="Arial" w:cs="Arial"/>
          <w:lang w:val="es-AR"/>
        </w:rPr>
        <w:t xml:space="preserve"> N° </w:t>
      </w:r>
      <w:r w:rsidRPr="00FA46E2">
        <w:rPr>
          <w:rFonts w:ascii="Arial" w:hAnsi="Arial" w:cs="Arial"/>
          <w:lang w:val="es-AR"/>
        </w:rPr>
        <w:t xml:space="preserve">2051/03, en base al siguiente análisis: </w:t>
      </w:r>
    </w:p>
    <w:p w:rsidR="008C1B4A" w:rsidRPr="00FA46E2" w:rsidRDefault="008C1B4A" w:rsidP="00C22F95">
      <w:pPr>
        <w:spacing w:after="0"/>
        <w:jc w:val="both"/>
        <w:rPr>
          <w:rFonts w:ascii="Arial" w:hAnsi="Arial" w:cs="Arial"/>
          <w:lang w:val="es-AR"/>
        </w:rPr>
      </w:pPr>
      <w:r w:rsidRPr="00FA46E2">
        <w:rPr>
          <w:rFonts w:ascii="Arial" w:hAnsi="Arial" w:cs="Arial"/>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rsidR="008C1B4A" w:rsidRPr="00FA46E2" w:rsidRDefault="008C1B4A" w:rsidP="00C22F95">
      <w:pPr>
        <w:spacing w:after="0"/>
        <w:jc w:val="both"/>
        <w:rPr>
          <w:rFonts w:ascii="Arial" w:hAnsi="Arial" w:cs="Arial"/>
          <w:lang w:val="es-AR"/>
        </w:rPr>
      </w:pPr>
      <w:r w:rsidRPr="00FA46E2">
        <w:rPr>
          <w:rFonts w:ascii="Arial" w:hAnsi="Arial" w:cs="Arial"/>
          <w:lang w:val="es-AR"/>
        </w:rPr>
        <w:t xml:space="preserve">Verificará los registros del personal de la </w:t>
      </w:r>
      <w:r w:rsidR="006B2735" w:rsidRPr="00FA46E2">
        <w:rPr>
          <w:rFonts w:ascii="Arial" w:hAnsi="Arial" w:cs="Arial"/>
          <w:lang w:val="es-AR"/>
        </w:rPr>
        <w:t xml:space="preserve">convocante </w:t>
      </w:r>
      <w:r w:rsidRPr="00FA46E2">
        <w:rPr>
          <w:rFonts w:ascii="Arial" w:hAnsi="Arial" w:cs="Arial"/>
          <w:lang w:val="es-AR"/>
        </w:rPr>
        <w:t>para detectar si el Oferente o sus representantes, se hallan comprendidos en el presupuesto del inciso "a" del artículo 40.</w:t>
      </w:r>
    </w:p>
    <w:p w:rsidR="008C1B4A" w:rsidRPr="00FA46E2" w:rsidRDefault="008C1B4A" w:rsidP="00C22F95">
      <w:pPr>
        <w:spacing w:after="0"/>
        <w:jc w:val="both"/>
        <w:rPr>
          <w:rFonts w:ascii="Arial" w:hAnsi="Arial" w:cs="Arial"/>
          <w:lang w:val="es-AR"/>
        </w:rPr>
      </w:pPr>
      <w:r w:rsidRPr="00FA46E2">
        <w:rPr>
          <w:rFonts w:ascii="Arial" w:hAnsi="Arial" w:cs="Arial"/>
          <w:lang w:val="es-AR"/>
        </w:rPr>
        <w:t xml:space="preserve">Verificará por los medios disponibles, si el Oferente y los demás sujetos individualizados en las prohibiciones contenidas en la Ley </w:t>
      </w:r>
      <w:r w:rsidR="006B2735" w:rsidRPr="00FA46E2">
        <w:rPr>
          <w:rFonts w:ascii="Arial" w:hAnsi="Arial" w:cs="Arial"/>
          <w:lang w:val="es-AR"/>
        </w:rPr>
        <w:t>N°</w:t>
      </w:r>
      <w:r w:rsidRPr="00FA46E2">
        <w:rPr>
          <w:rFonts w:ascii="Arial" w:hAnsi="Arial" w:cs="Arial"/>
          <w:lang w:val="es-AR"/>
        </w:rPr>
        <w:t xml:space="preserve"> 1626/00 "De la Función Pública", aparecen en la base de datos del SINARH o bien de la Secretaría de la Función Pública.</w:t>
      </w:r>
    </w:p>
    <w:p w:rsidR="008C1B4A" w:rsidRPr="00FA46E2" w:rsidRDefault="008C1B4A" w:rsidP="00C22F95">
      <w:pPr>
        <w:spacing w:after="0"/>
        <w:jc w:val="both"/>
        <w:rPr>
          <w:rFonts w:ascii="Arial" w:hAnsi="Arial" w:cs="Arial"/>
          <w:lang w:val="es-AR"/>
        </w:rPr>
      </w:pPr>
      <w:r w:rsidRPr="00FA46E2">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rsidR="008C1B4A" w:rsidRPr="00FA46E2" w:rsidRDefault="008C1B4A" w:rsidP="00C22F95">
      <w:pPr>
        <w:spacing w:after="0"/>
        <w:jc w:val="both"/>
        <w:rPr>
          <w:rFonts w:ascii="Arial" w:hAnsi="Arial" w:cs="Arial"/>
          <w:lang w:val="es-AR"/>
        </w:rPr>
      </w:pPr>
      <w:r w:rsidRPr="00FA46E2">
        <w:rPr>
          <w:rFonts w:ascii="Arial" w:hAnsi="Arial" w:cs="Arial"/>
          <w:lang w:val="es-AR"/>
        </w:rPr>
        <w:lastRenderedPageBreak/>
        <w:t>El Comité podrá recurrir a fuentes públicas o privadas de información, para verificar los datos proporcionados por el Oferente.</w:t>
      </w:r>
    </w:p>
    <w:p w:rsidR="008C1B4A" w:rsidRPr="00FA46E2" w:rsidRDefault="008C1B4A" w:rsidP="00C22F95">
      <w:pPr>
        <w:spacing w:after="0"/>
        <w:jc w:val="both"/>
        <w:rPr>
          <w:rFonts w:ascii="Arial" w:hAnsi="Arial" w:cs="Arial"/>
          <w:lang w:val="es-AR"/>
        </w:rPr>
      </w:pPr>
      <w:r w:rsidRPr="00FA46E2">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rsidR="004A1290" w:rsidRPr="00FA46E2" w:rsidRDefault="004A1290" w:rsidP="00391CD2">
      <w:pPr>
        <w:pStyle w:val="Prrafodelista"/>
        <w:numPr>
          <w:ilvl w:val="0"/>
          <w:numId w:val="6"/>
        </w:numPr>
        <w:ind w:left="426" w:hanging="426"/>
        <w:rPr>
          <w:rFonts w:ascii="Arial" w:hAnsi="Arial" w:cs="Arial"/>
          <w:b/>
          <w:lang w:val="es-ES_tradnl"/>
        </w:rPr>
      </w:pPr>
      <w:r w:rsidRPr="00FA46E2">
        <w:rPr>
          <w:rFonts w:ascii="Arial" w:hAnsi="Arial" w:cs="Arial"/>
          <w:b/>
          <w:lang w:val="es-ES_tradnl"/>
        </w:rPr>
        <w:t>Análisis de los precios ofertados</w:t>
      </w:r>
    </w:p>
    <w:p w:rsidR="004A1290" w:rsidRPr="00FA46E2" w:rsidRDefault="004A1290" w:rsidP="00C22F95">
      <w:pPr>
        <w:autoSpaceDE w:val="0"/>
        <w:autoSpaceDN w:val="0"/>
        <w:jc w:val="both"/>
        <w:rPr>
          <w:rFonts w:ascii="Arial" w:hAnsi="Arial" w:cs="Arial"/>
          <w:lang w:eastAsia="es-PY"/>
        </w:rPr>
      </w:pPr>
      <w:r w:rsidRPr="00FA46E2">
        <w:rPr>
          <w:rFonts w:ascii="Arial" w:hAnsi="Arial" w:cs="Arial"/>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rsidR="004A1290" w:rsidRDefault="004A1290" w:rsidP="00C22F95">
      <w:pPr>
        <w:autoSpaceDE w:val="0"/>
        <w:autoSpaceDN w:val="0"/>
        <w:rPr>
          <w:rFonts w:ascii="Arial" w:hAnsi="Arial" w:cs="Arial"/>
          <w:lang w:eastAsia="es-PY"/>
        </w:rPr>
      </w:pPr>
      <w:r w:rsidRPr="00FA46E2">
        <w:rPr>
          <w:rFonts w:ascii="Arial" w:hAnsi="Arial" w:cs="Arial"/>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rsidR="00445936" w:rsidRPr="004E772E" w:rsidRDefault="00445936" w:rsidP="00445936">
      <w:pPr>
        <w:autoSpaceDE w:val="0"/>
        <w:autoSpaceDN w:val="0"/>
        <w:rPr>
          <w:rFonts w:ascii="Arial" w:hAnsi="Arial" w:cs="Arial"/>
          <w:lang w:eastAsia="es-PY"/>
        </w:rPr>
      </w:pPr>
      <w:r w:rsidRPr="004E772E">
        <w:rPr>
          <w:rFonts w:ascii="Arial" w:hAnsi="Arial" w:cs="Arial"/>
          <w:lang w:eastAsia="es-PY"/>
        </w:rPr>
        <w:t>El análisis de los precios, con esta metodología, seré aplicado a cada ítem, rubro o partida que contengan la oferta y en cada caso deberá ser debidamente fundada la decisión de las convocante en el ejercicio de su facultad discrecional.</w:t>
      </w:r>
    </w:p>
    <w:p w:rsidR="00445936" w:rsidRDefault="004B187B" w:rsidP="00391CD2">
      <w:pPr>
        <w:pStyle w:val="Prrafodelista"/>
        <w:numPr>
          <w:ilvl w:val="0"/>
          <w:numId w:val="6"/>
        </w:numPr>
        <w:spacing w:after="0" w:line="240" w:lineRule="auto"/>
        <w:ind w:left="-142" w:firstLine="0"/>
        <w:jc w:val="both"/>
        <w:rPr>
          <w:rFonts w:ascii="Arial" w:hAnsi="Arial" w:cs="Arial"/>
        </w:rPr>
      </w:pPr>
      <w:r w:rsidRPr="00445936">
        <w:rPr>
          <w:rFonts w:ascii="Arial" w:hAnsi="Arial" w:cs="Arial"/>
        </w:rPr>
        <w:t xml:space="preserve">Capacidad financiera: </w:t>
      </w:r>
      <w:r w:rsidR="00445936" w:rsidRPr="00445936">
        <w:rPr>
          <w:rFonts w:ascii="Arial" w:hAnsi="Arial" w:cs="Arial"/>
        </w:rPr>
        <w:t>No Aplica</w:t>
      </w:r>
    </w:p>
    <w:p w:rsidR="00445936" w:rsidRPr="00445936" w:rsidRDefault="00445936" w:rsidP="00445936">
      <w:pPr>
        <w:pStyle w:val="Prrafodelista"/>
        <w:spacing w:after="0" w:line="240" w:lineRule="auto"/>
        <w:jc w:val="both"/>
        <w:rPr>
          <w:rFonts w:ascii="Arial" w:hAnsi="Arial" w:cs="Arial"/>
        </w:rPr>
      </w:pPr>
    </w:p>
    <w:p w:rsidR="00CC3D79" w:rsidRPr="00D87F83" w:rsidRDefault="00445936" w:rsidP="00D87F83">
      <w:pPr>
        <w:pStyle w:val="Prrafodelista"/>
        <w:numPr>
          <w:ilvl w:val="0"/>
          <w:numId w:val="6"/>
        </w:numPr>
        <w:spacing w:after="0" w:line="240" w:lineRule="auto"/>
        <w:ind w:left="709" w:hanging="851"/>
        <w:jc w:val="both"/>
        <w:rPr>
          <w:rFonts w:ascii="Arial" w:hAnsi="Arial" w:cs="Arial"/>
          <w:b/>
        </w:rPr>
      </w:pPr>
      <w:r w:rsidRPr="00D87F83">
        <w:rPr>
          <w:rFonts w:ascii="Arial" w:hAnsi="Arial" w:cs="Arial"/>
        </w:rPr>
        <w:t>Capacidad técnica</w:t>
      </w:r>
      <w:r w:rsidR="00E942FC" w:rsidRPr="00D87F83">
        <w:rPr>
          <w:rFonts w:ascii="Arial" w:hAnsi="Arial" w:cs="Arial"/>
        </w:rPr>
        <w:t xml:space="preserve">: </w:t>
      </w:r>
    </w:p>
    <w:p w:rsidR="00D87F83" w:rsidRPr="00D87F83" w:rsidRDefault="00D87F83" w:rsidP="00D87F83">
      <w:pPr>
        <w:pStyle w:val="Prrafodelista"/>
        <w:rPr>
          <w:rFonts w:ascii="Arial" w:hAnsi="Arial" w:cs="Arial"/>
          <w:b/>
        </w:rPr>
      </w:pPr>
    </w:p>
    <w:p w:rsidR="00D87F83" w:rsidRPr="00377896" w:rsidRDefault="00D87F83" w:rsidP="00D87F83">
      <w:pPr>
        <w:pStyle w:val="Prrafodelista"/>
        <w:numPr>
          <w:ilvl w:val="0"/>
          <w:numId w:val="28"/>
        </w:numPr>
        <w:spacing w:after="0" w:line="240" w:lineRule="auto"/>
        <w:jc w:val="both"/>
        <w:rPr>
          <w:rFonts w:cs="Calibri"/>
          <w:b/>
        </w:rPr>
      </w:pPr>
      <w:r>
        <w:t xml:space="preserve">El oferente deberá presentar manifestación en carácter de Declaración Jurada, aclarando que cuenta con la capacidad técnica para la prestación del servicio objeto de la licitación, según el pedido solicitado por la Convocante y de acuerdo a lo dispuesto en las Especificaciones Técnicas, y; - </w:t>
      </w:r>
    </w:p>
    <w:p w:rsidR="00D87F83" w:rsidRPr="00377896" w:rsidRDefault="00D87F83" w:rsidP="00D87F83">
      <w:pPr>
        <w:pStyle w:val="Prrafodelista"/>
        <w:spacing w:after="0" w:line="240" w:lineRule="auto"/>
        <w:ind w:left="1080"/>
        <w:jc w:val="both"/>
        <w:rPr>
          <w:rFonts w:cs="Calibri"/>
          <w:b/>
        </w:rPr>
      </w:pPr>
    </w:p>
    <w:p w:rsidR="00D87F83" w:rsidRPr="00775B6C" w:rsidRDefault="00D87F83" w:rsidP="00D87F83">
      <w:pPr>
        <w:pStyle w:val="Prrafodelista"/>
        <w:numPr>
          <w:ilvl w:val="0"/>
          <w:numId w:val="28"/>
        </w:numPr>
        <w:spacing w:after="0" w:line="240" w:lineRule="auto"/>
        <w:jc w:val="both"/>
        <w:rPr>
          <w:rFonts w:cs="Calibri"/>
          <w:b/>
        </w:rPr>
      </w:pPr>
      <w:r>
        <w:t>Presentar una descripción ilustrativa de la empresa en cuanto a su capacidad en la prestación de los servicios; estructura interna y técnica con que cuenta y cualquier otra información que el Oferente considere pertinente a los efectos de esta Licitación</w:t>
      </w:r>
    </w:p>
    <w:p w:rsidR="00D87F83" w:rsidRDefault="00D87F83" w:rsidP="00D87F83">
      <w:pPr>
        <w:spacing w:after="0" w:line="240" w:lineRule="auto"/>
        <w:ind w:left="720"/>
        <w:jc w:val="both"/>
        <w:rPr>
          <w:rFonts w:cs="Calibri"/>
          <w:b/>
        </w:rPr>
      </w:pPr>
    </w:p>
    <w:p w:rsidR="00D87F83" w:rsidRPr="00D87F83" w:rsidRDefault="00D87F83" w:rsidP="00D87F83">
      <w:pPr>
        <w:spacing w:after="0" w:line="240" w:lineRule="auto"/>
        <w:ind w:left="720"/>
        <w:jc w:val="both"/>
        <w:rPr>
          <w:rFonts w:cs="Calibri"/>
          <w:b/>
        </w:rPr>
      </w:pPr>
      <w:r w:rsidRPr="00D87F83">
        <w:rPr>
          <w:rFonts w:cs="Calibri"/>
          <w:b/>
        </w:rPr>
        <w:t>La convocante a través de su Comité de Evaluación se reserva el derecho de realizar una verificación in situ del local.</w:t>
      </w:r>
    </w:p>
    <w:p w:rsidR="00445936" w:rsidRPr="00445936" w:rsidRDefault="00445936" w:rsidP="00445936">
      <w:pPr>
        <w:pStyle w:val="Prrafodelista"/>
        <w:spacing w:after="0" w:line="240" w:lineRule="auto"/>
        <w:jc w:val="both"/>
        <w:rPr>
          <w:rFonts w:ascii="Arial" w:hAnsi="Arial" w:cs="Arial"/>
        </w:rPr>
      </w:pPr>
    </w:p>
    <w:p w:rsidR="004E69A3" w:rsidRDefault="004E69A3" w:rsidP="00391CD2">
      <w:pPr>
        <w:pStyle w:val="Prrafodelista"/>
        <w:numPr>
          <w:ilvl w:val="0"/>
          <w:numId w:val="6"/>
        </w:numPr>
        <w:spacing w:after="0" w:line="240" w:lineRule="auto"/>
        <w:ind w:hanging="862"/>
        <w:jc w:val="both"/>
        <w:rPr>
          <w:rFonts w:ascii="Arial" w:hAnsi="Arial" w:cs="Arial"/>
        </w:rPr>
      </w:pPr>
      <w:r w:rsidRPr="00445936">
        <w:rPr>
          <w:rFonts w:ascii="Arial" w:hAnsi="Arial" w:cs="Arial"/>
        </w:rPr>
        <w:t xml:space="preserve">Experiencia: </w:t>
      </w:r>
    </w:p>
    <w:p w:rsidR="00D87F83" w:rsidRPr="00D87F83" w:rsidRDefault="00D87F83" w:rsidP="00D87F83">
      <w:pPr>
        <w:pStyle w:val="Prrafodelista"/>
        <w:autoSpaceDE w:val="0"/>
        <w:autoSpaceDN w:val="0"/>
        <w:adjustRightInd w:val="0"/>
        <w:spacing w:after="0" w:line="240" w:lineRule="auto"/>
        <w:ind w:left="360"/>
        <w:jc w:val="both"/>
        <w:rPr>
          <w:rFonts w:cs="Arial"/>
          <w:lang w:eastAsia="es-PY"/>
        </w:rPr>
      </w:pPr>
      <w:r w:rsidRPr="00D87F83">
        <w:rPr>
          <w:rFonts w:cs="Arial"/>
          <w:lang w:eastAsia="es-PY"/>
        </w:rPr>
        <w:t>El oferente deberá demostrar mediante la presentación de copias simples de facturas, contratos y/o actas de recepción de confección de atuendos deportivos conforme al objeto del presente llamado, ya sean a entidades públicas y/o privadas, por los montos iguales o superiores al 30% del monto total de la oferta presentada por el oferente, de los años 201</w:t>
      </w:r>
      <w:r>
        <w:rPr>
          <w:rFonts w:cs="Arial"/>
          <w:lang w:eastAsia="es-PY"/>
        </w:rPr>
        <w:t>6</w:t>
      </w:r>
      <w:r w:rsidRPr="00D87F83">
        <w:rPr>
          <w:rFonts w:cs="Arial"/>
          <w:lang w:eastAsia="es-PY"/>
        </w:rPr>
        <w:t xml:space="preserve"> y 201</w:t>
      </w:r>
      <w:r>
        <w:rPr>
          <w:rFonts w:cs="Arial"/>
          <w:lang w:eastAsia="es-PY"/>
        </w:rPr>
        <w:t>7</w:t>
      </w:r>
      <w:r w:rsidRPr="00D87F83">
        <w:rPr>
          <w:rFonts w:cs="Arial"/>
          <w:lang w:eastAsia="es-PY"/>
        </w:rPr>
        <w:t xml:space="preserve">. Podrán presentarse la cantidad de contratos y recepciones finales tanto públicas como privadas, que fueren necesarios para acreditar el volumen o monto solicitado, siempre que hayan sido formalizados en el periodo mencionado. </w:t>
      </w:r>
    </w:p>
    <w:p w:rsidR="00D87F83" w:rsidRDefault="00D87F83" w:rsidP="00D87F83">
      <w:pPr>
        <w:pStyle w:val="ListParagraph"/>
        <w:spacing w:after="0" w:line="240" w:lineRule="auto"/>
        <w:ind w:left="360"/>
        <w:jc w:val="both"/>
        <w:rPr>
          <w:rFonts w:eastAsia="Calibri" w:cs="Arial"/>
          <w:lang w:eastAsia="es-PY"/>
        </w:rPr>
      </w:pPr>
      <w:r w:rsidRPr="0025790B">
        <w:rPr>
          <w:rFonts w:eastAsia="Calibri" w:cs="Arial"/>
          <w:lang w:eastAsia="es-PY"/>
        </w:rPr>
        <w:t xml:space="preserve">Observación: En caso de consorcios, el líder deberá cumplir como mínimo el 60% de este requisito. Mientras que los demás integrantes deberán cumplir con el 40% restante. </w:t>
      </w:r>
    </w:p>
    <w:p w:rsidR="00775FD0" w:rsidRPr="00E35B5E" w:rsidRDefault="00775FD0" w:rsidP="00E35B5E">
      <w:pPr>
        <w:pStyle w:val="Prrafodelista"/>
        <w:tabs>
          <w:tab w:val="left" w:pos="2940"/>
        </w:tabs>
        <w:spacing w:after="0" w:line="240" w:lineRule="auto"/>
        <w:ind w:left="709"/>
        <w:jc w:val="both"/>
        <w:rPr>
          <w:rFonts w:ascii="Century Schoolbook" w:hAnsi="Century Schoolbook" w:cs="Arial"/>
        </w:rPr>
      </w:pPr>
      <w:r w:rsidRPr="00E35B5E">
        <w:rPr>
          <w:rFonts w:ascii="Century Schoolbook" w:hAnsi="Century Schoolbook" w:cs="Arial"/>
        </w:rPr>
        <w:tab/>
      </w:r>
    </w:p>
    <w:p w:rsidR="00DC0D3B" w:rsidRPr="00FA46E2" w:rsidRDefault="00DC0D3B" w:rsidP="00DC0D3B">
      <w:pPr>
        <w:pStyle w:val="Prrafodelista"/>
        <w:tabs>
          <w:tab w:val="left" w:pos="2940"/>
        </w:tabs>
        <w:spacing w:after="0" w:line="240" w:lineRule="auto"/>
        <w:ind w:left="993"/>
        <w:jc w:val="both"/>
        <w:rPr>
          <w:rFonts w:ascii="Arial" w:hAnsi="Arial" w:cs="Arial"/>
        </w:rPr>
      </w:pPr>
    </w:p>
    <w:p w:rsidR="00C5575E" w:rsidRPr="00FA46E2" w:rsidRDefault="004E69A3" w:rsidP="00391CD2">
      <w:pPr>
        <w:pStyle w:val="Prrafodelista"/>
        <w:numPr>
          <w:ilvl w:val="0"/>
          <w:numId w:val="5"/>
        </w:numPr>
        <w:spacing w:before="240" w:after="240" w:line="240" w:lineRule="auto"/>
        <w:ind w:left="284" w:hanging="284"/>
        <w:jc w:val="both"/>
        <w:rPr>
          <w:rFonts w:ascii="Arial" w:hAnsi="Arial" w:cs="Arial"/>
        </w:rPr>
      </w:pPr>
      <w:r w:rsidRPr="00FA46E2">
        <w:rPr>
          <w:rFonts w:ascii="Arial" w:hAnsi="Arial" w:cs="Arial"/>
        </w:rPr>
        <w:t>El margen de preferencia a ser utilizado es:</w:t>
      </w:r>
      <w:r w:rsidR="004A1290" w:rsidRPr="00FA46E2">
        <w:rPr>
          <w:rFonts w:ascii="Arial" w:hAnsi="Arial" w:cs="Arial"/>
        </w:rPr>
        <w:t xml:space="preserve"> </w:t>
      </w:r>
      <w:r w:rsidR="00C5575E" w:rsidRPr="00FA46E2">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rsidR="00C5575E" w:rsidRPr="00FA46E2" w:rsidRDefault="00C5575E" w:rsidP="00604986">
      <w:pPr>
        <w:pStyle w:val="Prrafodelista"/>
        <w:spacing w:before="240" w:after="240" w:line="240" w:lineRule="auto"/>
        <w:ind w:left="284" w:hanging="284"/>
        <w:jc w:val="both"/>
        <w:rPr>
          <w:rFonts w:ascii="Arial" w:hAnsi="Arial" w:cs="Arial"/>
        </w:rPr>
      </w:pPr>
      <w:r w:rsidRPr="00FA46E2">
        <w:rPr>
          <w:rFonts w:ascii="Arial" w:hAnsi="Arial" w:cs="Arial"/>
        </w:rPr>
        <w:t xml:space="preserve"> </w:t>
      </w:r>
    </w:p>
    <w:p w:rsidR="00C5575E" w:rsidRPr="00FA46E2" w:rsidRDefault="00C5575E" w:rsidP="00604986">
      <w:pPr>
        <w:pStyle w:val="Prrafodelista"/>
        <w:spacing w:before="240" w:after="240" w:line="240" w:lineRule="auto"/>
        <w:ind w:left="284"/>
        <w:jc w:val="both"/>
        <w:rPr>
          <w:rFonts w:ascii="Arial" w:hAnsi="Arial" w:cs="Arial"/>
        </w:rPr>
      </w:pPr>
      <w:r w:rsidRPr="00FA46E2">
        <w:rPr>
          <w:rFonts w:ascii="Arial" w:hAnsi="Arial" w:cs="Arial"/>
        </w:rPr>
        <w:lastRenderedPageBreak/>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121371" w:rsidRPr="00FA46E2">
        <w:rPr>
          <w:rFonts w:ascii="Arial" w:hAnsi="Arial" w:cs="Arial"/>
        </w:rPr>
        <w:t>2 (dos) días hábiles.</w:t>
      </w:r>
      <w:r w:rsidRPr="00FA46E2">
        <w:rPr>
          <w:rFonts w:ascii="Arial" w:hAnsi="Arial" w:cs="Arial"/>
        </w:rPr>
        <w:t xml:space="preserve"> Si luego del requerimiento realizado por el Comité el oferente no presentare el documento, o </w:t>
      </w:r>
      <w:r w:rsidR="00CC4758" w:rsidRPr="00FA46E2">
        <w:rPr>
          <w:rFonts w:ascii="Arial" w:hAnsi="Arial" w:cs="Arial"/>
        </w:rPr>
        <w:t>la presentación</w:t>
      </w:r>
      <w:r w:rsidRPr="00FA46E2">
        <w:rPr>
          <w:rFonts w:ascii="Arial" w:hAnsi="Arial" w:cs="Arial"/>
        </w:rPr>
        <w:t xml:space="preserve"> sea deficiente o tardía, la oferta no será descalificada, pero no podrá acogerse al beneficio. A fin de acogerse al beneficio, el certificado debe ser emitido como máximo a la fecha tope de presentación y apertura de ofertas.</w:t>
      </w:r>
    </w:p>
    <w:p w:rsidR="00C5575E" w:rsidRPr="00FA46E2" w:rsidRDefault="00C5575E" w:rsidP="00604986">
      <w:pPr>
        <w:pStyle w:val="Prrafodelista"/>
        <w:spacing w:before="240" w:after="240" w:line="240" w:lineRule="auto"/>
        <w:ind w:left="284"/>
        <w:jc w:val="both"/>
        <w:rPr>
          <w:rFonts w:ascii="Arial" w:hAnsi="Arial" w:cs="Arial"/>
        </w:rPr>
      </w:pPr>
    </w:p>
    <w:p w:rsidR="004E69A3" w:rsidRPr="00FA46E2" w:rsidRDefault="00C5575E" w:rsidP="00604986">
      <w:pPr>
        <w:pStyle w:val="Prrafodelista"/>
        <w:spacing w:before="240" w:after="240" w:line="240" w:lineRule="auto"/>
        <w:ind w:left="284"/>
        <w:jc w:val="both"/>
        <w:rPr>
          <w:rFonts w:ascii="Arial" w:hAnsi="Arial" w:cs="Arial"/>
          <w:iCs/>
          <w:color w:val="FF0000"/>
        </w:rPr>
      </w:pPr>
      <w:r w:rsidRPr="00FA46E2">
        <w:rPr>
          <w:rFonts w:ascii="Arial" w:hAnsi="Arial" w:cs="Arial"/>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CC4758" w:rsidRPr="00FA46E2">
        <w:rPr>
          <w:rFonts w:ascii="Arial" w:hAnsi="Arial" w:cs="Arial"/>
        </w:rPr>
        <w:t>del certificado</w:t>
      </w:r>
      <w:r w:rsidRPr="00FA46E2">
        <w:rPr>
          <w:rFonts w:ascii="Arial" w:hAnsi="Arial" w:cs="Arial"/>
        </w:rPr>
        <w:t>, resultare ser la más baja se la seleccionará para la adjudicación; caso contrario se seleccionará la oferta del bien o servicio proveniente del extranjero o que no haya presentado el citado documento.</w:t>
      </w:r>
      <w:r w:rsidR="001F62A3" w:rsidRPr="00FA46E2">
        <w:rPr>
          <w:rFonts w:ascii="Arial" w:hAnsi="Arial" w:cs="Arial"/>
          <w:iCs/>
          <w:color w:val="FF0000"/>
        </w:rPr>
        <w:t xml:space="preserve">  </w:t>
      </w:r>
    </w:p>
    <w:p w:rsidR="00C5575E" w:rsidRPr="00FA46E2" w:rsidRDefault="00C5575E" w:rsidP="00C5575E">
      <w:pPr>
        <w:pStyle w:val="Prrafodelista"/>
        <w:spacing w:before="240" w:after="240" w:line="240" w:lineRule="auto"/>
        <w:jc w:val="both"/>
        <w:rPr>
          <w:rFonts w:ascii="Arial" w:hAnsi="Arial" w:cs="Arial"/>
        </w:rPr>
      </w:pPr>
    </w:p>
    <w:p w:rsidR="004E69A3" w:rsidRPr="008D38CD" w:rsidRDefault="004E69A3" w:rsidP="00391CD2">
      <w:pPr>
        <w:pStyle w:val="Prrafodelista"/>
        <w:numPr>
          <w:ilvl w:val="0"/>
          <w:numId w:val="5"/>
        </w:numPr>
        <w:spacing w:before="240" w:after="240" w:line="240" w:lineRule="auto"/>
        <w:ind w:left="709" w:hanging="709"/>
        <w:contextualSpacing w:val="0"/>
        <w:jc w:val="both"/>
        <w:rPr>
          <w:rFonts w:ascii="Arial" w:hAnsi="Arial" w:cs="Arial"/>
          <w:color w:val="FF0000"/>
        </w:rPr>
      </w:pPr>
      <w:r w:rsidRPr="00FA46E2">
        <w:rPr>
          <w:rFonts w:ascii="Arial" w:hAnsi="Arial" w:cs="Arial"/>
        </w:rPr>
        <w:t xml:space="preserve">Criterio de evaluación y calificación de las muestras: </w:t>
      </w:r>
    </w:p>
    <w:p w:rsidR="008D38CD" w:rsidRPr="00D41A7D" w:rsidRDefault="008D38CD" w:rsidP="008D38CD">
      <w:pPr>
        <w:pStyle w:val="Default"/>
        <w:jc w:val="both"/>
        <w:rPr>
          <w:b/>
          <w:color w:val="auto"/>
          <w:sz w:val="22"/>
          <w:szCs w:val="22"/>
        </w:rPr>
      </w:pPr>
      <w:r w:rsidRPr="00D41A7D">
        <w:rPr>
          <w:b/>
          <w:color w:val="auto"/>
          <w:sz w:val="22"/>
          <w:szCs w:val="22"/>
        </w:rPr>
        <w:t xml:space="preserve">La Convocante verificará </w:t>
      </w:r>
      <w:r>
        <w:rPr>
          <w:b/>
          <w:color w:val="auto"/>
          <w:sz w:val="22"/>
          <w:szCs w:val="22"/>
        </w:rPr>
        <w:t xml:space="preserve">si la tela a ser utilizada </w:t>
      </w:r>
      <w:r w:rsidRPr="00D41A7D">
        <w:rPr>
          <w:b/>
          <w:color w:val="auto"/>
          <w:sz w:val="22"/>
          <w:szCs w:val="22"/>
        </w:rPr>
        <w:t xml:space="preserve"> cumple con las especificaciones técnicas indicada en el anexo C. </w:t>
      </w:r>
    </w:p>
    <w:p w:rsidR="008D38CD" w:rsidRPr="008D38CD" w:rsidRDefault="008D38CD" w:rsidP="008D38CD">
      <w:pPr>
        <w:spacing w:before="240" w:after="240" w:line="240" w:lineRule="auto"/>
        <w:jc w:val="both"/>
        <w:rPr>
          <w:rFonts w:ascii="Arial" w:hAnsi="Arial" w:cs="Arial"/>
          <w:b/>
        </w:rPr>
      </w:pPr>
      <w:r w:rsidRPr="008D38CD">
        <w:rPr>
          <w:rFonts w:ascii="Arial" w:hAnsi="Arial" w:cs="Arial"/>
          <w:b/>
        </w:rPr>
        <w:t>Las muestras serán devueltas a la empresa adjudicada luego de la recepción final de los bienes. Los demás oferentes, podrán retirar sus muestras de la Oficina de la UOC, luego de la recepción de notificación de adjudicación.</w:t>
      </w:r>
    </w:p>
    <w:p w:rsidR="00B00B28" w:rsidRPr="00FA46E2" w:rsidRDefault="004E69A3" w:rsidP="00391CD2">
      <w:pPr>
        <w:pStyle w:val="Prrafodelista"/>
        <w:numPr>
          <w:ilvl w:val="0"/>
          <w:numId w:val="5"/>
        </w:numPr>
        <w:spacing w:before="240" w:after="240" w:line="240" w:lineRule="auto"/>
        <w:ind w:left="284" w:hanging="284"/>
        <w:contextualSpacing w:val="0"/>
        <w:jc w:val="both"/>
        <w:rPr>
          <w:rFonts w:ascii="Arial" w:hAnsi="Arial" w:cs="Arial"/>
        </w:rPr>
      </w:pPr>
      <w:r w:rsidRPr="00FA46E2">
        <w:rPr>
          <w:rFonts w:ascii="Arial" w:hAnsi="Arial" w:cs="Arial"/>
        </w:rPr>
        <w:t xml:space="preserve">Criterio para desempate de ofertas: </w:t>
      </w:r>
      <w:r w:rsidR="00B00B28" w:rsidRPr="00FA46E2">
        <w:rPr>
          <w:rFonts w:ascii="Arial" w:hAnsi="Arial" w:cs="Arial"/>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rsidR="00B00B28" w:rsidRPr="00FA46E2" w:rsidRDefault="00B00B28" w:rsidP="00604986">
      <w:pPr>
        <w:pStyle w:val="Prrafodelista"/>
        <w:ind w:left="284"/>
        <w:jc w:val="both"/>
        <w:rPr>
          <w:rFonts w:ascii="Arial" w:hAnsi="Arial" w:cs="Arial"/>
        </w:rPr>
      </w:pPr>
      <w:r w:rsidRPr="00FA46E2">
        <w:rPr>
          <w:rFonts w:ascii="Arial" w:hAnsi="Arial" w:cs="Arial"/>
        </w:rPr>
        <w:t xml:space="preserve">Dicha determinación se dará a partir de la información requerida por la Convocante y provista por el Oferente en su oferta: </w:t>
      </w:r>
    </w:p>
    <w:p w:rsidR="00B00B28" w:rsidRPr="00FA46E2" w:rsidRDefault="00B00B28" w:rsidP="00604986">
      <w:pPr>
        <w:pStyle w:val="Prrafodelista"/>
        <w:ind w:left="284"/>
        <w:jc w:val="both"/>
        <w:rPr>
          <w:rFonts w:ascii="Arial" w:hAnsi="Arial" w:cs="Arial"/>
        </w:rPr>
      </w:pPr>
      <w:r w:rsidRPr="00FA46E2">
        <w:rPr>
          <w:rFonts w:ascii="Arial" w:hAnsi="Arial" w:cs="Arial"/>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rsidR="00B00B28" w:rsidRPr="00FA46E2" w:rsidRDefault="00B00B28" w:rsidP="00604986">
      <w:pPr>
        <w:pStyle w:val="Prrafodelista"/>
        <w:ind w:left="284"/>
        <w:jc w:val="both"/>
        <w:rPr>
          <w:rFonts w:ascii="Arial" w:hAnsi="Arial" w:cs="Arial"/>
        </w:rPr>
      </w:pPr>
      <w:r w:rsidRPr="00FA46E2">
        <w:rPr>
          <w:rFonts w:ascii="Arial" w:hAnsi="Arial" w:cs="Arial"/>
        </w:rPr>
        <w:t xml:space="preserve">De persistir el empate, se analizará la capacidad financiera del Oferente, para cuyo efecto se verificará quien posea el </w:t>
      </w:r>
      <w:r w:rsidR="002827D8" w:rsidRPr="00FA46E2">
        <w:rPr>
          <w:rFonts w:ascii="Arial" w:hAnsi="Arial" w:cs="Arial"/>
        </w:rPr>
        <w:t>mayor coeficiente</w:t>
      </w:r>
      <w:r w:rsidRPr="00FA46E2">
        <w:rPr>
          <w:rFonts w:ascii="Arial" w:hAnsi="Arial" w:cs="Arial"/>
        </w:rPr>
        <w:t xml:space="preserve"> en el Ratio de Liquidez (activo corriente / pasivo corriente) del último año. </w:t>
      </w:r>
    </w:p>
    <w:p w:rsidR="00B00B28" w:rsidRPr="00FA46E2" w:rsidRDefault="00B00B28" w:rsidP="00604986">
      <w:pPr>
        <w:pStyle w:val="Prrafodelista"/>
        <w:ind w:left="284"/>
        <w:jc w:val="both"/>
        <w:rPr>
          <w:rFonts w:ascii="Arial" w:hAnsi="Arial" w:cs="Arial"/>
        </w:rPr>
      </w:pPr>
      <w:r w:rsidRPr="00FA46E2">
        <w:rPr>
          <w:rFonts w:ascii="Arial" w:hAnsi="Arial" w:cs="Arial"/>
        </w:rPr>
        <w:t xml:space="preserve">Si </w:t>
      </w:r>
      <w:r w:rsidR="00B25658" w:rsidRPr="00FA46E2">
        <w:rPr>
          <w:rFonts w:ascii="Arial" w:hAnsi="Arial" w:cs="Arial"/>
        </w:rPr>
        <w:t>aun</w:t>
      </w:r>
      <w:r w:rsidRPr="00FA46E2">
        <w:rPr>
          <w:rFonts w:ascii="Arial" w:hAnsi="Arial" w:cs="Arial"/>
        </w:rPr>
        <w:t xml:space="preserve"> aplicando este criterio de desempate, persistiera el mismo, la Convocante analizará la capacidad técnica de las ofertas evaluándose lo siguiente: </w:t>
      </w:r>
    </w:p>
    <w:p w:rsidR="00B00B28" w:rsidRPr="00FA46E2" w:rsidRDefault="00B00B28" w:rsidP="00604986">
      <w:pPr>
        <w:pStyle w:val="Prrafodelista"/>
        <w:ind w:left="284"/>
        <w:jc w:val="both"/>
        <w:rPr>
          <w:rFonts w:ascii="Arial" w:hAnsi="Arial" w:cs="Arial"/>
        </w:rPr>
      </w:pPr>
      <w:r w:rsidRPr="00FA46E2">
        <w:rPr>
          <w:rFonts w:ascii="Arial" w:hAnsi="Arial" w:cs="Arial"/>
        </w:rPr>
        <w:t>El que posea el mayor monto de contratos ejecutados en provisión de bienes de la misma naturaleza, satisfactoriamente con Instituciones Públicas o Privadas,  en el último año.</w:t>
      </w:r>
    </w:p>
    <w:p w:rsidR="00B00B28" w:rsidRPr="00FA46E2" w:rsidRDefault="00B00B28" w:rsidP="00604986">
      <w:pPr>
        <w:pStyle w:val="Prrafodelista"/>
        <w:ind w:left="284"/>
        <w:jc w:val="both"/>
        <w:rPr>
          <w:rFonts w:ascii="Arial" w:hAnsi="Arial" w:cs="Arial"/>
        </w:rPr>
      </w:pPr>
    </w:p>
    <w:p w:rsidR="00B00B28" w:rsidRPr="00FA46E2" w:rsidRDefault="00B00B28" w:rsidP="00604986">
      <w:pPr>
        <w:pStyle w:val="Prrafodelista"/>
        <w:ind w:left="284"/>
        <w:jc w:val="both"/>
        <w:rPr>
          <w:rFonts w:ascii="Arial" w:hAnsi="Arial" w:cs="Arial"/>
        </w:rPr>
      </w:pPr>
      <w:r w:rsidRPr="00FA46E2">
        <w:rPr>
          <w:rFonts w:ascii="Arial" w:hAnsi="Arial" w:cs="Arial"/>
        </w:rPr>
        <w:t>En caso de Consorcios;</w:t>
      </w:r>
    </w:p>
    <w:p w:rsidR="00B00B28" w:rsidRPr="00FA46E2" w:rsidRDefault="00B00B28" w:rsidP="00604986">
      <w:pPr>
        <w:pStyle w:val="Prrafodelista"/>
        <w:ind w:left="284"/>
        <w:jc w:val="both"/>
        <w:rPr>
          <w:rFonts w:ascii="Arial" w:hAnsi="Arial" w:cs="Arial"/>
        </w:rPr>
      </w:pPr>
      <w:r w:rsidRPr="00FA46E2">
        <w:rPr>
          <w:rFonts w:ascii="Arial" w:hAnsi="Arial" w:cs="Arial"/>
        </w:rPr>
        <w:t>Para los criterios a) y b), se sumarán los promedios y los coeficientes, respectivamente, de cada miembro, a los efectos de promediar los resultados; para el criterio c) se sumarán las cantidades de los contratos de todos los miembros.</w:t>
      </w:r>
    </w:p>
    <w:p w:rsidR="00B00B28" w:rsidRPr="00FA46E2" w:rsidRDefault="00B00B28" w:rsidP="00604986">
      <w:pPr>
        <w:pStyle w:val="Prrafodelista"/>
        <w:ind w:left="284"/>
        <w:rPr>
          <w:rFonts w:ascii="Arial" w:hAnsi="Arial" w:cs="Arial"/>
        </w:rPr>
      </w:pPr>
    </w:p>
    <w:p w:rsidR="00A93666" w:rsidRPr="00FA46E2" w:rsidRDefault="00DE42B0" w:rsidP="00604986">
      <w:pPr>
        <w:pStyle w:val="Prrafodelista"/>
        <w:ind w:left="284"/>
        <w:rPr>
          <w:rFonts w:ascii="Arial" w:hAnsi="Arial" w:cs="Arial"/>
        </w:rPr>
      </w:pPr>
      <w:r w:rsidRPr="00FA46E2">
        <w:rPr>
          <w:rFonts w:ascii="Arial" w:hAnsi="Arial" w:cs="Arial"/>
        </w:rPr>
        <w:lastRenderedPageBreak/>
        <w:t>De persistir el empate luego de la aplicación de los criterios en el orden enunciado, la Convocante determinará cuál es la oferta a ser adjudicada, exponiendo las razones de su elección en el Informe de Evaluación o en el acto administrativo de adjudicación.</w:t>
      </w:r>
    </w:p>
    <w:p w:rsidR="005F2E2C" w:rsidRPr="00FA46E2" w:rsidRDefault="005F2E2C" w:rsidP="00604986">
      <w:pPr>
        <w:pStyle w:val="Prrafodelista"/>
        <w:ind w:left="284" w:hanging="284"/>
        <w:rPr>
          <w:rFonts w:ascii="Arial" w:hAnsi="Arial" w:cs="Arial"/>
          <w:lang w:val="es-ES"/>
        </w:rPr>
      </w:pPr>
    </w:p>
    <w:p w:rsidR="001D7681" w:rsidRPr="00FA46E2" w:rsidRDefault="004E69A3" w:rsidP="00391CD2">
      <w:pPr>
        <w:pStyle w:val="Prrafodelista1"/>
        <w:numPr>
          <w:ilvl w:val="0"/>
          <w:numId w:val="5"/>
        </w:numPr>
        <w:tabs>
          <w:tab w:val="left" w:pos="851"/>
        </w:tabs>
        <w:spacing w:before="240" w:after="240" w:line="240" w:lineRule="auto"/>
        <w:ind w:left="284" w:hanging="284"/>
        <w:jc w:val="both"/>
        <w:rPr>
          <w:rFonts w:ascii="Arial" w:hAnsi="Arial" w:cs="Arial"/>
        </w:rPr>
      </w:pPr>
      <w:r w:rsidRPr="00FA46E2">
        <w:rPr>
          <w:rFonts w:ascii="Arial" w:hAnsi="Arial" w:cs="Arial"/>
        </w:rPr>
        <w:t>Notificación de Adjudicación</w:t>
      </w:r>
      <w:r w:rsidR="00DC0D3B" w:rsidRPr="00FA46E2">
        <w:rPr>
          <w:rFonts w:ascii="Arial" w:hAnsi="Arial" w:cs="Arial"/>
        </w:rPr>
        <w:t>:</w:t>
      </w:r>
      <w:r w:rsidR="00DC0D3B" w:rsidRPr="00FA46E2">
        <w:rPr>
          <w:rFonts w:ascii="Arial" w:hAnsi="Arial" w:cs="Arial"/>
          <w:iCs/>
        </w:rPr>
        <w:t xml:space="preserve"> </w:t>
      </w:r>
      <w:r w:rsidR="00DC0D3B" w:rsidRPr="00FA46E2">
        <w:rPr>
          <w:rFonts w:ascii="Arial" w:eastAsia="Calibri" w:hAnsi="Arial" w:cs="Arial"/>
        </w:rPr>
        <w:t>La adjudicación se dará a conocer por nota a los Oferentes dentro de los 5 días calendario siguientes a la emisión de la Resolución de Adjudicación, como se establece el cuarto párrafo del Art. 28 de la Ley Nº 2051/03 a cada uno de los oferentes.</w:t>
      </w:r>
      <w:r w:rsidRPr="00FA46E2">
        <w:rPr>
          <w:rFonts w:ascii="Arial" w:hAnsi="Arial" w:cs="Arial"/>
        </w:rPr>
        <w:t xml:space="preserve"> “Dicho procedimiento sustituirá a la notificación personal”.</w:t>
      </w:r>
    </w:p>
    <w:p w:rsidR="003C0B8F" w:rsidRPr="00FA46E2" w:rsidRDefault="003C0B8F" w:rsidP="00391CD2">
      <w:pPr>
        <w:pStyle w:val="Prrafodelista"/>
        <w:numPr>
          <w:ilvl w:val="0"/>
          <w:numId w:val="5"/>
        </w:numPr>
        <w:tabs>
          <w:tab w:val="left" w:pos="851"/>
        </w:tabs>
        <w:spacing w:before="240" w:after="240" w:line="240" w:lineRule="auto"/>
        <w:ind w:left="284" w:hanging="284"/>
        <w:contextualSpacing w:val="0"/>
        <w:jc w:val="both"/>
        <w:rPr>
          <w:rFonts w:ascii="Arial" w:hAnsi="Arial" w:cs="Arial"/>
          <w:color w:val="FF0000"/>
        </w:rPr>
      </w:pPr>
      <w:r w:rsidRPr="00FA46E2">
        <w:rPr>
          <w:rFonts w:ascii="Arial" w:hAnsi="Arial" w:cs="Arial"/>
        </w:rPr>
        <w:t xml:space="preserve">La convocante formalizará </w:t>
      </w:r>
      <w:r w:rsidR="00BC3529" w:rsidRPr="00FA46E2">
        <w:rPr>
          <w:rFonts w:ascii="Arial" w:hAnsi="Arial" w:cs="Arial"/>
        </w:rPr>
        <w:t>la</w:t>
      </w:r>
      <w:r w:rsidRPr="00FA46E2">
        <w:rPr>
          <w:rFonts w:ascii="Arial" w:hAnsi="Arial" w:cs="Arial"/>
        </w:rPr>
        <w:t xml:space="preserve"> </w:t>
      </w:r>
      <w:r w:rsidR="00BC3529" w:rsidRPr="00FA46E2">
        <w:rPr>
          <w:rFonts w:ascii="Arial" w:hAnsi="Arial" w:cs="Arial"/>
        </w:rPr>
        <w:t>contratación</w:t>
      </w:r>
      <w:r w:rsidRPr="00FA46E2">
        <w:rPr>
          <w:rFonts w:ascii="Arial" w:hAnsi="Arial" w:cs="Arial"/>
        </w:rPr>
        <w:t xml:space="preserve"> mediante:</w:t>
      </w:r>
      <w:r w:rsidR="004C62A9" w:rsidRPr="00FA46E2">
        <w:rPr>
          <w:rFonts w:ascii="Arial" w:hAnsi="Arial" w:cs="Arial"/>
        </w:rPr>
        <w:t xml:space="preserve"> </w:t>
      </w:r>
      <w:r w:rsidR="00DC0D3B" w:rsidRPr="00FA46E2">
        <w:rPr>
          <w:rFonts w:ascii="Arial" w:hAnsi="Arial" w:cs="Arial"/>
          <w:b/>
          <w:iCs/>
        </w:rPr>
        <w:t>Contrato.</w:t>
      </w:r>
    </w:p>
    <w:p w:rsidR="006F1C6F" w:rsidRPr="00FA46E2" w:rsidRDefault="003C0B8F" w:rsidP="00391CD2">
      <w:pPr>
        <w:pStyle w:val="Prrafodelista"/>
        <w:numPr>
          <w:ilvl w:val="0"/>
          <w:numId w:val="5"/>
        </w:numPr>
        <w:tabs>
          <w:tab w:val="left" w:pos="851"/>
        </w:tabs>
        <w:spacing w:before="240" w:after="240"/>
        <w:ind w:left="284" w:hanging="284"/>
        <w:rPr>
          <w:rFonts w:ascii="Arial" w:hAnsi="Arial" w:cs="Arial"/>
        </w:rPr>
      </w:pPr>
      <w:r w:rsidRPr="00FA46E2">
        <w:rPr>
          <w:rFonts w:ascii="Arial" w:hAnsi="Arial" w:cs="Arial"/>
        </w:rPr>
        <w:t>El precio adjudicado estará sujeto a reajustes. La fórmula y procedimiento para el cálculo de reajustes serán los siguientes:</w:t>
      </w:r>
      <w:r w:rsidR="004C62A9" w:rsidRPr="00FA46E2">
        <w:rPr>
          <w:rFonts w:ascii="Arial" w:hAnsi="Arial" w:cs="Arial"/>
        </w:rPr>
        <w:t xml:space="preserve"> </w:t>
      </w:r>
      <w:r w:rsidR="006F1C6F" w:rsidRPr="00FA46E2">
        <w:rPr>
          <w:rFonts w:ascii="Arial" w:hAnsi="Arial" w:cs="Arial"/>
        </w:rPr>
        <w:t xml:space="preserve">Los precios ofertados y adjudicados, estarán sujetos a reajuste de precios, siempre y cuando exista una variación sustancial de precios en la economía nacional y ésta se vea reflejada en el Índice de Precios de Consumo (IPC) publicado por el Banco Central del Paraguay, en un valor igual o mayor al quince por ciento (15%) sobre la inflación oficial referente a la fecha de apertura de ofertas. </w:t>
      </w:r>
    </w:p>
    <w:p w:rsidR="006F1C6F" w:rsidRPr="00FA46E2" w:rsidRDefault="006F1C6F" w:rsidP="006F1C6F">
      <w:pPr>
        <w:pStyle w:val="Prrafodelista"/>
        <w:tabs>
          <w:tab w:val="left" w:pos="851"/>
        </w:tabs>
        <w:spacing w:before="240" w:after="240" w:line="240" w:lineRule="auto"/>
        <w:ind w:left="284"/>
        <w:rPr>
          <w:rFonts w:ascii="Arial" w:hAnsi="Arial" w:cs="Arial"/>
        </w:rPr>
      </w:pPr>
      <w:r w:rsidRPr="00FA46E2">
        <w:rPr>
          <w:rFonts w:ascii="Arial" w:hAnsi="Arial" w:cs="Arial"/>
        </w:rPr>
        <w:t xml:space="preserve">Formula a aplicar: </w:t>
      </w:r>
      <w:r w:rsidRPr="00FA46E2">
        <w:rPr>
          <w:rFonts w:ascii="Arial" w:hAnsi="Arial" w:cs="Arial"/>
          <w:b/>
        </w:rPr>
        <w:t xml:space="preserve">Pr = </w:t>
      </w:r>
      <w:r w:rsidRPr="00FA46E2">
        <w:rPr>
          <w:rFonts w:ascii="Arial" w:hAnsi="Arial" w:cs="Arial"/>
          <w:b/>
          <w:u w:val="single"/>
        </w:rPr>
        <w:t>P x IPC1</w:t>
      </w:r>
      <w:r w:rsidRPr="00FA46E2">
        <w:rPr>
          <w:rFonts w:ascii="Arial" w:hAnsi="Arial" w:cs="Arial"/>
        </w:rPr>
        <w:t xml:space="preserve"> </w:t>
      </w:r>
    </w:p>
    <w:p w:rsidR="006F1C6F" w:rsidRPr="00FA46E2" w:rsidRDefault="006F1C6F" w:rsidP="006F1C6F">
      <w:pPr>
        <w:pStyle w:val="Prrafodelista"/>
        <w:tabs>
          <w:tab w:val="left" w:pos="851"/>
        </w:tabs>
        <w:spacing w:before="240" w:after="240" w:line="240" w:lineRule="auto"/>
        <w:ind w:left="284"/>
        <w:rPr>
          <w:rFonts w:ascii="Arial" w:hAnsi="Arial" w:cs="Arial"/>
          <w:b/>
        </w:rPr>
      </w:pPr>
      <w:r w:rsidRPr="00FA46E2">
        <w:rPr>
          <w:rFonts w:ascii="Arial" w:hAnsi="Arial" w:cs="Arial"/>
          <w:b/>
        </w:rPr>
        <w:t xml:space="preserve">            </w:t>
      </w:r>
      <w:r w:rsidRPr="00FA46E2">
        <w:rPr>
          <w:rFonts w:ascii="Arial" w:hAnsi="Arial" w:cs="Arial"/>
          <w:b/>
        </w:rPr>
        <w:tab/>
      </w:r>
      <w:r w:rsidRPr="00FA46E2">
        <w:rPr>
          <w:rFonts w:ascii="Arial" w:hAnsi="Arial" w:cs="Arial"/>
          <w:b/>
        </w:rPr>
        <w:tab/>
        <w:t xml:space="preserve">            IPC0 </w:t>
      </w:r>
    </w:p>
    <w:p w:rsidR="006F1C6F" w:rsidRPr="00FA46E2" w:rsidRDefault="006F1C6F" w:rsidP="006F1C6F">
      <w:pPr>
        <w:pStyle w:val="Prrafodelista"/>
        <w:tabs>
          <w:tab w:val="left" w:pos="851"/>
        </w:tabs>
        <w:spacing w:before="240" w:after="240" w:line="240" w:lineRule="auto"/>
        <w:ind w:left="284"/>
        <w:rPr>
          <w:rFonts w:ascii="Arial" w:hAnsi="Arial" w:cs="Arial"/>
          <w:b/>
          <w:u w:val="single"/>
        </w:rPr>
      </w:pPr>
      <w:r w:rsidRPr="00FA46E2">
        <w:rPr>
          <w:rFonts w:ascii="Arial" w:hAnsi="Arial" w:cs="Arial"/>
          <w:b/>
          <w:u w:val="single"/>
        </w:rPr>
        <w:t xml:space="preserve">Dónde: </w:t>
      </w:r>
    </w:p>
    <w:p w:rsidR="006F1C6F" w:rsidRPr="00FA46E2" w:rsidRDefault="006F1C6F" w:rsidP="006F1C6F">
      <w:pPr>
        <w:pStyle w:val="Prrafodelista"/>
        <w:tabs>
          <w:tab w:val="left" w:pos="851"/>
        </w:tabs>
        <w:spacing w:before="240" w:after="240" w:line="240" w:lineRule="auto"/>
        <w:ind w:left="284"/>
        <w:rPr>
          <w:rFonts w:ascii="Arial" w:hAnsi="Arial" w:cs="Arial"/>
        </w:rPr>
      </w:pPr>
      <w:r w:rsidRPr="00FA46E2">
        <w:rPr>
          <w:rFonts w:ascii="Arial" w:hAnsi="Arial" w:cs="Arial"/>
          <w:b/>
        </w:rPr>
        <w:t>Pr</w:t>
      </w:r>
      <w:r w:rsidRPr="00FA46E2">
        <w:rPr>
          <w:rFonts w:ascii="Arial" w:hAnsi="Arial" w:cs="Arial"/>
        </w:rPr>
        <w:t xml:space="preserve">: Precio Reajustado. </w:t>
      </w:r>
    </w:p>
    <w:p w:rsidR="006F1C6F" w:rsidRPr="00FA46E2" w:rsidRDefault="006F1C6F" w:rsidP="006F1C6F">
      <w:pPr>
        <w:pStyle w:val="Prrafodelista"/>
        <w:tabs>
          <w:tab w:val="left" w:pos="851"/>
        </w:tabs>
        <w:spacing w:before="240" w:after="240" w:line="240" w:lineRule="auto"/>
        <w:ind w:left="284"/>
        <w:rPr>
          <w:rFonts w:ascii="Arial" w:hAnsi="Arial" w:cs="Arial"/>
        </w:rPr>
      </w:pPr>
      <w:r w:rsidRPr="00FA46E2">
        <w:rPr>
          <w:rFonts w:ascii="Arial" w:hAnsi="Arial" w:cs="Arial"/>
          <w:b/>
        </w:rPr>
        <w:t>P</w:t>
      </w:r>
      <w:r w:rsidRPr="00FA46E2">
        <w:rPr>
          <w:rFonts w:ascii="Arial" w:hAnsi="Arial" w:cs="Arial"/>
        </w:rPr>
        <w:t xml:space="preserve">: Precio adjudicado </w:t>
      </w:r>
    </w:p>
    <w:p w:rsidR="006F1C6F" w:rsidRPr="00FA46E2" w:rsidRDefault="006F1C6F" w:rsidP="006F1C6F">
      <w:pPr>
        <w:pStyle w:val="Prrafodelista"/>
        <w:tabs>
          <w:tab w:val="left" w:pos="851"/>
        </w:tabs>
        <w:spacing w:before="240" w:after="240" w:line="240" w:lineRule="auto"/>
        <w:ind w:left="284"/>
        <w:rPr>
          <w:rFonts w:ascii="Arial" w:hAnsi="Arial" w:cs="Arial"/>
        </w:rPr>
      </w:pPr>
      <w:r w:rsidRPr="00FA46E2">
        <w:rPr>
          <w:rFonts w:ascii="Arial" w:hAnsi="Arial" w:cs="Arial"/>
          <w:b/>
        </w:rPr>
        <w:t>IPC1</w:t>
      </w:r>
      <w:r w:rsidRPr="00FA46E2">
        <w:rPr>
          <w:rFonts w:ascii="Arial" w:hAnsi="Arial" w:cs="Arial"/>
        </w:rPr>
        <w:t xml:space="preserve">: Índice de precios al consumidor publicado por el Banco Central del Paraguay, correspondiente a la fecha de la resolución de Adjudicación. </w:t>
      </w:r>
    </w:p>
    <w:p w:rsidR="006F1C6F" w:rsidRPr="00FA46E2" w:rsidRDefault="006F1C6F" w:rsidP="006F1C6F">
      <w:pPr>
        <w:pStyle w:val="Prrafodelista"/>
        <w:tabs>
          <w:tab w:val="left" w:pos="851"/>
        </w:tabs>
        <w:spacing w:before="240" w:after="240" w:line="240" w:lineRule="auto"/>
        <w:ind w:left="284"/>
        <w:rPr>
          <w:rFonts w:ascii="Arial" w:hAnsi="Arial" w:cs="Arial"/>
        </w:rPr>
      </w:pPr>
      <w:r w:rsidRPr="00FA46E2">
        <w:rPr>
          <w:rFonts w:ascii="Arial" w:hAnsi="Arial" w:cs="Arial"/>
          <w:b/>
        </w:rPr>
        <w:t>IPC0</w:t>
      </w:r>
      <w:r w:rsidRPr="00FA46E2">
        <w:rPr>
          <w:rFonts w:ascii="Arial" w:hAnsi="Arial" w:cs="Arial"/>
        </w:rPr>
        <w:t>: Índice de precios al consumidor publicado por el Banco Central del Paraguay, correspondiente al mes de la apertura de sobres.</w:t>
      </w:r>
    </w:p>
    <w:p w:rsidR="003C0B8F" w:rsidRPr="00FA46E2" w:rsidRDefault="006F1C6F" w:rsidP="006F1C6F">
      <w:pPr>
        <w:pStyle w:val="Prrafodelista"/>
        <w:tabs>
          <w:tab w:val="left" w:pos="851"/>
        </w:tabs>
        <w:spacing w:before="240" w:after="240" w:line="240" w:lineRule="auto"/>
        <w:ind w:left="284"/>
        <w:contextualSpacing w:val="0"/>
        <w:jc w:val="both"/>
        <w:rPr>
          <w:rFonts w:ascii="Arial" w:hAnsi="Arial" w:cs="Arial"/>
          <w:color w:val="FF0000"/>
        </w:rPr>
      </w:pPr>
      <w:r w:rsidRPr="00FA46E2">
        <w:rPr>
          <w:rFonts w:ascii="Arial" w:hAnsi="Arial" w:cs="Arial"/>
          <w:b/>
        </w:rPr>
        <w:t>Los precios reajustados, solo tendrán incidencia sobre los servicios aun no ejecutados y no tendrán ningún efecto retroactivo respecto a los servicios que fueron ejecutados antes de la verificación del reajuste.</w:t>
      </w:r>
    </w:p>
    <w:p w:rsidR="00A13093" w:rsidRPr="00FA46E2" w:rsidRDefault="00A13093" w:rsidP="00391CD2">
      <w:pPr>
        <w:pStyle w:val="Prrafodelista"/>
        <w:numPr>
          <w:ilvl w:val="0"/>
          <w:numId w:val="5"/>
        </w:numPr>
        <w:spacing w:before="240" w:after="240" w:line="240" w:lineRule="auto"/>
        <w:ind w:left="284" w:hanging="284"/>
        <w:contextualSpacing w:val="0"/>
        <w:jc w:val="both"/>
        <w:rPr>
          <w:rFonts w:ascii="Arial" w:hAnsi="Arial" w:cs="Arial"/>
          <w:color w:val="FF0000"/>
        </w:rPr>
      </w:pPr>
      <w:r w:rsidRPr="00FA46E2">
        <w:rPr>
          <w:rFonts w:ascii="Arial" w:hAnsi="Arial" w:cs="Arial"/>
          <w:spacing w:val="-3"/>
          <w:lang w:val="es-ES_tradnl"/>
        </w:rPr>
        <w:t xml:space="preserve">Indicar si se admitirá o no la subcontratación: </w:t>
      </w:r>
      <w:r w:rsidR="00F45EC9" w:rsidRPr="00FA46E2">
        <w:rPr>
          <w:rFonts w:ascii="Arial" w:hAnsi="Arial" w:cs="Arial"/>
          <w:spacing w:val="-3"/>
          <w:lang w:val="es-ES_tradnl"/>
        </w:rPr>
        <w:t>NO</w:t>
      </w:r>
      <w:r w:rsidRPr="00FA46E2">
        <w:rPr>
          <w:rFonts w:ascii="Arial" w:hAnsi="Arial" w:cs="Arial"/>
          <w:bCs/>
          <w:iCs/>
        </w:rPr>
        <w:t xml:space="preserve">  </w:t>
      </w:r>
    </w:p>
    <w:p w:rsidR="00604118" w:rsidRPr="00FA46E2" w:rsidRDefault="003C0B8F" w:rsidP="00391CD2">
      <w:pPr>
        <w:pStyle w:val="Prrafodelista1"/>
        <w:numPr>
          <w:ilvl w:val="0"/>
          <w:numId w:val="5"/>
        </w:numPr>
        <w:spacing w:after="0" w:line="240" w:lineRule="auto"/>
        <w:ind w:left="284" w:hanging="284"/>
        <w:jc w:val="both"/>
        <w:rPr>
          <w:rFonts w:ascii="Arial" w:eastAsia="Calibri" w:hAnsi="Arial" w:cs="Arial"/>
        </w:rPr>
      </w:pPr>
      <w:r w:rsidRPr="00FA46E2">
        <w:rPr>
          <w:rFonts w:ascii="Arial" w:hAnsi="Arial" w:cs="Arial"/>
        </w:rPr>
        <w:t>Las condiciones de pago:</w:t>
      </w:r>
      <w:r w:rsidR="004C62A9" w:rsidRPr="00FA46E2">
        <w:rPr>
          <w:rFonts w:ascii="Arial" w:hAnsi="Arial" w:cs="Arial"/>
        </w:rPr>
        <w:t xml:space="preserve"> </w:t>
      </w:r>
      <w:r w:rsidR="00604118" w:rsidRPr="00FA46E2">
        <w:rPr>
          <w:rFonts w:ascii="Arial" w:eastAsia="Calibri" w:hAnsi="Arial" w:cs="Arial"/>
        </w:rPr>
        <w:t xml:space="preserve">los pagos serán efectuados en guaraníes a través de la Dirección Administrativa, de acuerdo al plan de caja asignado contra la presentación de las facturas por las provisiones efectuadas, las cuales deben estar acompañadas por la orden de </w:t>
      </w:r>
      <w:r w:rsidR="003C0DAD" w:rsidRPr="00FA46E2">
        <w:rPr>
          <w:rFonts w:ascii="Arial" w:eastAsia="Calibri" w:hAnsi="Arial" w:cs="Arial"/>
        </w:rPr>
        <w:t>compra</w:t>
      </w:r>
      <w:r w:rsidR="00604118" w:rsidRPr="00FA46E2">
        <w:rPr>
          <w:rFonts w:ascii="Arial" w:eastAsia="Calibri" w:hAnsi="Arial" w:cs="Arial"/>
        </w:rPr>
        <w:t xml:space="preserve"> emitida para el efecto”, se retendrá el 0,4 % sobre el importe de cada factura, deducido los impuestos correspondientes (IVA 30% y Renta 0,2%) que presente al cobro el Proveedor.</w:t>
      </w:r>
    </w:p>
    <w:p w:rsidR="00604118" w:rsidRPr="00FA46E2" w:rsidRDefault="00604118" w:rsidP="00604118">
      <w:pPr>
        <w:spacing w:before="240" w:after="240" w:line="240" w:lineRule="auto"/>
        <w:ind w:left="284"/>
        <w:jc w:val="both"/>
        <w:rPr>
          <w:rFonts w:ascii="Arial" w:hAnsi="Arial" w:cs="Arial"/>
        </w:rPr>
      </w:pPr>
      <w:r w:rsidRPr="00FA46E2">
        <w:rPr>
          <w:rFonts w:ascii="Arial" w:hAnsi="Arial" w:cs="Arial"/>
        </w:rPr>
        <w:t xml:space="preserve">El plazo de pago, después de la presentación de la factura correspondiente será dentro de los 60 DIAS, teniendo en cuenta el Plan Financiero y la Disponibilidad Presupuestaria de la Facultad </w:t>
      </w:r>
      <w:r w:rsidR="00BB26F5" w:rsidRPr="00FA46E2">
        <w:rPr>
          <w:rFonts w:ascii="Arial" w:hAnsi="Arial" w:cs="Arial"/>
        </w:rPr>
        <w:t>de Filosofía</w:t>
      </w:r>
      <w:r w:rsidRPr="00FA46E2">
        <w:rPr>
          <w:rFonts w:ascii="Arial" w:hAnsi="Arial" w:cs="Arial"/>
        </w:rPr>
        <w:t xml:space="preserve"> - UNE.</w:t>
      </w:r>
    </w:p>
    <w:p w:rsidR="00604118" w:rsidRPr="00FA46E2" w:rsidRDefault="00604118" w:rsidP="00604118">
      <w:pPr>
        <w:spacing w:before="240" w:after="240" w:line="240" w:lineRule="auto"/>
        <w:ind w:left="284"/>
        <w:jc w:val="both"/>
        <w:rPr>
          <w:rFonts w:ascii="Arial" w:hAnsi="Arial" w:cs="Arial"/>
        </w:rPr>
      </w:pPr>
      <w:r w:rsidRPr="00FA46E2">
        <w:rPr>
          <w:rFonts w:ascii="Arial" w:hAnsi="Arial" w:cs="Arial"/>
        </w:rPr>
        <w:t>No se reconocerán ningún pago, si la prestación de los servicios</w:t>
      </w:r>
      <w:r w:rsidR="00BB26F5" w:rsidRPr="00FA46E2">
        <w:rPr>
          <w:rFonts w:ascii="Arial" w:hAnsi="Arial" w:cs="Arial"/>
        </w:rPr>
        <w:t xml:space="preserve"> y/o provisión de bienes</w:t>
      </w:r>
      <w:r w:rsidRPr="00FA46E2">
        <w:rPr>
          <w:rFonts w:ascii="Arial" w:hAnsi="Arial" w:cs="Arial"/>
        </w:rPr>
        <w:t xml:space="preserve"> requeridos se encuentra atrasada o en su caso no cumpla con lo requerido en el contrato suscripto, la cual se avalará con el informe emitido por la dependencia encargada de ejecutar el contrato.</w:t>
      </w:r>
    </w:p>
    <w:p w:rsidR="003C0B8F" w:rsidRPr="00FA46E2" w:rsidRDefault="00604118" w:rsidP="00604118">
      <w:pPr>
        <w:spacing w:before="240" w:after="240" w:line="240" w:lineRule="auto"/>
        <w:ind w:left="284"/>
        <w:jc w:val="both"/>
        <w:rPr>
          <w:rFonts w:ascii="Arial" w:hAnsi="Arial" w:cs="Arial"/>
        </w:rPr>
      </w:pPr>
      <w:r w:rsidRPr="00FA46E2">
        <w:rPr>
          <w:rFonts w:ascii="Arial" w:hAnsi="Arial" w:cs="Arial"/>
        </w:rPr>
        <w:t>Los Documentos exigidos para el pago son: a) Nota de Solicitud de pago del proveedor, b) Factura Crédito, c) Nota de remisión con la conformidad de la dependencia receptora, d) Acta de recepción final del suministro, debidamente firmadas por el/los Jefe/s de la dependencia que recibió el bien proveído, e) Certificado de Cumplimiento Tributario, f) Declaración Jurada del Pago de IVA del último mes vencido.</w:t>
      </w:r>
    </w:p>
    <w:p w:rsidR="003C0B8F" w:rsidRPr="00FA46E2" w:rsidRDefault="003815D1" w:rsidP="00391CD2">
      <w:pPr>
        <w:pStyle w:val="Prrafodelista"/>
        <w:numPr>
          <w:ilvl w:val="0"/>
          <w:numId w:val="5"/>
        </w:numPr>
        <w:spacing w:before="240" w:after="240" w:line="240" w:lineRule="auto"/>
        <w:ind w:left="284" w:hanging="284"/>
        <w:contextualSpacing w:val="0"/>
        <w:jc w:val="both"/>
        <w:rPr>
          <w:rFonts w:ascii="Arial" w:hAnsi="Arial" w:cs="Arial"/>
        </w:rPr>
      </w:pPr>
      <w:r w:rsidRPr="00FA46E2">
        <w:rPr>
          <w:rFonts w:ascii="Arial" w:hAnsi="Arial" w:cs="Arial"/>
        </w:rPr>
        <w:t>En caso de mora, de los pagos previstos en el punto anterior por parte de la Convocante, la tasa de interés que se aplicará es del </w:t>
      </w:r>
      <w:r w:rsidR="00604118" w:rsidRPr="00FA46E2">
        <w:rPr>
          <w:rFonts w:ascii="Arial" w:hAnsi="Arial" w:cs="Arial"/>
          <w:b/>
        </w:rPr>
        <w:t>0,5</w:t>
      </w:r>
      <w:r w:rsidR="00604118" w:rsidRPr="00FA46E2">
        <w:rPr>
          <w:rFonts w:ascii="Arial" w:hAnsi="Arial" w:cs="Arial"/>
          <w:b/>
          <w:iCs/>
        </w:rPr>
        <w:t xml:space="preserve"> </w:t>
      </w:r>
      <w:r w:rsidR="00604118" w:rsidRPr="00FA46E2">
        <w:rPr>
          <w:rFonts w:ascii="Arial" w:hAnsi="Arial" w:cs="Arial"/>
          <w:b/>
        </w:rPr>
        <w:t>%</w:t>
      </w:r>
      <w:r w:rsidR="00604118" w:rsidRPr="00FA46E2">
        <w:rPr>
          <w:rFonts w:ascii="Arial" w:hAnsi="Arial" w:cs="Arial"/>
        </w:rPr>
        <w:t xml:space="preserve"> </w:t>
      </w:r>
      <w:r w:rsidRPr="00FA46E2">
        <w:rPr>
          <w:rFonts w:ascii="Arial" w:hAnsi="Arial" w:cs="Arial"/>
        </w:rPr>
        <w:t xml:space="preserve">por </w:t>
      </w:r>
      <w:r w:rsidR="00182ECD" w:rsidRPr="00FA46E2">
        <w:rPr>
          <w:rFonts w:ascii="Arial" w:hAnsi="Arial" w:cs="Arial"/>
        </w:rPr>
        <w:t xml:space="preserve">cada día de atraso </w:t>
      </w:r>
      <w:r w:rsidRPr="00FA46E2">
        <w:rPr>
          <w:rFonts w:ascii="Arial" w:hAnsi="Arial" w:cs="Arial"/>
        </w:rPr>
        <w:lastRenderedPageBreak/>
        <w:t>hasta que haya efectuado el pago completo. La mora será computada a partir del día siguiente del vencimiento del pago. </w:t>
      </w:r>
    </w:p>
    <w:p w:rsidR="00604118" w:rsidRPr="00FA46E2" w:rsidRDefault="003C0B8F" w:rsidP="00391CD2">
      <w:pPr>
        <w:pStyle w:val="Prrafodelista"/>
        <w:numPr>
          <w:ilvl w:val="0"/>
          <w:numId w:val="5"/>
        </w:numPr>
        <w:spacing w:after="0" w:line="240" w:lineRule="auto"/>
        <w:ind w:left="284" w:hanging="284"/>
        <w:contextualSpacing w:val="0"/>
        <w:jc w:val="both"/>
        <w:rPr>
          <w:rFonts w:ascii="Arial" w:hAnsi="Arial" w:cs="Arial"/>
          <w:color w:val="FF0000"/>
        </w:rPr>
      </w:pPr>
      <w:r w:rsidRPr="00FA46E2">
        <w:rPr>
          <w:rFonts w:ascii="Arial" w:hAnsi="Arial" w:cs="Arial"/>
        </w:rPr>
        <w:t>Se otorgará Anticipo:</w:t>
      </w:r>
      <w:r w:rsidR="00DD601B" w:rsidRPr="00FA46E2">
        <w:rPr>
          <w:rFonts w:ascii="Arial" w:hAnsi="Arial" w:cs="Arial"/>
        </w:rPr>
        <w:t xml:space="preserve"> </w:t>
      </w:r>
      <w:r w:rsidR="00604118" w:rsidRPr="00FA46E2">
        <w:rPr>
          <w:rFonts w:ascii="Arial" w:hAnsi="Arial" w:cs="Arial"/>
          <w:b/>
          <w:iCs/>
        </w:rPr>
        <w:t>NO</w:t>
      </w:r>
      <w:r w:rsidR="00604118" w:rsidRPr="00FA46E2">
        <w:rPr>
          <w:rFonts w:ascii="Arial" w:hAnsi="Arial" w:cs="Arial"/>
          <w:b/>
        </w:rPr>
        <w:t>.</w:t>
      </w:r>
    </w:p>
    <w:p w:rsidR="00CF69B6" w:rsidRPr="006577AC" w:rsidRDefault="00CF69B6" w:rsidP="00391CD2">
      <w:pPr>
        <w:pStyle w:val="Prrafodelista1"/>
        <w:numPr>
          <w:ilvl w:val="0"/>
          <w:numId w:val="5"/>
        </w:numPr>
        <w:spacing w:before="240" w:after="240" w:line="240" w:lineRule="auto"/>
        <w:ind w:left="284" w:hanging="284"/>
        <w:jc w:val="both"/>
        <w:rPr>
          <w:rFonts w:ascii="Arial" w:hAnsi="Arial" w:cs="Arial"/>
          <w:sz w:val="24"/>
          <w:szCs w:val="24"/>
        </w:rPr>
      </w:pPr>
      <w:r w:rsidRPr="006577AC">
        <w:rPr>
          <w:rFonts w:ascii="Arial" w:hAnsi="Arial" w:cs="Arial"/>
          <w:sz w:val="24"/>
          <w:szCs w:val="24"/>
        </w:rPr>
        <w:t xml:space="preserve">El valor de la Garantía de Cumplimiento de Contrato es de: </w:t>
      </w:r>
      <w:r w:rsidRPr="006577AC">
        <w:rPr>
          <w:rFonts w:ascii="Arial" w:hAnsi="Arial" w:cs="Arial"/>
          <w:b/>
          <w:sz w:val="24"/>
          <w:szCs w:val="24"/>
        </w:rPr>
        <w:t>10%</w:t>
      </w:r>
      <w:r w:rsidRPr="006577AC">
        <w:rPr>
          <w:rFonts w:ascii="Arial" w:hAnsi="Arial" w:cs="Arial"/>
          <w:sz w:val="24"/>
          <w:szCs w:val="24"/>
        </w:rPr>
        <w:t xml:space="preserve"> del valor total del contrato. </w:t>
      </w:r>
    </w:p>
    <w:p w:rsidR="00CF69B6" w:rsidRPr="006577AC" w:rsidRDefault="00CF69B6" w:rsidP="00391CD2">
      <w:pPr>
        <w:pStyle w:val="Prrafodelista"/>
        <w:numPr>
          <w:ilvl w:val="0"/>
          <w:numId w:val="5"/>
        </w:numPr>
        <w:spacing w:before="240" w:after="240" w:line="240" w:lineRule="auto"/>
        <w:ind w:left="284" w:hanging="284"/>
        <w:contextualSpacing w:val="0"/>
        <w:jc w:val="both"/>
        <w:rPr>
          <w:rFonts w:ascii="Arial" w:hAnsi="Arial" w:cs="Arial"/>
          <w:color w:val="FF0000"/>
          <w:sz w:val="24"/>
          <w:szCs w:val="24"/>
        </w:rPr>
      </w:pPr>
      <w:r w:rsidRPr="006577AC">
        <w:rPr>
          <w:rFonts w:ascii="Arial" w:hAnsi="Arial" w:cs="Arial"/>
          <w:sz w:val="24"/>
          <w:szCs w:val="24"/>
        </w:rPr>
        <w:t>La convocante podrá aceptar la garantía de cumplimiento de contrato en forma de declaración jurada</w:t>
      </w:r>
      <w:r w:rsidRPr="006577AC">
        <w:rPr>
          <w:rFonts w:ascii="Arial" w:eastAsia="Times New Roman" w:hAnsi="Arial" w:cs="Arial"/>
          <w:iCs/>
          <w:sz w:val="24"/>
          <w:szCs w:val="24"/>
        </w:rPr>
        <w:t xml:space="preserve"> </w:t>
      </w:r>
      <w:r w:rsidRPr="006577AC">
        <w:rPr>
          <w:rFonts w:ascii="Arial" w:hAnsi="Arial" w:cs="Arial"/>
          <w:b/>
          <w:iCs/>
          <w:sz w:val="24"/>
          <w:szCs w:val="24"/>
        </w:rPr>
        <w:t>SI.</w:t>
      </w:r>
      <w:r w:rsidRPr="006577AC">
        <w:rPr>
          <w:rFonts w:ascii="Arial" w:hAnsi="Arial" w:cs="Arial"/>
          <w:b/>
          <w:bCs/>
          <w:sz w:val="24"/>
          <w:szCs w:val="24"/>
        </w:rPr>
        <w:t xml:space="preserve"> </w:t>
      </w:r>
    </w:p>
    <w:p w:rsidR="00CF69B6" w:rsidRPr="006577AC" w:rsidRDefault="00CF69B6" w:rsidP="00CF69B6">
      <w:pPr>
        <w:pStyle w:val="Prrafodelista"/>
        <w:spacing w:before="240" w:after="240" w:line="240" w:lineRule="auto"/>
        <w:ind w:left="284"/>
        <w:contextualSpacing w:val="0"/>
        <w:jc w:val="both"/>
        <w:rPr>
          <w:rFonts w:ascii="Arial" w:hAnsi="Arial" w:cs="Arial"/>
          <w:color w:val="FF0000"/>
          <w:sz w:val="24"/>
          <w:szCs w:val="24"/>
        </w:rPr>
      </w:pPr>
      <w:r w:rsidRPr="006577AC">
        <w:rPr>
          <w:rFonts w:ascii="Arial" w:hAnsi="Arial" w:cs="Arial"/>
          <w:sz w:val="24"/>
          <w:szCs w:val="24"/>
        </w:rPr>
        <w:t>La garantía de fiel cumplimiento de contrato deberá extenderse por todo el periodo de ejecución del contrato, más 30 (treinta) días posteriores a la vigencia del mismo.</w:t>
      </w:r>
    </w:p>
    <w:p w:rsidR="003C0B8F" w:rsidRPr="00FA46E2" w:rsidRDefault="00545A02" w:rsidP="00391CD2">
      <w:pPr>
        <w:pStyle w:val="Prrafodelista"/>
        <w:numPr>
          <w:ilvl w:val="0"/>
          <w:numId w:val="5"/>
        </w:numPr>
        <w:spacing w:before="240" w:after="240" w:line="240" w:lineRule="auto"/>
        <w:ind w:left="284" w:hanging="284"/>
        <w:contextualSpacing w:val="0"/>
        <w:jc w:val="both"/>
        <w:rPr>
          <w:rFonts w:ascii="Arial" w:hAnsi="Arial" w:cs="Arial"/>
        </w:rPr>
      </w:pPr>
      <w:r w:rsidRPr="00FA46E2">
        <w:rPr>
          <w:rFonts w:ascii="Arial" w:hAnsi="Arial" w:cs="Arial"/>
        </w:rPr>
        <w:t>La liberación de la Garantía de Cumplimiento tendrá lugar</w:t>
      </w:r>
      <w:r w:rsidR="00C74B4B" w:rsidRPr="00FA46E2">
        <w:rPr>
          <w:rFonts w:ascii="Arial" w:hAnsi="Arial" w:cs="Arial"/>
        </w:rPr>
        <w:t xml:space="preserve">: </w:t>
      </w:r>
      <w:r w:rsidR="004A58EA" w:rsidRPr="00FA46E2">
        <w:rPr>
          <w:rFonts w:ascii="Arial" w:hAnsi="Arial" w:cs="Arial"/>
          <w:iCs/>
        </w:rPr>
        <w:t>28 (veintiocho) días contados a partir de la fecha de cumplimiento de las obligaciones del proveedor en virtud al  contrato.</w:t>
      </w:r>
    </w:p>
    <w:p w:rsidR="001E29FA" w:rsidRPr="00FA46E2" w:rsidRDefault="00545A02" w:rsidP="00391CD2">
      <w:pPr>
        <w:pStyle w:val="Default"/>
        <w:numPr>
          <w:ilvl w:val="0"/>
          <w:numId w:val="5"/>
        </w:numPr>
        <w:ind w:left="284" w:hanging="284"/>
        <w:jc w:val="both"/>
        <w:rPr>
          <w:sz w:val="22"/>
          <w:szCs w:val="22"/>
        </w:rPr>
      </w:pPr>
      <w:r w:rsidRPr="00FA46E2">
        <w:rPr>
          <w:sz w:val="22"/>
          <w:szCs w:val="22"/>
        </w:rPr>
        <w:t>Obligatoriedad de declarar Información del Personal del contratista en el SICP.</w:t>
      </w:r>
    </w:p>
    <w:p w:rsidR="001E29FA" w:rsidRPr="00FA46E2" w:rsidRDefault="00020A9F" w:rsidP="00604986">
      <w:pPr>
        <w:pStyle w:val="Prrafodelista"/>
        <w:tabs>
          <w:tab w:val="left" w:leader="hyphen" w:pos="9180"/>
        </w:tabs>
        <w:spacing w:line="240" w:lineRule="auto"/>
        <w:ind w:left="284" w:firstLine="283"/>
        <w:jc w:val="both"/>
        <w:rPr>
          <w:rFonts w:ascii="Arial" w:hAnsi="Arial" w:cs="Arial"/>
        </w:rPr>
      </w:pPr>
      <w:r w:rsidRPr="00FA46E2">
        <w:rPr>
          <w:rFonts w:ascii="Arial" w:hAnsi="Arial" w:cs="Arial"/>
          <w:color w:val="000000"/>
        </w:rPr>
        <w:t>32</w:t>
      </w:r>
      <w:r w:rsidR="001E29FA" w:rsidRPr="00FA46E2">
        <w:rPr>
          <w:rFonts w:ascii="Arial" w:hAnsi="Arial" w:cs="Arial"/>
          <w:color w:val="00000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001E29FA" w:rsidRPr="00FA46E2">
        <w:rPr>
          <w:rFonts w:ascii="Arial" w:hAnsi="Arial" w:cs="Arial"/>
        </w:rPr>
        <w:t xml:space="preserve"> </w:t>
      </w:r>
    </w:p>
    <w:p w:rsidR="001E29FA" w:rsidRPr="00FA46E2" w:rsidRDefault="00020A9F" w:rsidP="00604986">
      <w:pPr>
        <w:pStyle w:val="Default"/>
        <w:ind w:left="284" w:firstLine="283"/>
        <w:jc w:val="both"/>
        <w:rPr>
          <w:sz w:val="22"/>
          <w:szCs w:val="22"/>
        </w:rPr>
      </w:pPr>
      <w:r w:rsidRPr="00FA46E2">
        <w:rPr>
          <w:sz w:val="22"/>
          <w:szCs w:val="22"/>
        </w:rPr>
        <w:t>32</w:t>
      </w:r>
      <w:r w:rsidR="001E29FA" w:rsidRPr="00FA46E2">
        <w:rPr>
          <w:sz w:val="22"/>
          <w:szCs w:val="22"/>
        </w:rPr>
        <w:t>.2 Cuando ocurra algún cambio en la nómina del personal o de los subcontratistas propuestos, el proveedor o contratista está obligado a actualizar el FIP.</w:t>
      </w:r>
    </w:p>
    <w:p w:rsidR="001E29FA" w:rsidRPr="00FA46E2" w:rsidRDefault="001E29FA" w:rsidP="00604986">
      <w:pPr>
        <w:pStyle w:val="Default"/>
        <w:ind w:left="284" w:firstLine="283"/>
        <w:jc w:val="both"/>
        <w:rPr>
          <w:sz w:val="22"/>
          <w:szCs w:val="22"/>
        </w:rPr>
      </w:pPr>
    </w:p>
    <w:p w:rsidR="001E29FA" w:rsidRPr="00FA46E2" w:rsidRDefault="00020A9F" w:rsidP="00604986">
      <w:pPr>
        <w:pStyle w:val="Default"/>
        <w:ind w:left="284" w:firstLine="283"/>
        <w:jc w:val="both"/>
        <w:rPr>
          <w:sz w:val="22"/>
          <w:szCs w:val="22"/>
          <w:highlight w:val="yellow"/>
        </w:rPr>
      </w:pPr>
      <w:r w:rsidRPr="00FA46E2">
        <w:rPr>
          <w:sz w:val="22"/>
          <w:szCs w:val="22"/>
        </w:rPr>
        <w:t>32</w:t>
      </w:r>
      <w:r w:rsidR="001E29FA" w:rsidRPr="00FA46E2">
        <w:rPr>
          <w:sz w:val="22"/>
          <w:szCs w:val="22"/>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rsidR="001E29FA" w:rsidRPr="00FA46E2" w:rsidRDefault="001E29FA" w:rsidP="00604986">
      <w:pPr>
        <w:pStyle w:val="Default"/>
        <w:ind w:left="284" w:firstLine="283"/>
        <w:jc w:val="both"/>
        <w:rPr>
          <w:sz w:val="22"/>
          <w:szCs w:val="22"/>
          <w:highlight w:val="yellow"/>
        </w:rPr>
      </w:pPr>
    </w:p>
    <w:p w:rsidR="001E29FA" w:rsidRPr="00FA46E2" w:rsidRDefault="00020A9F" w:rsidP="00604986">
      <w:pPr>
        <w:pStyle w:val="Default"/>
        <w:ind w:left="284" w:firstLine="283"/>
        <w:jc w:val="both"/>
        <w:rPr>
          <w:sz w:val="22"/>
          <w:szCs w:val="22"/>
          <w:highlight w:val="yellow"/>
        </w:rPr>
      </w:pPr>
      <w:r w:rsidRPr="00FA46E2">
        <w:rPr>
          <w:sz w:val="22"/>
          <w:szCs w:val="22"/>
        </w:rPr>
        <w:t>32</w:t>
      </w:r>
      <w:r w:rsidR="001E29FA" w:rsidRPr="00FA46E2">
        <w:rPr>
          <w:sz w:val="22"/>
          <w:szCs w:val="22"/>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1E29FA" w:rsidRPr="00FA46E2">
        <w:rPr>
          <w:sz w:val="22"/>
          <w:szCs w:val="22"/>
          <w:highlight w:val="yellow"/>
        </w:rPr>
        <w:t xml:space="preserve"> </w:t>
      </w:r>
    </w:p>
    <w:p w:rsidR="001E29FA" w:rsidRPr="00FA46E2" w:rsidRDefault="001E29FA" w:rsidP="00604986">
      <w:pPr>
        <w:pStyle w:val="Default"/>
        <w:ind w:left="284" w:firstLine="283"/>
        <w:jc w:val="both"/>
        <w:rPr>
          <w:sz w:val="22"/>
          <w:szCs w:val="22"/>
          <w:highlight w:val="yellow"/>
        </w:rPr>
      </w:pPr>
    </w:p>
    <w:p w:rsidR="001E29FA" w:rsidRPr="00FA46E2" w:rsidRDefault="00020A9F" w:rsidP="00604986">
      <w:pPr>
        <w:pStyle w:val="Default"/>
        <w:ind w:left="284" w:firstLine="283"/>
        <w:jc w:val="both"/>
        <w:rPr>
          <w:sz w:val="22"/>
          <w:szCs w:val="22"/>
        </w:rPr>
      </w:pPr>
      <w:r w:rsidRPr="00FA46E2">
        <w:rPr>
          <w:sz w:val="22"/>
          <w:szCs w:val="22"/>
        </w:rPr>
        <w:t>32</w:t>
      </w:r>
      <w:r w:rsidR="001E29FA" w:rsidRPr="00FA46E2">
        <w:rPr>
          <w:sz w:val="22"/>
          <w:szCs w:val="22"/>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rsidR="00B208ED" w:rsidRPr="00FA46E2" w:rsidRDefault="00B208ED" w:rsidP="00604986">
      <w:pPr>
        <w:pStyle w:val="Default"/>
        <w:ind w:left="284" w:firstLine="283"/>
        <w:jc w:val="both"/>
        <w:rPr>
          <w:sz w:val="22"/>
          <w:szCs w:val="22"/>
        </w:rPr>
      </w:pPr>
    </w:p>
    <w:p w:rsidR="001E29FA" w:rsidRPr="00FA46E2" w:rsidRDefault="00020A9F" w:rsidP="00604986">
      <w:pPr>
        <w:pStyle w:val="Default"/>
        <w:ind w:left="284" w:firstLine="283"/>
        <w:jc w:val="both"/>
        <w:rPr>
          <w:sz w:val="22"/>
          <w:szCs w:val="22"/>
          <w:highlight w:val="yellow"/>
        </w:rPr>
      </w:pPr>
      <w:r w:rsidRPr="00FA46E2">
        <w:rPr>
          <w:sz w:val="22"/>
          <w:szCs w:val="22"/>
        </w:rPr>
        <w:t>32.6</w:t>
      </w:r>
      <w:r w:rsidRPr="00FA46E2">
        <w:rPr>
          <w:sz w:val="22"/>
          <w:szCs w:val="22"/>
        </w:rPr>
        <w:tab/>
      </w:r>
      <w:r w:rsidR="001E29FA" w:rsidRPr="00FA46E2">
        <w:rPr>
          <w:sz w:val="22"/>
          <w:szCs w:val="22"/>
        </w:rPr>
        <w:t>El proveedor o contratista deberá permitir y facilitar los controles de cumplimiento de</w:t>
      </w:r>
      <w:r w:rsidR="002C78B5" w:rsidRPr="00FA46E2">
        <w:rPr>
          <w:sz w:val="22"/>
          <w:szCs w:val="22"/>
        </w:rPr>
        <w:t xml:space="preserve"> </w:t>
      </w:r>
      <w:r w:rsidR="001E29FA" w:rsidRPr="00FA46E2">
        <w:rPr>
          <w:sz w:val="22"/>
          <w:szCs w:val="22"/>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rsidR="00B208ED" w:rsidRPr="00FA46E2" w:rsidRDefault="00B208ED" w:rsidP="00604986">
      <w:pPr>
        <w:pStyle w:val="Default"/>
        <w:ind w:left="284" w:firstLine="283"/>
        <w:jc w:val="both"/>
        <w:rPr>
          <w:sz w:val="22"/>
          <w:szCs w:val="22"/>
          <w:highlight w:val="yellow"/>
        </w:rPr>
      </w:pPr>
    </w:p>
    <w:p w:rsidR="001E29FA" w:rsidRPr="00FA46E2" w:rsidRDefault="00020A9F" w:rsidP="00604986">
      <w:pPr>
        <w:pStyle w:val="Default"/>
        <w:ind w:left="284" w:firstLine="283"/>
        <w:jc w:val="both"/>
        <w:rPr>
          <w:sz w:val="22"/>
          <w:szCs w:val="22"/>
        </w:rPr>
      </w:pPr>
      <w:r w:rsidRPr="00FA46E2">
        <w:rPr>
          <w:sz w:val="22"/>
          <w:szCs w:val="22"/>
        </w:rPr>
        <w:t>32</w:t>
      </w:r>
      <w:r w:rsidR="001E29FA" w:rsidRPr="00FA46E2">
        <w:rPr>
          <w:sz w:val="22"/>
          <w:szCs w:val="22"/>
        </w:rPr>
        <w:t xml:space="preserve">.7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w:t>
      </w:r>
      <w:r w:rsidR="001E29FA" w:rsidRPr="00FA46E2">
        <w:rPr>
          <w:sz w:val="22"/>
          <w:szCs w:val="22"/>
        </w:rPr>
        <w:lastRenderedPageBreak/>
        <w:t>no lo hiciera, se considerará incumplimiento del contrato por causa imputable al proveedor o contratista.</w:t>
      </w:r>
    </w:p>
    <w:p w:rsidR="004A58EA" w:rsidRPr="00FA46E2" w:rsidRDefault="003C0B8F" w:rsidP="00391CD2">
      <w:pPr>
        <w:pStyle w:val="Prrafodelista"/>
        <w:numPr>
          <w:ilvl w:val="0"/>
          <w:numId w:val="5"/>
        </w:numPr>
        <w:spacing w:before="240" w:after="240" w:line="240" w:lineRule="auto"/>
        <w:ind w:left="284" w:hanging="284"/>
        <w:contextualSpacing w:val="0"/>
        <w:jc w:val="both"/>
        <w:rPr>
          <w:rFonts w:ascii="Arial" w:hAnsi="Arial" w:cs="Arial"/>
        </w:rPr>
      </w:pPr>
      <w:r w:rsidRPr="00FA46E2">
        <w:rPr>
          <w:rFonts w:ascii="Arial" w:hAnsi="Arial" w:cs="Arial"/>
        </w:rPr>
        <w:t>El lugar de entrega de los bienes o prestación de los servicios es de:</w:t>
      </w:r>
      <w:r w:rsidR="00DD601B" w:rsidRPr="00FA46E2">
        <w:rPr>
          <w:rFonts w:ascii="Arial" w:hAnsi="Arial" w:cs="Arial"/>
        </w:rPr>
        <w:t xml:space="preserve"> </w:t>
      </w:r>
      <w:r w:rsidR="004A58EA" w:rsidRPr="00FA46E2">
        <w:rPr>
          <w:rFonts w:ascii="Arial" w:hAnsi="Arial" w:cs="Arial"/>
          <w:iCs/>
        </w:rPr>
        <w:t xml:space="preserve">Avda. Universidad Nacional del Este c/Rca. Del Paraguay - Campus Universitario de la UNE – Km 8 Acaray B° San Juan de Ciudad del Este, Facultad </w:t>
      </w:r>
      <w:r w:rsidR="00BB26F5" w:rsidRPr="00FA46E2">
        <w:rPr>
          <w:rFonts w:ascii="Arial" w:hAnsi="Arial" w:cs="Arial"/>
          <w:iCs/>
        </w:rPr>
        <w:t>de Filosofía</w:t>
      </w:r>
      <w:r w:rsidR="004A58EA" w:rsidRPr="00FA46E2">
        <w:rPr>
          <w:rFonts w:ascii="Arial" w:hAnsi="Arial" w:cs="Arial"/>
          <w:iCs/>
        </w:rPr>
        <w:t xml:space="preserve"> – U.N.E., Dirección de Administración y Finanzas - Sección Suminis</w:t>
      </w:r>
      <w:r w:rsidR="00BB26F5" w:rsidRPr="00FA46E2">
        <w:rPr>
          <w:rFonts w:ascii="Arial" w:hAnsi="Arial" w:cs="Arial"/>
          <w:iCs/>
        </w:rPr>
        <w:t>tros, de lunes a viernes de 07:00 a 13:0</w:t>
      </w:r>
      <w:r w:rsidR="004A58EA" w:rsidRPr="00FA46E2">
        <w:rPr>
          <w:rFonts w:ascii="Arial" w:hAnsi="Arial" w:cs="Arial"/>
          <w:iCs/>
        </w:rPr>
        <w:t>0 horas</w:t>
      </w:r>
      <w:r w:rsidR="004A58EA" w:rsidRPr="00FA46E2">
        <w:rPr>
          <w:rFonts w:ascii="Arial" w:hAnsi="Arial" w:cs="Arial"/>
          <w:iCs/>
          <w:color w:val="FF0000"/>
        </w:rPr>
        <w:t>.</w:t>
      </w:r>
    </w:p>
    <w:p w:rsidR="00B978BA" w:rsidRPr="00FA46E2" w:rsidRDefault="00245334" w:rsidP="00391CD2">
      <w:pPr>
        <w:pStyle w:val="Prrafodelista"/>
        <w:numPr>
          <w:ilvl w:val="0"/>
          <w:numId w:val="5"/>
        </w:numPr>
        <w:spacing w:before="240" w:after="240" w:line="240" w:lineRule="auto"/>
        <w:ind w:left="284" w:hanging="284"/>
        <w:contextualSpacing w:val="0"/>
        <w:jc w:val="both"/>
        <w:rPr>
          <w:rFonts w:ascii="Arial" w:hAnsi="Arial" w:cs="Arial"/>
        </w:rPr>
      </w:pPr>
      <w:r w:rsidRPr="00FA46E2">
        <w:rPr>
          <w:rFonts w:ascii="Arial" w:hAnsi="Arial" w:cs="Arial"/>
        </w:rPr>
        <w:t>El valor de las multas será</w:t>
      </w:r>
      <w:r w:rsidR="004A58EA" w:rsidRPr="00FA46E2">
        <w:rPr>
          <w:rFonts w:ascii="Arial" w:hAnsi="Arial" w:cs="Arial"/>
          <w:b/>
          <w:bCs/>
        </w:rPr>
        <w:t xml:space="preserve">: </w:t>
      </w:r>
      <w:r w:rsidRPr="00FA46E2">
        <w:rPr>
          <w:rFonts w:ascii="Arial" w:hAnsi="Arial" w:cs="Arial"/>
          <w:iCs/>
        </w:rPr>
        <w:t xml:space="preserve">1 </w:t>
      </w:r>
      <w:r w:rsidR="004A58EA" w:rsidRPr="00FA46E2">
        <w:rPr>
          <w:rFonts w:ascii="Arial" w:hAnsi="Arial" w:cs="Arial"/>
          <w:iCs/>
        </w:rPr>
        <w:t>% (</w:t>
      </w:r>
      <w:r w:rsidRPr="00FA46E2">
        <w:rPr>
          <w:rFonts w:ascii="Arial" w:hAnsi="Arial" w:cs="Arial"/>
          <w:iCs/>
        </w:rPr>
        <w:t>uno</w:t>
      </w:r>
      <w:r w:rsidR="004A58EA" w:rsidRPr="00FA46E2">
        <w:rPr>
          <w:rFonts w:ascii="Arial" w:hAnsi="Arial" w:cs="Arial"/>
          <w:iCs/>
        </w:rPr>
        <w:t xml:space="preserve"> por ciento) sobre el valor de la Orden de Compra</w:t>
      </w:r>
      <w:r w:rsidR="003C0B8F" w:rsidRPr="00FA46E2">
        <w:rPr>
          <w:rFonts w:ascii="Arial" w:hAnsi="Arial" w:cs="Arial"/>
        </w:rPr>
        <w:t xml:space="preserve"> por cada </w:t>
      </w:r>
      <w:r w:rsidR="00182ECD" w:rsidRPr="00FA46E2">
        <w:rPr>
          <w:rFonts w:ascii="Arial" w:hAnsi="Arial" w:cs="Arial"/>
        </w:rPr>
        <w:t xml:space="preserve">día </w:t>
      </w:r>
      <w:r w:rsidR="003C0B8F" w:rsidRPr="00FA46E2">
        <w:rPr>
          <w:rFonts w:ascii="Arial" w:hAnsi="Arial" w:cs="Arial"/>
        </w:rPr>
        <w:t>de atraso en la entrega de los bienes o prestación de los servicios contratados</w:t>
      </w:r>
      <w:r w:rsidR="00474BCE" w:rsidRPr="00FA46E2">
        <w:rPr>
          <w:rFonts w:ascii="Arial" w:hAnsi="Arial" w:cs="Arial"/>
        </w:rPr>
        <w:t xml:space="preserve"> o el plazo indicado por la convocante de ser distinto</w:t>
      </w:r>
      <w:r w:rsidR="003C0B8F" w:rsidRPr="00FA46E2">
        <w:rPr>
          <w:rFonts w:ascii="Arial" w:hAnsi="Arial" w:cs="Arial"/>
        </w:rPr>
        <w:t>.</w:t>
      </w:r>
      <w:r w:rsidR="00B72CDA" w:rsidRPr="00FA46E2">
        <w:rPr>
          <w:rFonts w:ascii="Arial" w:hAnsi="Arial" w:cs="Arial"/>
        </w:rPr>
        <w:t xml:space="preserve"> </w:t>
      </w:r>
    </w:p>
    <w:p w:rsidR="00F119DE" w:rsidRPr="00FA46E2" w:rsidRDefault="00F119DE" w:rsidP="00C82218">
      <w:pPr>
        <w:spacing w:after="0" w:line="240" w:lineRule="auto"/>
        <w:jc w:val="center"/>
        <w:rPr>
          <w:rFonts w:ascii="Arial" w:eastAsia="Times New Roman" w:hAnsi="Arial" w:cs="Arial"/>
        </w:rPr>
      </w:pPr>
    </w:p>
    <w:p w:rsidR="00FF11D8" w:rsidRDefault="00FF11D8" w:rsidP="00C82218">
      <w:pPr>
        <w:spacing w:after="0" w:line="240" w:lineRule="auto"/>
        <w:jc w:val="center"/>
        <w:rPr>
          <w:rFonts w:ascii="Arial" w:eastAsia="Times New Roman" w:hAnsi="Arial" w:cs="Arial"/>
        </w:rPr>
      </w:pPr>
    </w:p>
    <w:p w:rsidR="00F01EB3" w:rsidRDefault="00F01EB3" w:rsidP="00C82218">
      <w:pPr>
        <w:spacing w:after="0" w:line="240" w:lineRule="auto"/>
        <w:jc w:val="center"/>
        <w:rPr>
          <w:rFonts w:ascii="Arial" w:eastAsia="Times New Roman" w:hAnsi="Arial" w:cs="Arial"/>
        </w:rPr>
      </w:pPr>
    </w:p>
    <w:p w:rsidR="00F01EB3" w:rsidRDefault="00F01EB3" w:rsidP="00C82218">
      <w:pPr>
        <w:spacing w:after="0" w:line="240" w:lineRule="auto"/>
        <w:jc w:val="center"/>
        <w:rPr>
          <w:rFonts w:ascii="Arial" w:eastAsia="Times New Roman" w:hAnsi="Arial" w:cs="Arial"/>
        </w:rPr>
      </w:pPr>
    </w:p>
    <w:p w:rsidR="00F01EB3" w:rsidRDefault="00F01EB3" w:rsidP="00C82218">
      <w:pPr>
        <w:spacing w:after="0" w:line="240" w:lineRule="auto"/>
        <w:jc w:val="center"/>
        <w:rPr>
          <w:rFonts w:ascii="Arial" w:eastAsia="Times New Roman" w:hAnsi="Arial" w:cs="Arial"/>
        </w:rPr>
      </w:pPr>
    </w:p>
    <w:p w:rsidR="00F01EB3" w:rsidRDefault="00F01EB3" w:rsidP="00C82218">
      <w:pPr>
        <w:spacing w:after="0" w:line="240" w:lineRule="auto"/>
        <w:jc w:val="center"/>
        <w:rPr>
          <w:rFonts w:ascii="Arial" w:eastAsia="Times New Roman" w:hAnsi="Arial" w:cs="Arial"/>
        </w:rPr>
      </w:pPr>
    </w:p>
    <w:p w:rsidR="00F01EB3" w:rsidRDefault="00F01EB3" w:rsidP="00C82218">
      <w:pPr>
        <w:spacing w:after="0" w:line="240" w:lineRule="auto"/>
        <w:jc w:val="center"/>
        <w:rPr>
          <w:rFonts w:ascii="Arial" w:eastAsia="Times New Roman" w:hAnsi="Arial" w:cs="Arial"/>
        </w:rPr>
      </w:pPr>
    </w:p>
    <w:p w:rsidR="00F14431" w:rsidRDefault="00F14431" w:rsidP="00C82218">
      <w:pPr>
        <w:spacing w:after="0" w:line="240" w:lineRule="auto"/>
        <w:jc w:val="center"/>
        <w:rPr>
          <w:rFonts w:ascii="Arial" w:eastAsia="Times New Roman" w:hAnsi="Arial" w:cs="Arial"/>
        </w:rPr>
      </w:pPr>
    </w:p>
    <w:p w:rsidR="00F14431" w:rsidRDefault="00F14431" w:rsidP="00C82218">
      <w:pPr>
        <w:spacing w:after="0" w:line="240" w:lineRule="auto"/>
        <w:jc w:val="center"/>
        <w:rPr>
          <w:rFonts w:ascii="Arial" w:eastAsia="Times New Roman" w:hAnsi="Arial" w:cs="Arial"/>
        </w:rPr>
      </w:pPr>
    </w:p>
    <w:p w:rsidR="00F14431" w:rsidRDefault="00F14431" w:rsidP="00C82218">
      <w:pPr>
        <w:spacing w:after="0" w:line="240" w:lineRule="auto"/>
        <w:jc w:val="center"/>
        <w:rPr>
          <w:rFonts w:ascii="Arial" w:eastAsia="Times New Roman" w:hAnsi="Arial" w:cs="Arial"/>
        </w:rPr>
      </w:pPr>
    </w:p>
    <w:p w:rsidR="00F14431" w:rsidRDefault="00F14431" w:rsidP="00C82218">
      <w:pPr>
        <w:spacing w:after="0" w:line="240" w:lineRule="auto"/>
        <w:jc w:val="center"/>
        <w:rPr>
          <w:rFonts w:ascii="Arial" w:eastAsia="Times New Roman" w:hAnsi="Arial" w:cs="Arial"/>
        </w:rPr>
      </w:pPr>
    </w:p>
    <w:p w:rsidR="00F14431" w:rsidRDefault="00F14431" w:rsidP="00C82218">
      <w:pPr>
        <w:spacing w:after="0" w:line="240" w:lineRule="auto"/>
        <w:jc w:val="center"/>
        <w:rPr>
          <w:rFonts w:ascii="Arial" w:eastAsia="Times New Roman" w:hAnsi="Arial" w:cs="Arial"/>
        </w:rPr>
      </w:pPr>
    </w:p>
    <w:p w:rsidR="00F14431" w:rsidRDefault="00F14431" w:rsidP="00C82218">
      <w:pPr>
        <w:spacing w:after="0" w:line="240" w:lineRule="auto"/>
        <w:jc w:val="center"/>
        <w:rPr>
          <w:rFonts w:ascii="Arial" w:eastAsia="Times New Roman" w:hAnsi="Arial" w:cs="Arial"/>
        </w:rPr>
      </w:pPr>
    </w:p>
    <w:p w:rsidR="00F14431" w:rsidRDefault="00F14431" w:rsidP="00C82218">
      <w:pPr>
        <w:spacing w:after="0" w:line="240" w:lineRule="auto"/>
        <w:jc w:val="center"/>
        <w:rPr>
          <w:rFonts w:ascii="Arial" w:eastAsia="Times New Roman" w:hAnsi="Arial" w:cs="Arial"/>
        </w:rPr>
      </w:pPr>
    </w:p>
    <w:p w:rsidR="00F14431" w:rsidRDefault="00F14431" w:rsidP="00C82218">
      <w:pPr>
        <w:spacing w:after="0" w:line="240" w:lineRule="auto"/>
        <w:jc w:val="center"/>
        <w:rPr>
          <w:rFonts w:ascii="Arial" w:eastAsia="Times New Roman" w:hAnsi="Arial" w:cs="Arial"/>
        </w:rPr>
      </w:pPr>
    </w:p>
    <w:p w:rsidR="00F14431" w:rsidRDefault="00F14431" w:rsidP="00C82218">
      <w:pPr>
        <w:spacing w:after="0" w:line="240" w:lineRule="auto"/>
        <w:jc w:val="center"/>
        <w:rPr>
          <w:rFonts w:ascii="Arial" w:eastAsia="Times New Roman" w:hAnsi="Arial" w:cs="Arial"/>
        </w:rPr>
      </w:pPr>
    </w:p>
    <w:p w:rsidR="00F14431" w:rsidRDefault="00F14431" w:rsidP="00C82218">
      <w:pPr>
        <w:spacing w:after="0" w:line="240" w:lineRule="auto"/>
        <w:jc w:val="center"/>
        <w:rPr>
          <w:rFonts w:ascii="Arial" w:eastAsia="Times New Roman" w:hAnsi="Arial" w:cs="Arial"/>
        </w:rPr>
      </w:pPr>
    </w:p>
    <w:p w:rsidR="00F14431" w:rsidRDefault="00F14431" w:rsidP="00C82218">
      <w:pPr>
        <w:spacing w:after="0" w:line="240" w:lineRule="auto"/>
        <w:jc w:val="center"/>
        <w:rPr>
          <w:rFonts w:ascii="Arial" w:eastAsia="Times New Roman" w:hAnsi="Arial" w:cs="Arial"/>
        </w:rPr>
      </w:pPr>
    </w:p>
    <w:p w:rsidR="00F14431" w:rsidRDefault="00F14431" w:rsidP="00C82218">
      <w:pPr>
        <w:spacing w:after="0" w:line="240" w:lineRule="auto"/>
        <w:jc w:val="center"/>
        <w:rPr>
          <w:rFonts w:ascii="Arial" w:eastAsia="Times New Roman" w:hAnsi="Arial" w:cs="Arial"/>
        </w:rPr>
      </w:pPr>
    </w:p>
    <w:p w:rsidR="00F14431" w:rsidRDefault="00F14431" w:rsidP="00C82218">
      <w:pPr>
        <w:spacing w:after="0" w:line="240" w:lineRule="auto"/>
        <w:jc w:val="center"/>
        <w:rPr>
          <w:rFonts w:ascii="Arial" w:eastAsia="Times New Roman" w:hAnsi="Arial" w:cs="Arial"/>
        </w:rPr>
      </w:pPr>
    </w:p>
    <w:p w:rsidR="00F14431" w:rsidRDefault="00F14431" w:rsidP="00C82218">
      <w:pPr>
        <w:spacing w:after="0" w:line="240" w:lineRule="auto"/>
        <w:jc w:val="center"/>
        <w:rPr>
          <w:rFonts w:ascii="Arial" w:eastAsia="Times New Roman" w:hAnsi="Arial" w:cs="Arial"/>
        </w:rPr>
      </w:pPr>
    </w:p>
    <w:p w:rsidR="00F14431" w:rsidRDefault="00F14431" w:rsidP="00C82218">
      <w:pPr>
        <w:spacing w:after="0" w:line="240" w:lineRule="auto"/>
        <w:jc w:val="center"/>
        <w:rPr>
          <w:rFonts w:ascii="Arial" w:eastAsia="Times New Roman" w:hAnsi="Arial" w:cs="Arial"/>
        </w:rPr>
      </w:pPr>
    </w:p>
    <w:p w:rsidR="00F14431" w:rsidRDefault="00F14431" w:rsidP="00C82218">
      <w:pPr>
        <w:spacing w:after="0" w:line="240" w:lineRule="auto"/>
        <w:jc w:val="center"/>
        <w:rPr>
          <w:rFonts w:ascii="Arial" w:eastAsia="Times New Roman" w:hAnsi="Arial" w:cs="Arial"/>
        </w:rPr>
      </w:pPr>
    </w:p>
    <w:p w:rsidR="00F14431" w:rsidRDefault="00F14431" w:rsidP="00C82218">
      <w:pPr>
        <w:spacing w:after="0" w:line="240" w:lineRule="auto"/>
        <w:jc w:val="center"/>
        <w:rPr>
          <w:rFonts w:ascii="Arial" w:eastAsia="Times New Roman" w:hAnsi="Arial" w:cs="Arial"/>
        </w:rPr>
      </w:pPr>
    </w:p>
    <w:p w:rsidR="00F14431" w:rsidRDefault="00F14431" w:rsidP="00C82218">
      <w:pPr>
        <w:spacing w:after="0" w:line="240" w:lineRule="auto"/>
        <w:jc w:val="center"/>
        <w:rPr>
          <w:rFonts w:ascii="Arial" w:eastAsia="Times New Roman" w:hAnsi="Arial" w:cs="Arial"/>
        </w:rPr>
      </w:pPr>
    </w:p>
    <w:p w:rsidR="00F14431" w:rsidRDefault="00F14431" w:rsidP="00C82218">
      <w:pPr>
        <w:spacing w:after="0" w:line="240" w:lineRule="auto"/>
        <w:jc w:val="center"/>
        <w:rPr>
          <w:rFonts w:ascii="Arial" w:eastAsia="Times New Roman" w:hAnsi="Arial" w:cs="Arial"/>
        </w:rPr>
      </w:pPr>
    </w:p>
    <w:p w:rsidR="00F14431" w:rsidRDefault="00F14431" w:rsidP="00C82218">
      <w:pPr>
        <w:spacing w:after="0" w:line="240" w:lineRule="auto"/>
        <w:jc w:val="center"/>
        <w:rPr>
          <w:rFonts w:ascii="Arial" w:eastAsia="Times New Roman" w:hAnsi="Arial" w:cs="Arial"/>
        </w:rPr>
      </w:pPr>
    </w:p>
    <w:p w:rsidR="00F14431" w:rsidRDefault="00F14431" w:rsidP="00C82218">
      <w:pPr>
        <w:spacing w:after="0" w:line="240" w:lineRule="auto"/>
        <w:jc w:val="center"/>
        <w:rPr>
          <w:rFonts w:ascii="Arial" w:eastAsia="Times New Roman" w:hAnsi="Arial" w:cs="Arial"/>
        </w:rPr>
      </w:pPr>
    </w:p>
    <w:p w:rsidR="00F14431" w:rsidRDefault="00F14431" w:rsidP="00C82218">
      <w:pPr>
        <w:spacing w:after="0" w:line="240" w:lineRule="auto"/>
        <w:jc w:val="center"/>
        <w:rPr>
          <w:rFonts w:ascii="Arial" w:eastAsia="Times New Roman" w:hAnsi="Arial" w:cs="Arial"/>
        </w:rPr>
      </w:pPr>
    </w:p>
    <w:p w:rsidR="00F14431" w:rsidRDefault="00F14431" w:rsidP="00C82218">
      <w:pPr>
        <w:spacing w:after="0" w:line="240" w:lineRule="auto"/>
        <w:jc w:val="center"/>
        <w:rPr>
          <w:rFonts w:ascii="Arial" w:eastAsia="Times New Roman" w:hAnsi="Arial" w:cs="Arial"/>
        </w:rPr>
      </w:pPr>
    </w:p>
    <w:p w:rsidR="00F14431" w:rsidRDefault="00F14431" w:rsidP="00C82218">
      <w:pPr>
        <w:spacing w:after="0" w:line="240" w:lineRule="auto"/>
        <w:jc w:val="center"/>
        <w:rPr>
          <w:rFonts w:ascii="Arial" w:eastAsia="Times New Roman" w:hAnsi="Arial" w:cs="Arial"/>
        </w:rPr>
      </w:pPr>
    </w:p>
    <w:p w:rsidR="00F14431" w:rsidRDefault="00F14431" w:rsidP="00C82218">
      <w:pPr>
        <w:spacing w:after="0" w:line="240" w:lineRule="auto"/>
        <w:jc w:val="center"/>
        <w:rPr>
          <w:rFonts w:ascii="Arial" w:eastAsia="Times New Roman" w:hAnsi="Arial" w:cs="Arial"/>
        </w:rPr>
      </w:pPr>
    </w:p>
    <w:p w:rsidR="00F14431" w:rsidRDefault="00F14431" w:rsidP="00C82218">
      <w:pPr>
        <w:spacing w:after="0" w:line="240" w:lineRule="auto"/>
        <w:jc w:val="center"/>
        <w:rPr>
          <w:rFonts w:ascii="Arial" w:eastAsia="Times New Roman" w:hAnsi="Arial" w:cs="Arial"/>
        </w:rPr>
      </w:pPr>
    </w:p>
    <w:p w:rsidR="00F14431" w:rsidRDefault="00F14431" w:rsidP="00C82218">
      <w:pPr>
        <w:spacing w:after="0" w:line="240" w:lineRule="auto"/>
        <w:jc w:val="center"/>
        <w:rPr>
          <w:rFonts w:ascii="Arial" w:eastAsia="Times New Roman" w:hAnsi="Arial" w:cs="Arial"/>
        </w:rPr>
      </w:pPr>
    </w:p>
    <w:p w:rsidR="00F14431" w:rsidRDefault="00F14431" w:rsidP="00C82218">
      <w:pPr>
        <w:spacing w:after="0" w:line="240" w:lineRule="auto"/>
        <w:jc w:val="center"/>
        <w:rPr>
          <w:rFonts w:ascii="Arial" w:eastAsia="Times New Roman" w:hAnsi="Arial" w:cs="Arial"/>
        </w:rPr>
      </w:pPr>
    </w:p>
    <w:p w:rsidR="00F14431" w:rsidRDefault="00F14431" w:rsidP="00C82218">
      <w:pPr>
        <w:spacing w:after="0" w:line="240" w:lineRule="auto"/>
        <w:jc w:val="center"/>
        <w:rPr>
          <w:rFonts w:ascii="Arial" w:eastAsia="Times New Roman" w:hAnsi="Arial" w:cs="Arial"/>
        </w:rPr>
      </w:pPr>
    </w:p>
    <w:p w:rsidR="00F14431" w:rsidRDefault="00F14431" w:rsidP="00C82218">
      <w:pPr>
        <w:spacing w:after="0" w:line="240" w:lineRule="auto"/>
        <w:jc w:val="center"/>
        <w:rPr>
          <w:rFonts w:ascii="Arial" w:eastAsia="Times New Roman" w:hAnsi="Arial" w:cs="Arial"/>
        </w:rPr>
      </w:pPr>
    </w:p>
    <w:p w:rsidR="00F14431" w:rsidRDefault="00F14431" w:rsidP="00C82218">
      <w:pPr>
        <w:spacing w:after="0" w:line="240" w:lineRule="auto"/>
        <w:jc w:val="center"/>
        <w:rPr>
          <w:rFonts w:ascii="Arial" w:eastAsia="Times New Roman" w:hAnsi="Arial" w:cs="Arial"/>
        </w:rPr>
      </w:pPr>
    </w:p>
    <w:p w:rsidR="00F14431" w:rsidRDefault="00F14431" w:rsidP="00C82218">
      <w:pPr>
        <w:spacing w:after="0" w:line="240" w:lineRule="auto"/>
        <w:jc w:val="center"/>
        <w:rPr>
          <w:rFonts w:ascii="Arial" w:eastAsia="Times New Roman" w:hAnsi="Arial" w:cs="Arial"/>
        </w:rPr>
      </w:pPr>
    </w:p>
    <w:p w:rsidR="00F14431" w:rsidRDefault="00F14431" w:rsidP="00C82218">
      <w:pPr>
        <w:spacing w:after="0" w:line="240" w:lineRule="auto"/>
        <w:jc w:val="center"/>
        <w:rPr>
          <w:rFonts w:ascii="Arial" w:eastAsia="Times New Roman" w:hAnsi="Arial" w:cs="Arial"/>
        </w:rPr>
      </w:pPr>
    </w:p>
    <w:p w:rsidR="00F14431" w:rsidRDefault="00F14431" w:rsidP="00C82218">
      <w:pPr>
        <w:spacing w:after="0" w:line="240" w:lineRule="auto"/>
        <w:jc w:val="center"/>
        <w:rPr>
          <w:rFonts w:ascii="Arial" w:eastAsia="Times New Roman" w:hAnsi="Arial" w:cs="Arial"/>
        </w:rPr>
      </w:pPr>
    </w:p>
    <w:p w:rsidR="00F14431" w:rsidRDefault="00F14431" w:rsidP="00C82218">
      <w:pPr>
        <w:spacing w:after="0" w:line="240" w:lineRule="auto"/>
        <w:jc w:val="center"/>
        <w:rPr>
          <w:rFonts w:ascii="Arial" w:eastAsia="Times New Roman" w:hAnsi="Arial" w:cs="Arial"/>
        </w:rPr>
      </w:pPr>
    </w:p>
    <w:p w:rsidR="00F14431" w:rsidRDefault="00F14431" w:rsidP="00C82218">
      <w:pPr>
        <w:spacing w:after="0" w:line="240" w:lineRule="auto"/>
        <w:jc w:val="center"/>
        <w:rPr>
          <w:rFonts w:ascii="Arial" w:eastAsia="Times New Roman" w:hAnsi="Arial" w:cs="Arial"/>
        </w:rPr>
      </w:pPr>
    </w:p>
    <w:p w:rsidR="00F14431" w:rsidRDefault="00F14431" w:rsidP="00C82218">
      <w:pPr>
        <w:spacing w:after="0" w:line="240" w:lineRule="auto"/>
        <w:jc w:val="center"/>
        <w:rPr>
          <w:rFonts w:ascii="Arial" w:eastAsia="Times New Roman" w:hAnsi="Arial" w:cs="Arial"/>
        </w:rPr>
      </w:pPr>
    </w:p>
    <w:p w:rsidR="00F14431" w:rsidRDefault="00F14431" w:rsidP="00C82218">
      <w:pPr>
        <w:spacing w:after="0" w:line="240" w:lineRule="auto"/>
        <w:jc w:val="center"/>
        <w:rPr>
          <w:rFonts w:ascii="Arial" w:eastAsia="Times New Roman" w:hAnsi="Arial" w:cs="Arial"/>
        </w:rPr>
      </w:pPr>
    </w:p>
    <w:p w:rsidR="00F14431" w:rsidRDefault="00F14431" w:rsidP="00C82218">
      <w:pPr>
        <w:spacing w:after="0" w:line="240" w:lineRule="auto"/>
        <w:jc w:val="center"/>
        <w:rPr>
          <w:rFonts w:ascii="Arial" w:eastAsia="Times New Roman" w:hAnsi="Arial" w:cs="Arial"/>
        </w:rPr>
      </w:pPr>
    </w:p>
    <w:p w:rsidR="00F01EB3" w:rsidRDefault="00F01EB3" w:rsidP="00C82218">
      <w:pPr>
        <w:spacing w:after="0" w:line="240" w:lineRule="auto"/>
        <w:jc w:val="center"/>
        <w:rPr>
          <w:rFonts w:ascii="Arial" w:eastAsia="Times New Roman" w:hAnsi="Arial" w:cs="Arial"/>
        </w:rPr>
      </w:pPr>
    </w:p>
    <w:p w:rsidR="00F01EB3" w:rsidRDefault="00F01EB3" w:rsidP="00C82218">
      <w:pPr>
        <w:spacing w:after="0" w:line="240" w:lineRule="auto"/>
        <w:jc w:val="center"/>
        <w:rPr>
          <w:rFonts w:ascii="Arial" w:eastAsia="Times New Roman" w:hAnsi="Arial" w:cs="Arial"/>
        </w:rPr>
      </w:pPr>
    </w:p>
    <w:p w:rsidR="003B1607" w:rsidRPr="002969AE" w:rsidRDefault="003B1607" w:rsidP="003B1607">
      <w:pPr>
        <w:pBdr>
          <w:top w:val="single" w:sz="4" w:space="1" w:color="auto"/>
          <w:left w:val="single" w:sz="4" w:space="4" w:color="auto"/>
          <w:bottom w:val="single" w:sz="4" w:space="1" w:color="auto"/>
          <w:right w:val="single" w:sz="4" w:space="4" w:color="auto"/>
        </w:pBdr>
        <w:spacing w:after="0" w:line="240" w:lineRule="auto"/>
        <w:jc w:val="center"/>
        <w:rPr>
          <w:b/>
          <w:bCs/>
          <w:sz w:val="36"/>
          <w:szCs w:val="36"/>
          <w:lang w:val="es-ES"/>
        </w:rPr>
      </w:pPr>
      <w:r w:rsidRPr="002969AE">
        <w:rPr>
          <w:b/>
          <w:bCs/>
          <w:sz w:val="36"/>
          <w:szCs w:val="36"/>
          <w:lang w:val="es-ES"/>
        </w:rPr>
        <w:t>Anexo C</w:t>
      </w:r>
    </w:p>
    <w:p w:rsidR="003B1607" w:rsidRPr="002969AE" w:rsidRDefault="003B1607" w:rsidP="003B1607">
      <w:pPr>
        <w:spacing w:after="0" w:line="240" w:lineRule="auto"/>
        <w:jc w:val="center"/>
        <w:rPr>
          <w:b/>
          <w:bCs/>
          <w:sz w:val="36"/>
          <w:szCs w:val="36"/>
          <w:lang w:val="es-ES"/>
        </w:rPr>
      </w:pPr>
      <w:r w:rsidRPr="002969AE">
        <w:rPr>
          <w:b/>
          <w:bCs/>
          <w:sz w:val="36"/>
          <w:szCs w:val="36"/>
          <w:lang w:val="es-ES"/>
        </w:rPr>
        <w:t xml:space="preserve"> Especificaciones técnicas de los</w:t>
      </w:r>
      <w:r>
        <w:rPr>
          <w:b/>
          <w:bCs/>
          <w:sz w:val="36"/>
          <w:szCs w:val="36"/>
          <w:lang w:val="es-ES"/>
        </w:rPr>
        <w:t xml:space="preserve"> servicios</w:t>
      </w:r>
      <w:r w:rsidRPr="002969AE">
        <w:rPr>
          <w:b/>
          <w:bCs/>
          <w:sz w:val="36"/>
          <w:szCs w:val="36"/>
          <w:lang w:val="es-ES"/>
        </w:rPr>
        <w:t xml:space="preserve"> a ser adquiridos</w:t>
      </w:r>
    </w:p>
    <w:p w:rsidR="003B1607" w:rsidRPr="00562929" w:rsidRDefault="003B1607" w:rsidP="003B1607">
      <w:pPr>
        <w:spacing w:line="240" w:lineRule="auto"/>
        <w:rPr>
          <w:color w:val="000000"/>
          <w:sz w:val="24"/>
          <w:szCs w:val="24"/>
        </w:rPr>
      </w:pPr>
      <w:r w:rsidRPr="00562929">
        <w:rPr>
          <w:b/>
          <w:bCs/>
          <w:sz w:val="24"/>
          <w:szCs w:val="24"/>
          <w:u w:val="single"/>
        </w:rPr>
        <w:t>Especificaciones Técnicas</w:t>
      </w:r>
    </w:p>
    <w:tbl>
      <w:tblPr>
        <w:tblW w:w="14680" w:type="dxa"/>
        <w:tblCellMar>
          <w:left w:w="70" w:type="dxa"/>
          <w:right w:w="70" w:type="dxa"/>
        </w:tblCellMar>
        <w:tblLook w:val="04A0"/>
      </w:tblPr>
      <w:tblGrid>
        <w:gridCol w:w="9860"/>
        <w:gridCol w:w="1200"/>
        <w:gridCol w:w="360"/>
        <w:gridCol w:w="1780"/>
        <w:gridCol w:w="1480"/>
      </w:tblGrid>
      <w:tr w:rsidR="003B1607" w:rsidRPr="00562929" w:rsidTr="0084502E">
        <w:trPr>
          <w:trHeight w:val="70"/>
        </w:trPr>
        <w:tc>
          <w:tcPr>
            <w:tcW w:w="9860" w:type="dxa"/>
            <w:tcBorders>
              <w:top w:val="nil"/>
              <w:left w:val="nil"/>
              <w:bottom w:val="nil"/>
              <w:right w:val="nil"/>
            </w:tcBorders>
            <w:shd w:val="clear" w:color="auto" w:fill="auto"/>
            <w:noWrap/>
            <w:vAlign w:val="bottom"/>
            <w:hideMark/>
          </w:tcPr>
          <w:p w:rsidR="003B1607" w:rsidRPr="00562929" w:rsidRDefault="003B1607" w:rsidP="0084502E">
            <w:pPr>
              <w:spacing w:line="240" w:lineRule="auto"/>
              <w:rPr>
                <w:color w:val="000000"/>
                <w:sz w:val="24"/>
                <w:szCs w:val="24"/>
              </w:rPr>
            </w:pPr>
          </w:p>
        </w:tc>
        <w:tc>
          <w:tcPr>
            <w:tcW w:w="1200" w:type="dxa"/>
            <w:tcBorders>
              <w:top w:val="nil"/>
              <w:left w:val="nil"/>
              <w:bottom w:val="nil"/>
              <w:right w:val="nil"/>
            </w:tcBorders>
            <w:shd w:val="clear" w:color="auto" w:fill="auto"/>
            <w:noWrap/>
            <w:vAlign w:val="bottom"/>
            <w:hideMark/>
          </w:tcPr>
          <w:p w:rsidR="003B1607" w:rsidRPr="00562929" w:rsidRDefault="003B1607" w:rsidP="0084502E">
            <w:pPr>
              <w:spacing w:line="240" w:lineRule="auto"/>
              <w:rPr>
                <w:color w:val="000000"/>
                <w:sz w:val="24"/>
                <w:szCs w:val="24"/>
              </w:rPr>
            </w:pPr>
          </w:p>
        </w:tc>
        <w:tc>
          <w:tcPr>
            <w:tcW w:w="360" w:type="dxa"/>
            <w:tcBorders>
              <w:top w:val="nil"/>
              <w:left w:val="nil"/>
              <w:bottom w:val="nil"/>
              <w:right w:val="nil"/>
            </w:tcBorders>
            <w:shd w:val="clear" w:color="auto" w:fill="auto"/>
            <w:noWrap/>
            <w:vAlign w:val="bottom"/>
            <w:hideMark/>
          </w:tcPr>
          <w:p w:rsidR="003B1607" w:rsidRPr="00562929" w:rsidRDefault="003B1607" w:rsidP="0084502E">
            <w:pPr>
              <w:spacing w:line="240" w:lineRule="auto"/>
              <w:rPr>
                <w:color w:val="000000"/>
                <w:sz w:val="24"/>
                <w:szCs w:val="24"/>
              </w:rPr>
            </w:pPr>
          </w:p>
        </w:tc>
        <w:tc>
          <w:tcPr>
            <w:tcW w:w="1780" w:type="dxa"/>
            <w:tcBorders>
              <w:top w:val="nil"/>
              <w:left w:val="nil"/>
              <w:bottom w:val="nil"/>
              <w:right w:val="nil"/>
            </w:tcBorders>
            <w:shd w:val="clear" w:color="auto" w:fill="auto"/>
            <w:noWrap/>
            <w:vAlign w:val="bottom"/>
            <w:hideMark/>
          </w:tcPr>
          <w:p w:rsidR="003B1607" w:rsidRPr="00562929" w:rsidRDefault="003B1607" w:rsidP="0084502E">
            <w:pPr>
              <w:spacing w:line="240" w:lineRule="auto"/>
              <w:rPr>
                <w:color w:val="000000"/>
                <w:sz w:val="24"/>
                <w:szCs w:val="24"/>
              </w:rPr>
            </w:pPr>
          </w:p>
        </w:tc>
        <w:tc>
          <w:tcPr>
            <w:tcW w:w="1480" w:type="dxa"/>
            <w:tcBorders>
              <w:top w:val="nil"/>
              <w:left w:val="nil"/>
              <w:bottom w:val="nil"/>
              <w:right w:val="nil"/>
            </w:tcBorders>
            <w:shd w:val="clear" w:color="auto" w:fill="auto"/>
            <w:noWrap/>
            <w:vAlign w:val="bottom"/>
            <w:hideMark/>
          </w:tcPr>
          <w:p w:rsidR="003B1607" w:rsidRPr="00562929" w:rsidRDefault="003B1607" w:rsidP="0084502E">
            <w:pPr>
              <w:spacing w:line="240" w:lineRule="auto"/>
              <w:rPr>
                <w:color w:val="000000"/>
                <w:sz w:val="24"/>
                <w:szCs w:val="24"/>
              </w:rPr>
            </w:pPr>
          </w:p>
        </w:tc>
      </w:tr>
    </w:tbl>
    <w:tbl>
      <w:tblPr>
        <w:tblpPr w:leftFromText="141" w:rightFromText="141" w:vertAnchor="text" w:horzAnchor="margin" w:tblpXSpec="center" w:tblpY="14"/>
        <w:tblW w:w="11324" w:type="dxa"/>
        <w:tblCellMar>
          <w:left w:w="70" w:type="dxa"/>
          <w:right w:w="70" w:type="dxa"/>
        </w:tblCellMar>
        <w:tblLook w:val="04A0"/>
      </w:tblPr>
      <w:tblGrid>
        <w:gridCol w:w="637"/>
        <w:gridCol w:w="1451"/>
        <w:gridCol w:w="5212"/>
        <w:gridCol w:w="1134"/>
        <w:gridCol w:w="1341"/>
        <w:gridCol w:w="1549"/>
      </w:tblGrid>
      <w:tr w:rsidR="00606CB8" w:rsidRPr="00CF5D89" w:rsidTr="00611D28">
        <w:trPr>
          <w:trHeight w:val="566"/>
        </w:trPr>
        <w:tc>
          <w:tcPr>
            <w:tcW w:w="637" w:type="dxa"/>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606CB8" w:rsidRPr="00CF5D89" w:rsidRDefault="00606CB8" w:rsidP="00611D28">
            <w:pPr>
              <w:spacing w:after="0" w:line="240" w:lineRule="auto"/>
              <w:jc w:val="center"/>
              <w:rPr>
                <w:rFonts w:ascii="Times New Roman" w:hAnsi="Times New Roman"/>
                <w:iCs/>
                <w:sz w:val="16"/>
                <w:szCs w:val="16"/>
                <w:lang w:val="es-ES" w:eastAsia="es-ES"/>
              </w:rPr>
            </w:pPr>
            <w:r w:rsidRPr="00CF5D89">
              <w:rPr>
                <w:rFonts w:ascii="Times New Roman" w:hAnsi="Times New Roman"/>
                <w:iCs/>
                <w:sz w:val="16"/>
                <w:szCs w:val="16"/>
                <w:lang w:val="es-ES" w:eastAsia="es-ES"/>
              </w:rPr>
              <w:t>ITEMS</w:t>
            </w:r>
          </w:p>
        </w:tc>
        <w:tc>
          <w:tcPr>
            <w:tcW w:w="1451" w:type="dxa"/>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606CB8" w:rsidRPr="00CF5D89" w:rsidRDefault="00606CB8" w:rsidP="00611D28">
            <w:pPr>
              <w:spacing w:after="0" w:line="240" w:lineRule="auto"/>
              <w:jc w:val="center"/>
              <w:rPr>
                <w:rFonts w:ascii="Times New Roman" w:hAnsi="Times New Roman"/>
                <w:sz w:val="16"/>
                <w:szCs w:val="16"/>
                <w:lang w:val="es-ES" w:eastAsia="es-ES"/>
              </w:rPr>
            </w:pPr>
            <w:r w:rsidRPr="00CF5D89">
              <w:rPr>
                <w:rFonts w:ascii="Times New Roman" w:hAnsi="Times New Roman"/>
                <w:sz w:val="16"/>
                <w:szCs w:val="16"/>
                <w:lang w:val="es-ES" w:eastAsia="es-ES"/>
              </w:rPr>
              <w:t>CÓDIGO CATÁLOGO</w:t>
            </w:r>
          </w:p>
        </w:tc>
        <w:tc>
          <w:tcPr>
            <w:tcW w:w="5212" w:type="dxa"/>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606CB8" w:rsidRPr="00CF5D89" w:rsidRDefault="00606CB8" w:rsidP="00611D28">
            <w:pPr>
              <w:spacing w:after="0" w:line="240" w:lineRule="auto"/>
              <w:jc w:val="center"/>
              <w:rPr>
                <w:rFonts w:ascii="Times New Roman" w:hAnsi="Times New Roman"/>
                <w:iCs/>
                <w:sz w:val="16"/>
                <w:szCs w:val="16"/>
                <w:lang w:val="es-ES" w:eastAsia="es-ES"/>
              </w:rPr>
            </w:pPr>
            <w:r w:rsidRPr="00CF5D89">
              <w:rPr>
                <w:rFonts w:ascii="Times New Roman" w:hAnsi="Times New Roman"/>
                <w:iCs/>
                <w:sz w:val="16"/>
                <w:szCs w:val="16"/>
                <w:lang w:val="es-ES" w:eastAsia="es-ES"/>
              </w:rPr>
              <w:t>DESCRIPCIÓN</w:t>
            </w:r>
          </w:p>
        </w:tc>
        <w:tc>
          <w:tcPr>
            <w:tcW w:w="1134" w:type="dxa"/>
            <w:tcBorders>
              <w:top w:val="single" w:sz="8" w:space="0" w:color="auto"/>
              <w:left w:val="single" w:sz="4" w:space="0" w:color="auto"/>
              <w:right w:val="single" w:sz="4" w:space="0" w:color="auto"/>
            </w:tcBorders>
            <w:vAlign w:val="center"/>
          </w:tcPr>
          <w:p w:rsidR="00606CB8" w:rsidRPr="00CF5D89" w:rsidRDefault="00606CB8" w:rsidP="00611D28">
            <w:pPr>
              <w:spacing w:after="0" w:line="240" w:lineRule="auto"/>
              <w:jc w:val="center"/>
              <w:rPr>
                <w:rFonts w:ascii="Times New Roman" w:hAnsi="Times New Roman"/>
                <w:iCs/>
                <w:sz w:val="16"/>
                <w:szCs w:val="16"/>
                <w:lang w:val="es-ES" w:eastAsia="es-ES"/>
              </w:rPr>
            </w:pPr>
            <w:r>
              <w:rPr>
                <w:rFonts w:ascii="Times New Roman" w:hAnsi="Times New Roman"/>
                <w:iCs/>
                <w:sz w:val="16"/>
                <w:szCs w:val="16"/>
                <w:lang w:val="es-ES" w:eastAsia="es-ES"/>
              </w:rPr>
              <w:t>UNIDAD DE MEDIDA</w:t>
            </w:r>
          </w:p>
        </w:tc>
        <w:tc>
          <w:tcPr>
            <w:tcW w:w="1341" w:type="dxa"/>
            <w:tcBorders>
              <w:top w:val="single" w:sz="8" w:space="0" w:color="auto"/>
              <w:left w:val="single" w:sz="4" w:space="0" w:color="auto"/>
              <w:right w:val="single" w:sz="4" w:space="0" w:color="auto"/>
            </w:tcBorders>
            <w:vAlign w:val="center"/>
          </w:tcPr>
          <w:p w:rsidR="00606CB8" w:rsidRPr="00CF5D89" w:rsidRDefault="00606CB8" w:rsidP="00611D28">
            <w:pPr>
              <w:spacing w:after="0" w:line="240" w:lineRule="auto"/>
              <w:jc w:val="center"/>
              <w:rPr>
                <w:rFonts w:ascii="Times New Roman" w:hAnsi="Times New Roman"/>
                <w:iCs/>
                <w:sz w:val="16"/>
                <w:szCs w:val="16"/>
                <w:lang w:val="es-ES" w:eastAsia="es-ES"/>
              </w:rPr>
            </w:pPr>
            <w:r>
              <w:rPr>
                <w:rFonts w:ascii="Times New Roman" w:hAnsi="Times New Roman"/>
                <w:iCs/>
                <w:sz w:val="16"/>
                <w:szCs w:val="16"/>
                <w:lang w:val="es-ES" w:eastAsia="es-ES"/>
              </w:rPr>
              <w:t>PRESENTACIÓN</w:t>
            </w:r>
          </w:p>
        </w:tc>
        <w:tc>
          <w:tcPr>
            <w:tcW w:w="1549" w:type="dxa"/>
            <w:tcBorders>
              <w:top w:val="single" w:sz="8" w:space="0" w:color="auto"/>
              <w:left w:val="single" w:sz="4" w:space="0" w:color="auto"/>
              <w:right w:val="single" w:sz="4" w:space="0" w:color="auto"/>
            </w:tcBorders>
            <w:vAlign w:val="center"/>
          </w:tcPr>
          <w:p w:rsidR="00606CB8" w:rsidRDefault="00606CB8" w:rsidP="00611D28">
            <w:pPr>
              <w:spacing w:after="0" w:line="240" w:lineRule="auto"/>
              <w:jc w:val="center"/>
              <w:rPr>
                <w:rFonts w:ascii="Times New Roman" w:hAnsi="Times New Roman"/>
                <w:iCs/>
                <w:sz w:val="16"/>
                <w:szCs w:val="16"/>
                <w:lang w:val="es-ES" w:eastAsia="es-ES"/>
              </w:rPr>
            </w:pPr>
            <w:r>
              <w:rPr>
                <w:rFonts w:ascii="Times New Roman" w:hAnsi="Times New Roman"/>
                <w:iCs/>
                <w:sz w:val="16"/>
                <w:szCs w:val="16"/>
                <w:lang w:val="es-ES" w:eastAsia="es-ES"/>
              </w:rPr>
              <w:t>CANTIDAD</w:t>
            </w:r>
          </w:p>
        </w:tc>
      </w:tr>
      <w:tr w:rsidR="00606CB8" w:rsidRPr="00370D97" w:rsidTr="00611D28">
        <w:trPr>
          <w:trHeight w:val="1386"/>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606CB8" w:rsidRPr="00E95CA9" w:rsidRDefault="00606CB8" w:rsidP="00611D28">
            <w:pPr>
              <w:jc w:val="center"/>
              <w:rPr>
                <w:rFonts w:ascii="Verdana" w:hAnsi="Verdana" w:cs="Arial"/>
                <w:sz w:val="18"/>
                <w:szCs w:val="18"/>
              </w:rPr>
            </w:pPr>
            <w:r w:rsidRPr="00E95CA9">
              <w:rPr>
                <w:rFonts w:ascii="Verdana" w:hAnsi="Verdana" w:cs="Arial"/>
                <w:sz w:val="18"/>
                <w:szCs w:val="18"/>
              </w:rPr>
              <w:t>1</w:t>
            </w:r>
          </w:p>
        </w:tc>
        <w:tc>
          <w:tcPr>
            <w:tcW w:w="1451" w:type="dxa"/>
            <w:tcBorders>
              <w:top w:val="single" w:sz="4" w:space="0" w:color="000000"/>
              <w:left w:val="nil"/>
              <w:bottom w:val="single" w:sz="4" w:space="0" w:color="000000"/>
              <w:right w:val="single" w:sz="4" w:space="0" w:color="000000"/>
            </w:tcBorders>
            <w:shd w:val="clear" w:color="auto" w:fill="auto"/>
            <w:vAlign w:val="center"/>
            <w:hideMark/>
          </w:tcPr>
          <w:p w:rsidR="00606CB8" w:rsidRPr="00E95CA9" w:rsidRDefault="00606CB8" w:rsidP="00611D28">
            <w:pPr>
              <w:jc w:val="center"/>
              <w:rPr>
                <w:rFonts w:ascii="Verdana" w:hAnsi="Verdana" w:cs="Arial"/>
                <w:sz w:val="18"/>
                <w:szCs w:val="18"/>
              </w:rPr>
            </w:pPr>
            <w:r w:rsidRPr="00E95CA9">
              <w:rPr>
                <w:rFonts w:ascii="Verdana" w:hAnsi="Verdana" w:cs="Arial"/>
                <w:sz w:val="18"/>
                <w:szCs w:val="18"/>
              </w:rPr>
              <w:t>53102902-001</w:t>
            </w:r>
          </w:p>
        </w:tc>
        <w:tc>
          <w:tcPr>
            <w:tcW w:w="5212" w:type="dxa"/>
            <w:tcBorders>
              <w:top w:val="single" w:sz="4" w:space="0" w:color="000000"/>
              <w:left w:val="nil"/>
              <w:bottom w:val="single" w:sz="4" w:space="0" w:color="000000"/>
              <w:right w:val="single" w:sz="4" w:space="0" w:color="000000"/>
            </w:tcBorders>
            <w:shd w:val="clear" w:color="auto" w:fill="auto"/>
            <w:vAlign w:val="center"/>
            <w:hideMark/>
          </w:tcPr>
          <w:p w:rsidR="00606CB8" w:rsidRPr="00E95CA9" w:rsidRDefault="00606CB8" w:rsidP="00611D28">
            <w:pPr>
              <w:pStyle w:val="SectionVIHeader"/>
              <w:spacing w:before="0" w:after="0" w:line="240" w:lineRule="auto"/>
              <w:jc w:val="both"/>
              <w:rPr>
                <w:rFonts w:ascii="Verdana" w:hAnsi="Verdana" w:cs="Arial"/>
                <w:sz w:val="18"/>
                <w:szCs w:val="18"/>
                <w:lang w:val="es-PY"/>
              </w:rPr>
            </w:pPr>
            <w:r w:rsidRPr="00E95CA9">
              <w:rPr>
                <w:rFonts w:ascii="Verdana" w:hAnsi="Verdana" w:cs="Arial"/>
                <w:sz w:val="18"/>
                <w:szCs w:val="18"/>
                <w:lang w:val="es-PY"/>
              </w:rPr>
              <w:t>REMERAS DE FUTBOL MASCULINO (sublimado)</w:t>
            </w:r>
          </w:p>
          <w:p w:rsidR="00606CB8" w:rsidRPr="00E95CA9" w:rsidRDefault="00606CB8" w:rsidP="00611D28">
            <w:pPr>
              <w:pStyle w:val="SectionVIHeader"/>
              <w:spacing w:before="0" w:after="0" w:line="240" w:lineRule="auto"/>
              <w:jc w:val="both"/>
              <w:rPr>
                <w:rFonts w:ascii="Verdana" w:hAnsi="Verdana" w:cs="Arial"/>
                <w:b w:val="0"/>
                <w:sz w:val="18"/>
                <w:szCs w:val="18"/>
                <w:lang w:val="es-PY"/>
              </w:rPr>
            </w:pPr>
            <w:r w:rsidRPr="00E95CA9">
              <w:rPr>
                <w:rFonts w:ascii="Verdana" w:hAnsi="Verdana" w:cs="Arial"/>
                <w:b w:val="0"/>
                <w:sz w:val="18"/>
                <w:szCs w:val="18"/>
                <w:lang w:val="es-PY"/>
              </w:rPr>
              <w:t xml:space="preserve">Manga corta en tela Set de Poliéster (Dry-soft tipo I). </w:t>
            </w:r>
          </w:p>
          <w:p w:rsidR="00606CB8" w:rsidRPr="00E95CA9" w:rsidRDefault="00606CB8" w:rsidP="00611D28">
            <w:pPr>
              <w:pStyle w:val="SectionVIHeader"/>
              <w:spacing w:before="0" w:after="0" w:line="240" w:lineRule="auto"/>
              <w:jc w:val="both"/>
              <w:rPr>
                <w:rFonts w:ascii="Verdana" w:hAnsi="Verdana" w:cs="Arial"/>
                <w:b w:val="0"/>
                <w:sz w:val="18"/>
                <w:szCs w:val="18"/>
                <w:lang w:val="es-PY"/>
              </w:rPr>
            </w:pPr>
            <w:r w:rsidRPr="00E95CA9">
              <w:rPr>
                <w:rFonts w:ascii="Verdana" w:hAnsi="Verdana" w:cs="Arial"/>
                <w:b w:val="0"/>
                <w:sz w:val="18"/>
                <w:szCs w:val="18"/>
                <w:lang w:val="es-PY"/>
              </w:rPr>
              <w:t xml:space="preserve">Cuello </w:t>
            </w:r>
            <w:r w:rsidR="00403A3B">
              <w:rPr>
                <w:rFonts w:ascii="Verdana" w:hAnsi="Verdana" w:cs="Arial"/>
                <w:b w:val="0"/>
                <w:sz w:val="18"/>
                <w:szCs w:val="18"/>
                <w:lang w:val="es-PY"/>
              </w:rPr>
              <w:t>redondo</w:t>
            </w:r>
          </w:p>
          <w:p w:rsidR="00606CB8" w:rsidRPr="00E95CA9" w:rsidRDefault="00606CB8" w:rsidP="00611D28">
            <w:pPr>
              <w:pStyle w:val="SectionVIHeader"/>
              <w:spacing w:before="0" w:after="0" w:line="240" w:lineRule="auto"/>
              <w:jc w:val="both"/>
              <w:rPr>
                <w:rFonts w:ascii="Verdana" w:hAnsi="Verdana" w:cs="Arial"/>
                <w:b w:val="0"/>
                <w:sz w:val="18"/>
                <w:szCs w:val="18"/>
                <w:lang w:val="es-PY"/>
              </w:rPr>
            </w:pPr>
            <w:r w:rsidRPr="00E95CA9">
              <w:rPr>
                <w:rFonts w:ascii="Verdana" w:hAnsi="Verdana" w:cs="Arial"/>
                <w:sz w:val="18"/>
                <w:szCs w:val="18"/>
                <w:lang w:val="es-PY"/>
              </w:rPr>
              <w:t>Logo:</w:t>
            </w:r>
            <w:r w:rsidRPr="00E95CA9">
              <w:rPr>
                <w:rFonts w:ascii="Verdana" w:hAnsi="Verdana" w:cs="Arial"/>
                <w:b w:val="0"/>
                <w:sz w:val="18"/>
                <w:szCs w:val="18"/>
                <w:lang w:val="es-PY"/>
              </w:rPr>
              <w:t xml:space="preserve"> Las remeras deberá llevar impreso el logo de la Facultad de Filosofía en la altura del pecho lado izquierdo y en la parte posterior en la altura del hombro  la impresión de FAFI-UNE  y  la numeración en medio de la espalda.</w:t>
            </w:r>
          </w:p>
          <w:p w:rsidR="00606CB8" w:rsidRPr="00E95CA9" w:rsidRDefault="00606CB8" w:rsidP="00611D28">
            <w:pPr>
              <w:pStyle w:val="SectionVIHeader"/>
              <w:spacing w:before="0" w:after="0" w:line="240" w:lineRule="auto"/>
              <w:jc w:val="both"/>
              <w:rPr>
                <w:rFonts w:ascii="Verdana" w:hAnsi="Verdana" w:cs="Arial"/>
                <w:b w:val="0"/>
                <w:sz w:val="18"/>
                <w:szCs w:val="18"/>
                <w:lang w:val="es-PY"/>
              </w:rPr>
            </w:pPr>
            <w:r w:rsidRPr="00E95CA9">
              <w:rPr>
                <w:rFonts w:ascii="Verdana" w:hAnsi="Verdana" w:cs="Arial"/>
                <w:sz w:val="18"/>
                <w:szCs w:val="18"/>
                <w:lang w:val="es-PY"/>
              </w:rPr>
              <w:t xml:space="preserve">El diseño: </w:t>
            </w:r>
            <w:r w:rsidRPr="00E95CA9">
              <w:rPr>
                <w:rFonts w:ascii="Verdana" w:hAnsi="Verdana" w:cs="Arial"/>
                <w:b w:val="0"/>
                <w:sz w:val="18"/>
                <w:szCs w:val="18"/>
                <w:lang w:val="es-PY"/>
              </w:rPr>
              <w:t xml:space="preserve">la remera será sublimado </w:t>
            </w:r>
            <w:r>
              <w:rPr>
                <w:rFonts w:ascii="Verdana" w:hAnsi="Verdana" w:cs="Arial"/>
                <w:b w:val="0"/>
                <w:sz w:val="18"/>
                <w:szCs w:val="18"/>
                <w:lang w:val="es-PY"/>
              </w:rPr>
              <w:t>en combinación de tres colores – diseño a convenir</w:t>
            </w:r>
          </w:p>
          <w:p w:rsidR="00606CB8" w:rsidRPr="00E95CA9" w:rsidRDefault="00606CB8" w:rsidP="00611D28">
            <w:pPr>
              <w:pStyle w:val="SectionVIHeader"/>
              <w:spacing w:before="0" w:after="0" w:line="240" w:lineRule="auto"/>
              <w:jc w:val="both"/>
              <w:rPr>
                <w:rFonts w:ascii="Verdana" w:hAnsi="Verdana" w:cs="Arial"/>
                <w:b w:val="0"/>
                <w:sz w:val="18"/>
                <w:szCs w:val="18"/>
                <w:lang w:val="es-PY"/>
              </w:rPr>
            </w:pPr>
            <w:r w:rsidRPr="00E95CA9">
              <w:rPr>
                <w:rFonts w:ascii="Verdana" w:hAnsi="Verdana" w:cs="Arial"/>
                <w:sz w:val="18"/>
                <w:szCs w:val="18"/>
                <w:lang w:val="es-PY"/>
              </w:rPr>
              <w:t>Terminación:</w:t>
            </w:r>
            <w:r w:rsidRPr="00E95CA9">
              <w:rPr>
                <w:rFonts w:ascii="Verdana" w:hAnsi="Verdana" w:cs="Arial"/>
                <w:b w:val="0"/>
                <w:sz w:val="18"/>
                <w:szCs w:val="18"/>
                <w:lang w:val="es-PY"/>
              </w:rPr>
              <w:t xml:space="preserve"> sobrecostura en los laterales y bordes.</w:t>
            </w:r>
          </w:p>
        </w:tc>
        <w:tc>
          <w:tcPr>
            <w:tcW w:w="1134" w:type="dxa"/>
            <w:tcBorders>
              <w:top w:val="single" w:sz="4" w:space="0" w:color="000000"/>
              <w:left w:val="nil"/>
              <w:bottom w:val="single" w:sz="4" w:space="0" w:color="000000"/>
              <w:right w:val="single" w:sz="4" w:space="0" w:color="000000"/>
            </w:tcBorders>
            <w:vAlign w:val="center"/>
          </w:tcPr>
          <w:p w:rsidR="00606CB8" w:rsidRPr="00370D97" w:rsidRDefault="00606CB8" w:rsidP="00611D28">
            <w:pPr>
              <w:pStyle w:val="SectionVIHeader"/>
              <w:spacing w:before="0" w:after="0" w:line="240" w:lineRule="auto"/>
              <w:rPr>
                <w:rFonts w:ascii="Century Schoolbook" w:hAnsi="Century Schoolbook" w:cs="Arial"/>
                <w:b w:val="0"/>
                <w:sz w:val="18"/>
                <w:szCs w:val="18"/>
                <w:lang w:val="es-PY"/>
              </w:rPr>
            </w:pPr>
            <w:r w:rsidRPr="00370D97">
              <w:rPr>
                <w:rFonts w:ascii="Century Schoolbook" w:hAnsi="Century Schoolbook" w:cs="Arial"/>
                <w:b w:val="0"/>
                <w:sz w:val="18"/>
                <w:szCs w:val="18"/>
                <w:lang w:val="es-PY"/>
              </w:rPr>
              <w:t>Unidad</w:t>
            </w:r>
          </w:p>
        </w:tc>
        <w:tc>
          <w:tcPr>
            <w:tcW w:w="1341" w:type="dxa"/>
            <w:tcBorders>
              <w:top w:val="single" w:sz="4" w:space="0" w:color="000000"/>
              <w:left w:val="nil"/>
              <w:bottom w:val="single" w:sz="4" w:space="0" w:color="000000"/>
              <w:right w:val="single" w:sz="4" w:space="0" w:color="000000"/>
            </w:tcBorders>
            <w:vAlign w:val="center"/>
          </w:tcPr>
          <w:p w:rsidR="00606CB8" w:rsidRPr="00370D97" w:rsidRDefault="00606CB8" w:rsidP="00611D28">
            <w:pPr>
              <w:pStyle w:val="SectionVIHeader"/>
              <w:spacing w:before="0" w:after="0" w:line="240" w:lineRule="auto"/>
              <w:rPr>
                <w:rFonts w:ascii="Century Schoolbook" w:hAnsi="Century Schoolbook" w:cs="Arial"/>
                <w:b w:val="0"/>
                <w:sz w:val="18"/>
                <w:szCs w:val="18"/>
                <w:lang w:val="es-PY"/>
              </w:rPr>
            </w:pPr>
            <w:r w:rsidRPr="00370D97">
              <w:rPr>
                <w:rFonts w:ascii="Century Schoolbook" w:hAnsi="Century Schoolbook" w:cs="Arial"/>
                <w:b w:val="0"/>
                <w:sz w:val="18"/>
                <w:szCs w:val="18"/>
                <w:lang w:val="es-PY"/>
              </w:rPr>
              <w:t>Unidad</w:t>
            </w:r>
          </w:p>
        </w:tc>
        <w:tc>
          <w:tcPr>
            <w:tcW w:w="1549" w:type="dxa"/>
            <w:tcBorders>
              <w:top w:val="single" w:sz="4" w:space="0" w:color="000000"/>
              <w:left w:val="nil"/>
              <w:bottom w:val="single" w:sz="4" w:space="0" w:color="000000"/>
              <w:right w:val="single" w:sz="4" w:space="0" w:color="000000"/>
            </w:tcBorders>
            <w:vAlign w:val="center"/>
          </w:tcPr>
          <w:p w:rsidR="00606CB8" w:rsidRPr="00370D97" w:rsidRDefault="00D87F83" w:rsidP="00611D28">
            <w:pPr>
              <w:pStyle w:val="SectionVIHeader"/>
              <w:spacing w:before="0" w:after="0" w:line="240" w:lineRule="auto"/>
              <w:rPr>
                <w:rFonts w:ascii="Century Schoolbook" w:hAnsi="Century Schoolbook" w:cs="Arial"/>
                <w:b w:val="0"/>
                <w:sz w:val="18"/>
                <w:szCs w:val="18"/>
                <w:lang w:val="es-PY"/>
              </w:rPr>
            </w:pPr>
            <w:r>
              <w:rPr>
                <w:rFonts w:ascii="Century Schoolbook" w:hAnsi="Century Schoolbook" w:cs="Arial"/>
                <w:b w:val="0"/>
                <w:sz w:val="18"/>
                <w:szCs w:val="18"/>
                <w:lang w:val="es-PY"/>
              </w:rPr>
              <w:t>45</w:t>
            </w:r>
          </w:p>
        </w:tc>
      </w:tr>
      <w:tr w:rsidR="00606CB8" w:rsidRPr="00370D97" w:rsidTr="00611D28">
        <w:trPr>
          <w:trHeight w:val="2058"/>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606CB8" w:rsidRPr="00E95CA9" w:rsidRDefault="00606CB8" w:rsidP="00611D28">
            <w:pPr>
              <w:jc w:val="center"/>
              <w:rPr>
                <w:rFonts w:ascii="Verdana" w:hAnsi="Verdana" w:cs="Arial"/>
                <w:sz w:val="18"/>
                <w:szCs w:val="18"/>
              </w:rPr>
            </w:pPr>
            <w:r w:rsidRPr="00E95CA9">
              <w:rPr>
                <w:rFonts w:ascii="Verdana" w:hAnsi="Verdana" w:cs="Arial"/>
                <w:sz w:val="18"/>
                <w:szCs w:val="18"/>
              </w:rPr>
              <w:t>2</w:t>
            </w:r>
          </w:p>
        </w:tc>
        <w:tc>
          <w:tcPr>
            <w:tcW w:w="1451" w:type="dxa"/>
            <w:tcBorders>
              <w:top w:val="single" w:sz="4" w:space="0" w:color="000000"/>
              <w:left w:val="nil"/>
              <w:bottom w:val="single" w:sz="4" w:space="0" w:color="000000"/>
              <w:right w:val="single" w:sz="4" w:space="0" w:color="000000"/>
            </w:tcBorders>
            <w:shd w:val="clear" w:color="auto" w:fill="auto"/>
            <w:vAlign w:val="center"/>
            <w:hideMark/>
          </w:tcPr>
          <w:p w:rsidR="00606CB8" w:rsidRPr="00E95CA9" w:rsidRDefault="00606CB8" w:rsidP="00611D28">
            <w:pPr>
              <w:jc w:val="center"/>
              <w:rPr>
                <w:rFonts w:ascii="Verdana" w:hAnsi="Verdana" w:cs="Arial"/>
                <w:sz w:val="18"/>
                <w:szCs w:val="18"/>
              </w:rPr>
            </w:pPr>
            <w:r w:rsidRPr="00E95CA9">
              <w:rPr>
                <w:rFonts w:ascii="Verdana" w:hAnsi="Verdana" w:cs="Arial"/>
                <w:sz w:val="18"/>
                <w:szCs w:val="18"/>
              </w:rPr>
              <w:t>53101502-002</w:t>
            </w:r>
          </w:p>
        </w:tc>
        <w:tc>
          <w:tcPr>
            <w:tcW w:w="5212" w:type="dxa"/>
            <w:tcBorders>
              <w:top w:val="single" w:sz="4" w:space="0" w:color="000000"/>
              <w:left w:val="nil"/>
              <w:bottom w:val="single" w:sz="4" w:space="0" w:color="000000"/>
              <w:right w:val="single" w:sz="4" w:space="0" w:color="000000"/>
            </w:tcBorders>
            <w:shd w:val="clear" w:color="auto" w:fill="auto"/>
            <w:vAlign w:val="center"/>
            <w:hideMark/>
          </w:tcPr>
          <w:p w:rsidR="00606CB8" w:rsidRPr="00E95CA9" w:rsidRDefault="00606CB8" w:rsidP="00611D28">
            <w:pPr>
              <w:pStyle w:val="Default"/>
              <w:jc w:val="both"/>
              <w:rPr>
                <w:rFonts w:ascii="Verdana" w:hAnsi="Verdana"/>
                <w:b/>
                <w:bCs/>
                <w:color w:val="auto"/>
                <w:sz w:val="18"/>
                <w:szCs w:val="18"/>
              </w:rPr>
            </w:pPr>
            <w:r w:rsidRPr="00E95CA9">
              <w:rPr>
                <w:rFonts w:ascii="Verdana" w:hAnsi="Verdana"/>
                <w:b/>
                <w:bCs/>
                <w:color w:val="auto"/>
                <w:sz w:val="18"/>
                <w:szCs w:val="18"/>
              </w:rPr>
              <w:t xml:space="preserve">SHORT MASCULINO TIPO ATLETISMO </w:t>
            </w:r>
          </w:p>
          <w:p w:rsidR="00606CB8" w:rsidRPr="00E95CA9" w:rsidRDefault="00606CB8" w:rsidP="00611D28">
            <w:pPr>
              <w:pStyle w:val="Default"/>
              <w:jc w:val="both"/>
              <w:rPr>
                <w:rFonts w:ascii="Verdana" w:hAnsi="Verdana"/>
                <w:sz w:val="18"/>
                <w:szCs w:val="18"/>
              </w:rPr>
            </w:pPr>
            <w:r w:rsidRPr="00E95CA9">
              <w:rPr>
                <w:rFonts w:ascii="Verdana" w:hAnsi="Verdana"/>
                <w:sz w:val="18"/>
                <w:szCs w:val="18"/>
              </w:rPr>
              <w:t>Tela Set de Poliéster (Dry-soft tipo I). color negro</w:t>
            </w:r>
            <w:r>
              <w:rPr>
                <w:rFonts w:ascii="Verdana" w:hAnsi="Verdana"/>
                <w:sz w:val="18"/>
                <w:szCs w:val="18"/>
              </w:rPr>
              <w:t xml:space="preserve"> con detalle color amarillo en los costados.</w:t>
            </w:r>
          </w:p>
          <w:p w:rsidR="00606CB8" w:rsidRPr="00E95CA9" w:rsidRDefault="00606CB8" w:rsidP="00611D28">
            <w:pPr>
              <w:pStyle w:val="Default"/>
              <w:jc w:val="both"/>
              <w:rPr>
                <w:rFonts w:ascii="Verdana" w:hAnsi="Verdana"/>
                <w:sz w:val="18"/>
                <w:szCs w:val="18"/>
              </w:rPr>
            </w:pPr>
            <w:r w:rsidRPr="00E95CA9">
              <w:rPr>
                <w:rFonts w:ascii="Verdana" w:hAnsi="Verdana"/>
                <w:b/>
                <w:bCs/>
                <w:sz w:val="18"/>
                <w:szCs w:val="18"/>
              </w:rPr>
              <w:t xml:space="preserve">Logos: </w:t>
            </w:r>
            <w:r w:rsidRPr="00E95CA9">
              <w:rPr>
                <w:rFonts w:ascii="Verdana" w:hAnsi="Verdana"/>
                <w:sz w:val="18"/>
                <w:szCs w:val="18"/>
              </w:rPr>
              <w:t>(insignia FAFI-UNE en el lado izquierdo y números lado derecho)</w:t>
            </w:r>
          </w:p>
          <w:p w:rsidR="00606CB8" w:rsidRPr="00E95CA9" w:rsidRDefault="00606CB8" w:rsidP="00611D28">
            <w:pPr>
              <w:pStyle w:val="Default"/>
              <w:jc w:val="both"/>
              <w:rPr>
                <w:rFonts w:ascii="Verdana" w:hAnsi="Verdana"/>
                <w:sz w:val="18"/>
                <w:szCs w:val="18"/>
              </w:rPr>
            </w:pPr>
            <w:r w:rsidRPr="00E95CA9">
              <w:rPr>
                <w:rFonts w:ascii="Verdana" w:hAnsi="Verdana"/>
                <w:b/>
                <w:bCs/>
                <w:sz w:val="18"/>
                <w:szCs w:val="18"/>
              </w:rPr>
              <w:t>El diseño</w:t>
            </w:r>
            <w:r w:rsidRPr="00E95CA9">
              <w:rPr>
                <w:rFonts w:ascii="Verdana" w:hAnsi="Verdana"/>
                <w:sz w:val="18"/>
                <w:szCs w:val="18"/>
              </w:rPr>
              <w:t xml:space="preserve">: será sublimado </w:t>
            </w:r>
            <w:r>
              <w:rPr>
                <w:rFonts w:ascii="Verdana" w:hAnsi="Verdana"/>
                <w:sz w:val="18"/>
                <w:szCs w:val="18"/>
              </w:rPr>
              <w:t>en combinación de dos colores(negro y amarillo) diseño a convenir</w:t>
            </w:r>
          </w:p>
          <w:p w:rsidR="00606CB8" w:rsidRPr="00E95CA9" w:rsidRDefault="00606CB8" w:rsidP="00611D28">
            <w:pPr>
              <w:spacing w:after="0"/>
              <w:jc w:val="both"/>
              <w:rPr>
                <w:rFonts w:ascii="Verdana" w:hAnsi="Verdana" w:cs="Arial"/>
                <w:sz w:val="18"/>
                <w:szCs w:val="18"/>
              </w:rPr>
            </w:pPr>
            <w:r w:rsidRPr="00E95CA9">
              <w:rPr>
                <w:rFonts w:ascii="Verdana" w:hAnsi="Verdana"/>
                <w:b/>
                <w:bCs/>
                <w:sz w:val="18"/>
                <w:szCs w:val="18"/>
              </w:rPr>
              <w:t xml:space="preserve">Terminación: </w:t>
            </w:r>
            <w:r w:rsidRPr="00E95CA9">
              <w:rPr>
                <w:rFonts w:ascii="Verdana" w:hAnsi="Verdana"/>
                <w:sz w:val="18"/>
                <w:szCs w:val="18"/>
              </w:rPr>
              <w:t>sobrecostura en los laterales y bordes.</w:t>
            </w:r>
          </w:p>
        </w:tc>
        <w:tc>
          <w:tcPr>
            <w:tcW w:w="1134" w:type="dxa"/>
            <w:tcBorders>
              <w:top w:val="single" w:sz="4" w:space="0" w:color="000000"/>
              <w:left w:val="nil"/>
              <w:bottom w:val="single" w:sz="4" w:space="0" w:color="000000"/>
              <w:right w:val="single" w:sz="4" w:space="0" w:color="000000"/>
            </w:tcBorders>
            <w:vAlign w:val="center"/>
          </w:tcPr>
          <w:p w:rsidR="00606CB8" w:rsidRPr="00370D97" w:rsidRDefault="00606CB8" w:rsidP="00611D28">
            <w:pPr>
              <w:pStyle w:val="SectionVIHeader"/>
              <w:spacing w:before="0" w:after="0" w:line="240" w:lineRule="auto"/>
              <w:rPr>
                <w:rFonts w:ascii="Century Schoolbook" w:hAnsi="Century Schoolbook" w:cs="Arial"/>
                <w:b w:val="0"/>
                <w:sz w:val="18"/>
                <w:szCs w:val="18"/>
                <w:lang w:val="es-PY"/>
              </w:rPr>
            </w:pPr>
            <w:r w:rsidRPr="00370D97">
              <w:rPr>
                <w:rFonts w:ascii="Century Schoolbook" w:hAnsi="Century Schoolbook" w:cs="Arial"/>
                <w:b w:val="0"/>
                <w:sz w:val="18"/>
                <w:szCs w:val="18"/>
                <w:lang w:val="es-PY"/>
              </w:rPr>
              <w:t>Unidad</w:t>
            </w:r>
          </w:p>
        </w:tc>
        <w:tc>
          <w:tcPr>
            <w:tcW w:w="1341" w:type="dxa"/>
            <w:tcBorders>
              <w:top w:val="single" w:sz="4" w:space="0" w:color="000000"/>
              <w:left w:val="nil"/>
              <w:bottom w:val="single" w:sz="4" w:space="0" w:color="000000"/>
              <w:right w:val="single" w:sz="4" w:space="0" w:color="000000"/>
            </w:tcBorders>
            <w:vAlign w:val="center"/>
          </w:tcPr>
          <w:p w:rsidR="00606CB8" w:rsidRPr="00370D97" w:rsidRDefault="00606CB8" w:rsidP="00611D28">
            <w:pPr>
              <w:pStyle w:val="SectionVIHeader"/>
              <w:spacing w:before="0" w:after="0" w:line="240" w:lineRule="auto"/>
              <w:rPr>
                <w:rFonts w:ascii="Century Schoolbook" w:hAnsi="Century Schoolbook" w:cs="Arial"/>
                <w:b w:val="0"/>
                <w:sz w:val="18"/>
                <w:szCs w:val="18"/>
                <w:lang w:val="es-PY"/>
              </w:rPr>
            </w:pPr>
            <w:r w:rsidRPr="00370D97">
              <w:rPr>
                <w:rFonts w:ascii="Century Schoolbook" w:hAnsi="Century Schoolbook" w:cs="Arial"/>
                <w:b w:val="0"/>
                <w:sz w:val="18"/>
                <w:szCs w:val="18"/>
                <w:lang w:val="es-PY"/>
              </w:rPr>
              <w:t>Unidad</w:t>
            </w:r>
          </w:p>
        </w:tc>
        <w:tc>
          <w:tcPr>
            <w:tcW w:w="1549" w:type="dxa"/>
            <w:tcBorders>
              <w:top w:val="single" w:sz="4" w:space="0" w:color="000000"/>
              <w:left w:val="nil"/>
              <w:bottom w:val="single" w:sz="4" w:space="0" w:color="000000"/>
              <w:right w:val="single" w:sz="4" w:space="0" w:color="000000"/>
            </w:tcBorders>
            <w:vAlign w:val="center"/>
          </w:tcPr>
          <w:p w:rsidR="00606CB8" w:rsidRPr="00370D97" w:rsidRDefault="00606CB8" w:rsidP="00D87F83">
            <w:pPr>
              <w:pStyle w:val="SectionVIHeader"/>
              <w:spacing w:before="0" w:after="0" w:line="240" w:lineRule="auto"/>
              <w:rPr>
                <w:rFonts w:ascii="Century Schoolbook" w:hAnsi="Century Schoolbook" w:cs="Arial"/>
                <w:b w:val="0"/>
                <w:sz w:val="18"/>
                <w:szCs w:val="18"/>
                <w:lang w:val="es-PY"/>
              </w:rPr>
            </w:pPr>
            <w:r>
              <w:rPr>
                <w:rFonts w:ascii="Century Schoolbook" w:hAnsi="Century Schoolbook" w:cs="Arial"/>
                <w:b w:val="0"/>
                <w:sz w:val="18"/>
                <w:szCs w:val="18"/>
                <w:lang w:val="es-PY"/>
              </w:rPr>
              <w:t>4</w:t>
            </w:r>
            <w:r w:rsidR="00D87F83">
              <w:rPr>
                <w:rFonts w:ascii="Century Schoolbook" w:hAnsi="Century Schoolbook" w:cs="Arial"/>
                <w:b w:val="0"/>
                <w:sz w:val="18"/>
                <w:szCs w:val="18"/>
                <w:lang w:val="es-PY"/>
              </w:rPr>
              <w:t>5</w:t>
            </w:r>
          </w:p>
        </w:tc>
      </w:tr>
      <w:tr w:rsidR="00606CB8" w:rsidRPr="00370D97" w:rsidTr="00611D28">
        <w:trPr>
          <w:trHeight w:val="1386"/>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606CB8" w:rsidRPr="00E95CA9" w:rsidRDefault="00606CB8" w:rsidP="00611D28">
            <w:pPr>
              <w:jc w:val="center"/>
              <w:rPr>
                <w:rFonts w:ascii="Verdana" w:hAnsi="Verdana" w:cs="Arial"/>
                <w:sz w:val="18"/>
                <w:szCs w:val="18"/>
              </w:rPr>
            </w:pPr>
            <w:r>
              <w:rPr>
                <w:rFonts w:ascii="Verdana" w:hAnsi="Verdana" w:cs="Arial"/>
                <w:sz w:val="18"/>
                <w:szCs w:val="18"/>
              </w:rPr>
              <w:t>3</w:t>
            </w:r>
          </w:p>
        </w:tc>
        <w:tc>
          <w:tcPr>
            <w:tcW w:w="1451" w:type="dxa"/>
            <w:tcBorders>
              <w:top w:val="single" w:sz="4" w:space="0" w:color="000000"/>
              <w:left w:val="nil"/>
              <w:bottom w:val="single" w:sz="4" w:space="0" w:color="000000"/>
              <w:right w:val="single" w:sz="4" w:space="0" w:color="000000"/>
            </w:tcBorders>
            <w:shd w:val="clear" w:color="auto" w:fill="auto"/>
            <w:vAlign w:val="center"/>
            <w:hideMark/>
          </w:tcPr>
          <w:p w:rsidR="00606CB8" w:rsidRPr="00E95CA9" w:rsidRDefault="00606CB8" w:rsidP="00611D28">
            <w:pPr>
              <w:jc w:val="center"/>
              <w:rPr>
                <w:rFonts w:ascii="Verdana" w:hAnsi="Verdana" w:cs="Arial"/>
                <w:sz w:val="18"/>
                <w:szCs w:val="18"/>
              </w:rPr>
            </w:pPr>
            <w:r w:rsidRPr="00E95CA9">
              <w:rPr>
                <w:rFonts w:ascii="Verdana" w:hAnsi="Verdana" w:cs="Arial"/>
                <w:sz w:val="18"/>
                <w:szCs w:val="18"/>
              </w:rPr>
              <w:t>53102902-001</w:t>
            </w:r>
          </w:p>
        </w:tc>
        <w:tc>
          <w:tcPr>
            <w:tcW w:w="5212" w:type="dxa"/>
            <w:tcBorders>
              <w:top w:val="single" w:sz="4" w:space="0" w:color="000000"/>
              <w:left w:val="nil"/>
              <w:bottom w:val="single" w:sz="4" w:space="0" w:color="000000"/>
              <w:right w:val="single" w:sz="4" w:space="0" w:color="000000"/>
            </w:tcBorders>
            <w:shd w:val="clear" w:color="auto" w:fill="auto"/>
            <w:vAlign w:val="center"/>
            <w:hideMark/>
          </w:tcPr>
          <w:p w:rsidR="00606CB8" w:rsidRPr="00E95CA9" w:rsidRDefault="00606CB8" w:rsidP="00611D28">
            <w:pPr>
              <w:pStyle w:val="SectionVIHeader"/>
              <w:spacing w:before="0" w:after="0" w:line="240" w:lineRule="auto"/>
              <w:jc w:val="both"/>
              <w:rPr>
                <w:rFonts w:ascii="Verdana" w:hAnsi="Verdana" w:cs="Arial"/>
                <w:sz w:val="18"/>
                <w:szCs w:val="18"/>
                <w:lang w:val="es-PY"/>
              </w:rPr>
            </w:pPr>
            <w:r w:rsidRPr="00E95CA9">
              <w:rPr>
                <w:rFonts w:ascii="Verdana" w:hAnsi="Verdana" w:cs="Arial"/>
                <w:sz w:val="18"/>
                <w:szCs w:val="18"/>
                <w:lang w:val="es-PY"/>
              </w:rPr>
              <w:t xml:space="preserve">REMERAS DE FUTBOL </w:t>
            </w:r>
            <w:r>
              <w:rPr>
                <w:rFonts w:ascii="Verdana" w:hAnsi="Verdana" w:cs="Arial"/>
                <w:sz w:val="18"/>
                <w:szCs w:val="18"/>
                <w:lang w:val="es-PY"/>
              </w:rPr>
              <w:t>FEMENINO</w:t>
            </w:r>
            <w:r w:rsidRPr="00E95CA9">
              <w:rPr>
                <w:rFonts w:ascii="Verdana" w:hAnsi="Verdana" w:cs="Arial"/>
                <w:sz w:val="18"/>
                <w:szCs w:val="18"/>
                <w:lang w:val="es-PY"/>
              </w:rPr>
              <w:t xml:space="preserve"> (sublimado)</w:t>
            </w:r>
          </w:p>
          <w:p w:rsidR="00606CB8" w:rsidRPr="00E95CA9" w:rsidRDefault="00606CB8" w:rsidP="00611D28">
            <w:pPr>
              <w:pStyle w:val="SectionVIHeader"/>
              <w:spacing w:before="0" w:after="0" w:line="240" w:lineRule="auto"/>
              <w:jc w:val="both"/>
              <w:rPr>
                <w:rFonts w:ascii="Verdana" w:hAnsi="Verdana" w:cs="Arial"/>
                <w:b w:val="0"/>
                <w:sz w:val="18"/>
                <w:szCs w:val="18"/>
                <w:lang w:val="es-PY"/>
              </w:rPr>
            </w:pPr>
            <w:r w:rsidRPr="00E95CA9">
              <w:rPr>
                <w:rFonts w:ascii="Verdana" w:hAnsi="Verdana" w:cs="Arial"/>
                <w:b w:val="0"/>
                <w:sz w:val="18"/>
                <w:szCs w:val="18"/>
                <w:lang w:val="es-PY"/>
              </w:rPr>
              <w:t xml:space="preserve">Manga corta en tela Set de Poliéster (Dry-soft tipo I). </w:t>
            </w:r>
          </w:p>
          <w:p w:rsidR="00606CB8" w:rsidRPr="00E95CA9" w:rsidRDefault="00606CB8" w:rsidP="00611D28">
            <w:pPr>
              <w:pStyle w:val="SectionVIHeader"/>
              <w:spacing w:before="0" w:after="0" w:line="240" w:lineRule="auto"/>
              <w:jc w:val="both"/>
              <w:rPr>
                <w:rFonts w:ascii="Verdana" w:hAnsi="Verdana" w:cs="Arial"/>
                <w:b w:val="0"/>
                <w:sz w:val="18"/>
                <w:szCs w:val="18"/>
                <w:lang w:val="es-PY"/>
              </w:rPr>
            </w:pPr>
            <w:r w:rsidRPr="00E95CA9">
              <w:rPr>
                <w:rFonts w:ascii="Verdana" w:hAnsi="Verdana" w:cs="Arial"/>
                <w:b w:val="0"/>
                <w:sz w:val="18"/>
                <w:szCs w:val="18"/>
                <w:lang w:val="es-PY"/>
              </w:rPr>
              <w:t xml:space="preserve">Cuello </w:t>
            </w:r>
            <w:r w:rsidR="00403A3B">
              <w:rPr>
                <w:rFonts w:ascii="Verdana" w:hAnsi="Verdana" w:cs="Arial"/>
                <w:b w:val="0"/>
                <w:sz w:val="18"/>
                <w:szCs w:val="18"/>
                <w:lang w:val="es-PY"/>
              </w:rPr>
              <w:t>redondo</w:t>
            </w:r>
          </w:p>
          <w:p w:rsidR="00606CB8" w:rsidRPr="00E95CA9" w:rsidRDefault="00606CB8" w:rsidP="00611D28">
            <w:pPr>
              <w:pStyle w:val="SectionVIHeader"/>
              <w:spacing w:before="0" w:after="0" w:line="240" w:lineRule="auto"/>
              <w:jc w:val="both"/>
              <w:rPr>
                <w:rFonts w:ascii="Verdana" w:hAnsi="Verdana" w:cs="Arial"/>
                <w:b w:val="0"/>
                <w:sz w:val="18"/>
                <w:szCs w:val="18"/>
                <w:lang w:val="es-PY"/>
              </w:rPr>
            </w:pPr>
            <w:r w:rsidRPr="00E95CA9">
              <w:rPr>
                <w:rFonts w:ascii="Verdana" w:hAnsi="Verdana" w:cs="Arial"/>
                <w:sz w:val="18"/>
                <w:szCs w:val="18"/>
                <w:lang w:val="es-PY"/>
              </w:rPr>
              <w:t>Logo:</w:t>
            </w:r>
            <w:r w:rsidRPr="00E95CA9">
              <w:rPr>
                <w:rFonts w:ascii="Verdana" w:hAnsi="Verdana" w:cs="Arial"/>
                <w:b w:val="0"/>
                <w:sz w:val="18"/>
                <w:szCs w:val="18"/>
                <w:lang w:val="es-PY"/>
              </w:rPr>
              <w:t xml:space="preserve"> Las remeras deberá llevar impreso el logo de la Facultad de Filosofía en la altura del pecho lado izquierdo y en la parte posterior en la altura del hombro  la impresión de FAFI-UNE  y  la numeración en medio de la espalda.</w:t>
            </w:r>
          </w:p>
          <w:p w:rsidR="00606CB8" w:rsidRPr="00E95CA9" w:rsidRDefault="00606CB8" w:rsidP="00611D28">
            <w:pPr>
              <w:pStyle w:val="SectionVIHeader"/>
              <w:spacing w:before="0" w:after="0" w:line="240" w:lineRule="auto"/>
              <w:jc w:val="both"/>
              <w:rPr>
                <w:rFonts w:ascii="Verdana" w:hAnsi="Verdana" w:cs="Arial"/>
                <w:b w:val="0"/>
                <w:sz w:val="18"/>
                <w:szCs w:val="18"/>
                <w:lang w:val="es-PY"/>
              </w:rPr>
            </w:pPr>
            <w:r w:rsidRPr="00E95CA9">
              <w:rPr>
                <w:rFonts w:ascii="Verdana" w:hAnsi="Verdana" w:cs="Arial"/>
                <w:sz w:val="18"/>
                <w:szCs w:val="18"/>
                <w:lang w:val="es-PY"/>
              </w:rPr>
              <w:t xml:space="preserve">El diseño: </w:t>
            </w:r>
            <w:r w:rsidRPr="00E95CA9">
              <w:rPr>
                <w:rFonts w:ascii="Verdana" w:hAnsi="Verdana" w:cs="Arial"/>
                <w:b w:val="0"/>
                <w:sz w:val="18"/>
                <w:szCs w:val="18"/>
                <w:lang w:val="es-PY"/>
              </w:rPr>
              <w:t xml:space="preserve">la remera será sublimado </w:t>
            </w:r>
            <w:r>
              <w:rPr>
                <w:rFonts w:ascii="Verdana" w:hAnsi="Verdana" w:cs="Arial"/>
                <w:b w:val="0"/>
                <w:sz w:val="18"/>
                <w:szCs w:val="18"/>
                <w:lang w:val="es-PY"/>
              </w:rPr>
              <w:t>en combinación de tres colores – diseño a convenir</w:t>
            </w:r>
          </w:p>
          <w:p w:rsidR="00606CB8" w:rsidRPr="00E95CA9" w:rsidRDefault="00606CB8" w:rsidP="00611D28">
            <w:pPr>
              <w:pStyle w:val="SectionVIHeader"/>
              <w:spacing w:before="0" w:after="0" w:line="240" w:lineRule="auto"/>
              <w:jc w:val="both"/>
              <w:rPr>
                <w:rFonts w:ascii="Verdana" w:hAnsi="Verdana" w:cs="Arial"/>
                <w:b w:val="0"/>
                <w:sz w:val="18"/>
                <w:szCs w:val="18"/>
                <w:lang w:val="es-PY"/>
              </w:rPr>
            </w:pPr>
            <w:r w:rsidRPr="00E95CA9">
              <w:rPr>
                <w:rFonts w:ascii="Verdana" w:hAnsi="Verdana" w:cs="Arial"/>
                <w:sz w:val="18"/>
                <w:szCs w:val="18"/>
                <w:lang w:val="es-PY"/>
              </w:rPr>
              <w:t>Terminación:</w:t>
            </w:r>
            <w:r w:rsidRPr="00E95CA9">
              <w:rPr>
                <w:rFonts w:ascii="Verdana" w:hAnsi="Verdana" w:cs="Arial"/>
                <w:b w:val="0"/>
                <w:sz w:val="18"/>
                <w:szCs w:val="18"/>
                <w:lang w:val="es-PY"/>
              </w:rPr>
              <w:t xml:space="preserve"> sobrecostura en los laterales y bordes.</w:t>
            </w:r>
          </w:p>
        </w:tc>
        <w:tc>
          <w:tcPr>
            <w:tcW w:w="1134" w:type="dxa"/>
            <w:tcBorders>
              <w:top w:val="single" w:sz="4" w:space="0" w:color="000000"/>
              <w:left w:val="nil"/>
              <w:bottom w:val="single" w:sz="4" w:space="0" w:color="000000"/>
              <w:right w:val="single" w:sz="4" w:space="0" w:color="000000"/>
            </w:tcBorders>
            <w:vAlign w:val="center"/>
          </w:tcPr>
          <w:p w:rsidR="00606CB8" w:rsidRPr="00370D97" w:rsidRDefault="00606CB8" w:rsidP="00611D28">
            <w:pPr>
              <w:pStyle w:val="SectionVIHeader"/>
              <w:spacing w:before="0" w:after="0" w:line="240" w:lineRule="auto"/>
              <w:rPr>
                <w:rFonts w:ascii="Century Schoolbook" w:hAnsi="Century Schoolbook" w:cs="Arial"/>
                <w:b w:val="0"/>
                <w:sz w:val="18"/>
                <w:szCs w:val="18"/>
                <w:lang w:val="es-PY"/>
              </w:rPr>
            </w:pPr>
            <w:r w:rsidRPr="00370D97">
              <w:rPr>
                <w:rFonts w:ascii="Century Schoolbook" w:hAnsi="Century Schoolbook" w:cs="Arial"/>
                <w:b w:val="0"/>
                <w:sz w:val="18"/>
                <w:szCs w:val="18"/>
                <w:lang w:val="es-PY"/>
              </w:rPr>
              <w:t>Unidad</w:t>
            </w:r>
          </w:p>
        </w:tc>
        <w:tc>
          <w:tcPr>
            <w:tcW w:w="1341" w:type="dxa"/>
            <w:tcBorders>
              <w:top w:val="single" w:sz="4" w:space="0" w:color="000000"/>
              <w:left w:val="nil"/>
              <w:bottom w:val="single" w:sz="4" w:space="0" w:color="000000"/>
              <w:right w:val="single" w:sz="4" w:space="0" w:color="000000"/>
            </w:tcBorders>
            <w:vAlign w:val="center"/>
          </w:tcPr>
          <w:p w:rsidR="00606CB8" w:rsidRPr="00370D97" w:rsidRDefault="00606CB8" w:rsidP="00611D28">
            <w:pPr>
              <w:pStyle w:val="SectionVIHeader"/>
              <w:spacing w:before="0" w:after="0" w:line="240" w:lineRule="auto"/>
              <w:rPr>
                <w:rFonts w:ascii="Century Schoolbook" w:hAnsi="Century Schoolbook" w:cs="Arial"/>
                <w:b w:val="0"/>
                <w:sz w:val="18"/>
                <w:szCs w:val="18"/>
                <w:lang w:val="es-PY"/>
              </w:rPr>
            </w:pPr>
            <w:r w:rsidRPr="00370D97">
              <w:rPr>
                <w:rFonts w:ascii="Century Schoolbook" w:hAnsi="Century Schoolbook" w:cs="Arial"/>
                <w:b w:val="0"/>
                <w:sz w:val="18"/>
                <w:szCs w:val="18"/>
                <w:lang w:val="es-PY"/>
              </w:rPr>
              <w:t>Unidad</w:t>
            </w:r>
          </w:p>
        </w:tc>
        <w:tc>
          <w:tcPr>
            <w:tcW w:w="1549" w:type="dxa"/>
            <w:tcBorders>
              <w:top w:val="single" w:sz="4" w:space="0" w:color="000000"/>
              <w:left w:val="nil"/>
              <w:bottom w:val="single" w:sz="4" w:space="0" w:color="000000"/>
              <w:right w:val="single" w:sz="4" w:space="0" w:color="000000"/>
            </w:tcBorders>
            <w:vAlign w:val="center"/>
          </w:tcPr>
          <w:p w:rsidR="00606CB8" w:rsidRPr="00370D97" w:rsidRDefault="00606CB8" w:rsidP="00D87F83">
            <w:pPr>
              <w:pStyle w:val="SectionVIHeader"/>
              <w:spacing w:before="0" w:after="0" w:line="240" w:lineRule="auto"/>
              <w:rPr>
                <w:rFonts w:ascii="Century Schoolbook" w:hAnsi="Century Schoolbook" w:cs="Arial"/>
                <w:b w:val="0"/>
                <w:sz w:val="18"/>
                <w:szCs w:val="18"/>
                <w:lang w:val="es-PY"/>
              </w:rPr>
            </w:pPr>
            <w:r>
              <w:rPr>
                <w:rFonts w:ascii="Century Schoolbook" w:hAnsi="Century Schoolbook" w:cs="Arial"/>
                <w:b w:val="0"/>
                <w:sz w:val="18"/>
                <w:szCs w:val="18"/>
                <w:lang w:val="es-PY"/>
              </w:rPr>
              <w:t>4</w:t>
            </w:r>
            <w:r w:rsidR="00D87F83">
              <w:rPr>
                <w:rFonts w:ascii="Century Schoolbook" w:hAnsi="Century Schoolbook" w:cs="Arial"/>
                <w:b w:val="0"/>
                <w:sz w:val="18"/>
                <w:szCs w:val="18"/>
                <w:lang w:val="es-PY"/>
              </w:rPr>
              <w:t>4</w:t>
            </w:r>
          </w:p>
        </w:tc>
      </w:tr>
      <w:tr w:rsidR="00606CB8" w:rsidRPr="00370D97" w:rsidTr="00611D28">
        <w:trPr>
          <w:trHeight w:val="1813"/>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606CB8" w:rsidRPr="00E95CA9" w:rsidRDefault="00606CB8" w:rsidP="00611D28">
            <w:pPr>
              <w:jc w:val="center"/>
              <w:rPr>
                <w:rFonts w:ascii="Verdana" w:hAnsi="Verdana" w:cs="Arial"/>
                <w:sz w:val="18"/>
                <w:szCs w:val="18"/>
              </w:rPr>
            </w:pPr>
            <w:r>
              <w:rPr>
                <w:rFonts w:ascii="Verdana" w:hAnsi="Verdana" w:cs="Arial"/>
                <w:sz w:val="18"/>
                <w:szCs w:val="18"/>
              </w:rPr>
              <w:t>4</w:t>
            </w:r>
          </w:p>
        </w:tc>
        <w:tc>
          <w:tcPr>
            <w:tcW w:w="1451" w:type="dxa"/>
            <w:tcBorders>
              <w:top w:val="single" w:sz="4" w:space="0" w:color="000000"/>
              <w:left w:val="nil"/>
              <w:bottom w:val="single" w:sz="4" w:space="0" w:color="000000"/>
              <w:right w:val="single" w:sz="4" w:space="0" w:color="000000"/>
            </w:tcBorders>
            <w:shd w:val="clear" w:color="auto" w:fill="auto"/>
            <w:vAlign w:val="center"/>
            <w:hideMark/>
          </w:tcPr>
          <w:p w:rsidR="00606CB8" w:rsidRPr="00E95CA9" w:rsidRDefault="00606CB8" w:rsidP="00611D28">
            <w:pPr>
              <w:jc w:val="center"/>
              <w:rPr>
                <w:rFonts w:ascii="Verdana" w:hAnsi="Verdana" w:cs="Arial"/>
                <w:sz w:val="18"/>
                <w:szCs w:val="18"/>
              </w:rPr>
            </w:pPr>
            <w:r w:rsidRPr="00E95CA9">
              <w:rPr>
                <w:rFonts w:ascii="Verdana" w:hAnsi="Verdana" w:cs="Arial"/>
                <w:sz w:val="18"/>
                <w:szCs w:val="18"/>
              </w:rPr>
              <w:t>53101502-002</w:t>
            </w:r>
          </w:p>
        </w:tc>
        <w:tc>
          <w:tcPr>
            <w:tcW w:w="5212" w:type="dxa"/>
            <w:tcBorders>
              <w:top w:val="single" w:sz="4" w:space="0" w:color="000000"/>
              <w:left w:val="nil"/>
              <w:bottom w:val="single" w:sz="4" w:space="0" w:color="000000"/>
              <w:right w:val="single" w:sz="4" w:space="0" w:color="000000"/>
            </w:tcBorders>
            <w:shd w:val="clear" w:color="auto" w:fill="auto"/>
            <w:vAlign w:val="center"/>
            <w:hideMark/>
          </w:tcPr>
          <w:p w:rsidR="00606CB8" w:rsidRDefault="00606CB8" w:rsidP="00611D28">
            <w:pPr>
              <w:pStyle w:val="Default"/>
              <w:jc w:val="both"/>
              <w:rPr>
                <w:rFonts w:ascii="Verdana" w:hAnsi="Verdana"/>
                <w:b/>
                <w:bCs/>
                <w:sz w:val="18"/>
                <w:szCs w:val="18"/>
              </w:rPr>
            </w:pPr>
            <w:r w:rsidRPr="00E95CA9">
              <w:rPr>
                <w:rFonts w:ascii="Verdana" w:hAnsi="Verdana"/>
                <w:b/>
                <w:bCs/>
                <w:sz w:val="18"/>
                <w:szCs w:val="18"/>
              </w:rPr>
              <w:t xml:space="preserve">Short Femenino tipo Atletismo </w:t>
            </w:r>
          </w:p>
          <w:p w:rsidR="00606CB8" w:rsidRPr="00E95CA9" w:rsidRDefault="00606CB8" w:rsidP="00611D28">
            <w:pPr>
              <w:pStyle w:val="Default"/>
              <w:jc w:val="both"/>
              <w:rPr>
                <w:rFonts w:ascii="Verdana" w:hAnsi="Verdana"/>
                <w:sz w:val="18"/>
                <w:szCs w:val="18"/>
              </w:rPr>
            </w:pPr>
            <w:r w:rsidRPr="00E95CA9">
              <w:rPr>
                <w:rFonts w:ascii="Verdana" w:hAnsi="Verdana"/>
                <w:sz w:val="18"/>
                <w:szCs w:val="18"/>
              </w:rPr>
              <w:t>Tela Set de Poliéster (Dry-soft tipo I). color negro</w:t>
            </w:r>
            <w:r>
              <w:rPr>
                <w:rFonts w:ascii="Verdana" w:hAnsi="Verdana"/>
                <w:sz w:val="18"/>
                <w:szCs w:val="18"/>
              </w:rPr>
              <w:t xml:space="preserve"> con detalle color amarillo en los costados.</w:t>
            </w:r>
          </w:p>
          <w:p w:rsidR="00606CB8" w:rsidRPr="00E95CA9" w:rsidRDefault="00606CB8" w:rsidP="00611D28">
            <w:pPr>
              <w:pStyle w:val="Default"/>
              <w:jc w:val="both"/>
              <w:rPr>
                <w:rFonts w:ascii="Verdana" w:hAnsi="Verdana"/>
                <w:sz w:val="18"/>
                <w:szCs w:val="18"/>
              </w:rPr>
            </w:pPr>
            <w:r w:rsidRPr="00E95CA9">
              <w:rPr>
                <w:rFonts w:ascii="Verdana" w:hAnsi="Verdana"/>
                <w:b/>
                <w:bCs/>
                <w:sz w:val="18"/>
                <w:szCs w:val="18"/>
              </w:rPr>
              <w:t xml:space="preserve">Logos: </w:t>
            </w:r>
            <w:r w:rsidRPr="00E95CA9">
              <w:rPr>
                <w:rFonts w:ascii="Verdana" w:hAnsi="Verdana"/>
                <w:sz w:val="18"/>
                <w:szCs w:val="18"/>
              </w:rPr>
              <w:t>(insignia FAFI-UNE en el lado izquierdo y números lado derecho)</w:t>
            </w:r>
          </w:p>
          <w:p w:rsidR="00606CB8" w:rsidRPr="00E95CA9" w:rsidRDefault="00606CB8" w:rsidP="00611D28">
            <w:pPr>
              <w:pStyle w:val="Default"/>
              <w:jc w:val="both"/>
              <w:rPr>
                <w:rFonts w:ascii="Verdana" w:hAnsi="Verdana"/>
                <w:sz w:val="18"/>
                <w:szCs w:val="18"/>
              </w:rPr>
            </w:pPr>
            <w:r w:rsidRPr="00E95CA9">
              <w:rPr>
                <w:rFonts w:ascii="Verdana" w:hAnsi="Verdana"/>
                <w:b/>
                <w:bCs/>
                <w:sz w:val="18"/>
                <w:szCs w:val="18"/>
              </w:rPr>
              <w:t>El diseño</w:t>
            </w:r>
            <w:r w:rsidRPr="00E95CA9">
              <w:rPr>
                <w:rFonts w:ascii="Verdana" w:hAnsi="Verdana"/>
                <w:sz w:val="18"/>
                <w:szCs w:val="18"/>
              </w:rPr>
              <w:t xml:space="preserve">: será sublimado </w:t>
            </w:r>
            <w:r>
              <w:rPr>
                <w:rFonts w:ascii="Verdana" w:hAnsi="Verdana"/>
                <w:sz w:val="18"/>
                <w:szCs w:val="18"/>
              </w:rPr>
              <w:t>en combinación de dos colores(negro y amarillo) diseño a convenir</w:t>
            </w:r>
          </w:p>
          <w:p w:rsidR="00606CB8" w:rsidRPr="00E95CA9" w:rsidRDefault="00606CB8" w:rsidP="00611D28">
            <w:pPr>
              <w:spacing w:after="0"/>
              <w:jc w:val="both"/>
              <w:rPr>
                <w:rFonts w:ascii="Verdana" w:hAnsi="Verdana" w:cs="Arial"/>
                <w:sz w:val="18"/>
                <w:szCs w:val="18"/>
              </w:rPr>
            </w:pPr>
            <w:r w:rsidRPr="00E95CA9">
              <w:rPr>
                <w:rFonts w:ascii="Verdana" w:hAnsi="Verdana"/>
                <w:b/>
                <w:bCs/>
                <w:sz w:val="18"/>
                <w:szCs w:val="18"/>
              </w:rPr>
              <w:t xml:space="preserve">Terminación: </w:t>
            </w:r>
            <w:r w:rsidRPr="00E95CA9">
              <w:rPr>
                <w:rFonts w:ascii="Verdana" w:hAnsi="Verdana"/>
                <w:sz w:val="18"/>
                <w:szCs w:val="18"/>
              </w:rPr>
              <w:t>sobrecostura en los laterales y bordes.</w:t>
            </w:r>
          </w:p>
        </w:tc>
        <w:tc>
          <w:tcPr>
            <w:tcW w:w="1134" w:type="dxa"/>
            <w:tcBorders>
              <w:top w:val="single" w:sz="4" w:space="0" w:color="000000"/>
              <w:left w:val="nil"/>
              <w:bottom w:val="single" w:sz="4" w:space="0" w:color="000000"/>
              <w:right w:val="single" w:sz="4" w:space="0" w:color="000000"/>
            </w:tcBorders>
            <w:vAlign w:val="center"/>
          </w:tcPr>
          <w:p w:rsidR="00606CB8" w:rsidRPr="00370D97" w:rsidRDefault="00606CB8" w:rsidP="00611D28">
            <w:pPr>
              <w:pStyle w:val="SectionVIHeader"/>
              <w:spacing w:before="0" w:after="0" w:line="240" w:lineRule="auto"/>
              <w:rPr>
                <w:rFonts w:ascii="Century Schoolbook" w:hAnsi="Century Schoolbook" w:cs="Arial"/>
                <w:b w:val="0"/>
                <w:sz w:val="18"/>
                <w:szCs w:val="18"/>
                <w:lang w:val="es-PY"/>
              </w:rPr>
            </w:pPr>
            <w:r w:rsidRPr="00370D97">
              <w:rPr>
                <w:rFonts w:ascii="Century Schoolbook" w:hAnsi="Century Schoolbook" w:cs="Arial"/>
                <w:b w:val="0"/>
                <w:sz w:val="18"/>
                <w:szCs w:val="18"/>
                <w:lang w:val="es-PY"/>
              </w:rPr>
              <w:t>Unidad</w:t>
            </w:r>
          </w:p>
        </w:tc>
        <w:tc>
          <w:tcPr>
            <w:tcW w:w="1341" w:type="dxa"/>
            <w:tcBorders>
              <w:top w:val="single" w:sz="4" w:space="0" w:color="000000"/>
              <w:left w:val="nil"/>
              <w:bottom w:val="single" w:sz="4" w:space="0" w:color="000000"/>
              <w:right w:val="single" w:sz="4" w:space="0" w:color="000000"/>
            </w:tcBorders>
            <w:vAlign w:val="center"/>
          </w:tcPr>
          <w:p w:rsidR="00606CB8" w:rsidRPr="00370D97" w:rsidRDefault="00606CB8" w:rsidP="00611D28">
            <w:pPr>
              <w:pStyle w:val="SectionVIHeader"/>
              <w:spacing w:before="0" w:after="0" w:line="240" w:lineRule="auto"/>
              <w:rPr>
                <w:rFonts w:ascii="Century Schoolbook" w:hAnsi="Century Schoolbook" w:cs="Arial"/>
                <w:b w:val="0"/>
                <w:sz w:val="18"/>
                <w:szCs w:val="18"/>
                <w:lang w:val="es-PY"/>
              </w:rPr>
            </w:pPr>
            <w:r w:rsidRPr="00370D97">
              <w:rPr>
                <w:rFonts w:ascii="Century Schoolbook" w:hAnsi="Century Schoolbook" w:cs="Arial"/>
                <w:b w:val="0"/>
                <w:sz w:val="18"/>
                <w:szCs w:val="18"/>
                <w:lang w:val="es-PY"/>
              </w:rPr>
              <w:t>Unidad</w:t>
            </w:r>
          </w:p>
        </w:tc>
        <w:tc>
          <w:tcPr>
            <w:tcW w:w="1549" w:type="dxa"/>
            <w:tcBorders>
              <w:top w:val="single" w:sz="4" w:space="0" w:color="000000"/>
              <w:left w:val="nil"/>
              <w:bottom w:val="single" w:sz="4" w:space="0" w:color="000000"/>
              <w:right w:val="single" w:sz="4" w:space="0" w:color="000000"/>
            </w:tcBorders>
            <w:vAlign w:val="center"/>
          </w:tcPr>
          <w:p w:rsidR="00606CB8" w:rsidRPr="00370D97" w:rsidRDefault="00606CB8" w:rsidP="00D87F83">
            <w:pPr>
              <w:pStyle w:val="SectionVIHeader"/>
              <w:spacing w:before="0" w:after="0" w:line="240" w:lineRule="auto"/>
              <w:rPr>
                <w:rFonts w:ascii="Century Schoolbook" w:hAnsi="Century Schoolbook" w:cs="Arial"/>
                <w:b w:val="0"/>
                <w:sz w:val="18"/>
                <w:szCs w:val="18"/>
                <w:lang w:val="es-PY"/>
              </w:rPr>
            </w:pPr>
            <w:r>
              <w:rPr>
                <w:rFonts w:ascii="Century Schoolbook" w:hAnsi="Century Schoolbook" w:cs="Arial"/>
                <w:b w:val="0"/>
                <w:sz w:val="18"/>
                <w:szCs w:val="18"/>
                <w:lang w:val="es-PY"/>
              </w:rPr>
              <w:t>4</w:t>
            </w:r>
            <w:r w:rsidR="00D87F83">
              <w:rPr>
                <w:rFonts w:ascii="Century Schoolbook" w:hAnsi="Century Schoolbook" w:cs="Arial"/>
                <w:b w:val="0"/>
                <w:sz w:val="18"/>
                <w:szCs w:val="18"/>
                <w:lang w:val="es-PY"/>
              </w:rPr>
              <w:t>4</w:t>
            </w:r>
          </w:p>
        </w:tc>
      </w:tr>
      <w:tr w:rsidR="00606CB8" w:rsidRPr="00370D97" w:rsidTr="00611D28">
        <w:trPr>
          <w:trHeight w:val="2667"/>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606CB8" w:rsidRPr="00E95CA9" w:rsidRDefault="00606CB8" w:rsidP="00611D28">
            <w:pPr>
              <w:jc w:val="center"/>
              <w:rPr>
                <w:rFonts w:ascii="Verdana" w:hAnsi="Verdana" w:cs="Arial"/>
                <w:sz w:val="18"/>
                <w:szCs w:val="18"/>
              </w:rPr>
            </w:pPr>
            <w:r>
              <w:rPr>
                <w:rFonts w:ascii="Verdana" w:hAnsi="Verdana" w:cs="Arial"/>
                <w:sz w:val="18"/>
                <w:szCs w:val="18"/>
              </w:rPr>
              <w:t>5</w:t>
            </w:r>
          </w:p>
        </w:tc>
        <w:tc>
          <w:tcPr>
            <w:tcW w:w="1451" w:type="dxa"/>
            <w:tcBorders>
              <w:top w:val="nil"/>
              <w:left w:val="nil"/>
              <w:bottom w:val="single" w:sz="4" w:space="0" w:color="000000"/>
              <w:right w:val="single" w:sz="4" w:space="0" w:color="000000"/>
            </w:tcBorders>
            <w:shd w:val="clear" w:color="auto" w:fill="auto"/>
            <w:vAlign w:val="center"/>
            <w:hideMark/>
          </w:tcPr>
          <w:p w:rsidR="00606CB8" w:rsidRPr="00E95CA9" w:rsidRDefault="00606CB8" w:rsidP="00611D28">
            <w:pPr>
              <w:jc w:val="center"/>
              <w:rPr>
                <w:rFonts w:ascii="Verdana" w:hAnsi="Verdana" w:cs="Arial"/>
                <w:sz w:val="18"/>
                <w:szCs w:val="18"/>
              </w:rPr>
            </w:pPr>
            <w:r w:rsidRPr="00E95CA9">
              <w:rPr>
                <w:rFonts w:ascii="Verdana" w:hAnsi="Verdana" w:cs="Arial"/>
                <w:sz w:val="18"/>
                <w:szCs w:val="18"/>
              </w:rPr>
              <w:t>53102902-003</w:t>
            </w:r>
          </w:p>
        </w:tc>
        <w:tc>
          <w:tcPr>
            <w:tcW w:w="5212" w:type="dxa"/>
            <w:tcBorders>
              <w:top w:val="nil"/>
              <w:left w:val="nil"/>
              <w:bottom w:val="single" w:sz="4" w:space="0" w:color="000000"/>
              <w:right w:val="single" w:sz="4" w:space="0" w:color="000000"/>
            </w:tcBorders>
            <w:shd w:val="clear" w:color="auto" w:fill="auto"/>
            <w:vAlign w:val="center"/>
            <w:hideMark/>
          </w:tcPr>
          <w:p w:rsidR="00606CB8" w:rsidRPr="00E95CA9" w:rsidRDefault="00606CB8" w:rsidP="00611D28">
            <w:pPr>
              <w:pStyle w:val="SectionVIHeader"/>
              <w:spacing w:before="0" w:after="0" w:line="240" w:lineRule="auto"/>
              <w:jc w:val="both"/>
              <w:rPr>
                <w:rFonts w:ascii="Verdana" w:hAnsi="Verdana" w:cs="Arial"/>
                <w:b w:val="0"/>
                <w:sz w:val="18"/>
                <w:szCs w:val="18"/>
                <w:lang w:val="es-PY"/>
              </w:rPr>
            </w:pPr>
            <w:r w:rsidRPr="00E95CA9">
              <w:rPr>
                <w:rFonts w:ascii="Verdana" w:hAnsi="Verdana" w:cs="Arial"/>
                <w:sz w:val="18"/>
                <w:szCs w:val="18"/>
                <w:lang w:val="es-PY"/>
              </w:rPr>
              <w:t>CAMISILLA PARA DEPORTE</w:t>
            </w:r>
            <w:r>
              <w:rPr>
                <w:rFonts w:ascii="Verdana" w:hAnsi="Verdana" w:cs="Arial"/>
                <w:sz w:val="18"/>
                <w:szCs w:val="18"/>
                <w:lang w:val="es-PY"/>
              </w:rPr>
              <w:t xml:space="preserve"> MASCULINO </w:t>
            </w:r>
          </w:p>
          <w:p w:rsidR="00606CB8" w:rsidRPr="00E95CA9" w:rsidRDefault="00606CB8" w:rsidP="00611D28">
            <w:pPr>
              <w:pStyle w:val="SectionVIHeader"/>
              <w:spacing w:before="0" w:after="0" w:line="240" w:lineRule="auto"/>
              <w:jc w:val="both"/>
              <w:rPr>
                <w:rFonts w:ascii="Verdana" w:hAnsi="Verdana" w:cs="Arial"/>
                <w:b w:val="0"/>
                <w:sz w:val="18"/>
                <w:szCs w:val="18"/>
                <w:lang w:val="es-PY"/>
              </w:rPr>
            </w:pPr>
            <w:r w:rsidRPr="00E95CA9">
              <w:rPr>
                <w:rFonts w:ascii="Verdana" w:hAnsi="Verdana" w:cs="Arial"/>
                <w:b w:val="0"/>
                <w:sz w:val="18"/>
                <w:szCs w:val="18"/>
                <w:lang w:val="es-PY"/>
              </w:rPr>
              <w:t>Tela Set de Poliéster</w:t>
            </w:r>
            <w:r>
              <w:rPr>
                <w:rFonts w:ascii="Verdana" w:hAnsi="Verdana" w:cs="Arial"/>
                <w:b w:val="0"/>
                <w:sz w:val="18"/>
                <w:szCs w:val="18"/>
                <w:lang w:val="es-PY"/>
              </w:rPr>
              <w:t xml:space="preserve"> </w:t>
            </w:r>
            <w:r w:rsidRPr="00E95CA9">
              <w:rPr>
                <w:rFonts w:ascii="Verdana" w:hAnsi="Verdana" w:cs="Arial"/>
                <w:b w:val="0"/>
                <w:sz w:val="18"/>
                <w:szCs w:val="18"/>
                <w:lang w:val="es-PY"/>
              </w:rPr>
              <w:t xml:space="preserve">(Dry-soft tipo I). </w:t>
            </w:r>
          </w:p>
          <w:p w:rsidR="00606CB8" w:rsidRPr="00E95CA9" w:rsidRDefault="00606CB8" w:rsidP="00611D28">
            <w:pPr>
              <w:pStyle w:val="SectionVIHeader"/>
              <w:spacing w:before="0" w:after="0" w:line="240" w:lineRule="auto"/>
              <w:jc w:val="both"/>
              <w:rPr>
                <w:rFonts w:ascii="Verdana" w:hAnsi="Verdana" w:cs="Arial"/>
                <w:b w:val="0"/>
                <w:sz w:val="18"/>
                <w:szCs w:val="18"/>
                <w:lang w:val="es-PY"/>
              </w:rPr>
            </w:pPr>
            <w:r w:rsidRPr="00E95CA9">
              <w:rPr>
                <w:rFonts w:ascii="Verdana" w:hAnsi="Verdana" w:cs="Arial"/>
                <w:b w:val="0"/>
                <w:sz w:val="18"/>
                <w:szCs w:val="18"/>
                <w:lang w:val="es-PY"/>
              </w:rPr>
              <w:t xml:space="preserve">Cuello </w:t>
            </w:r>
            <w:r w:rsidR="00403A3B">
              <w:rPr>
                <w:rFonts w:ascii="Verdana" w:hAnsi="Verdana" w:cs="Arial"/>
                <w:b w:val="0"/>
                <w:sz w:val="18"/>
                <w:szCs w:val="18"/>
                <w:lang w:val="es-PY"/>
              </w:rPr>
              <w:t>redondo</w:t>
            </w:r>
            <w:r w:rsidRPr="00E95CA9">
              <w:rPr>
                <w:rFonts w:ascii="Verdana" w:hAnsi="Verdana" w:cs="Arial"/>
                <w:b w:val="0"/>
                <w:sz w:val="18"/>
                <w:szCs w:val="18"/>
                <w:lang w:val="es-PY"/>
              </w:rPr>
              <w:t xml:space="preserve"> </w:t>
            </w:r>
          </w:p>
          <w:p w:rsidR="00606CB8" w:rsidRPr="00E95CA9" w:rsidRDefault="00606CB8" w:rsidP="00611D28">
            <w:pPr>
              <w:pStyle w:val="SectionVIHeader"/>
              <w:spacing w:before="0" w:after="0" w:line="240" w:lineRule="auto"/>
              <w:jc w:val="both"/>
              <w:rPr>
                <w:rFonts w:ascii="Verdana" w:hAnsi="Verdana" w:cs="Arial"/>
                <w:b w:val="0"/>
                <w:sz w:val="18"/>
                <w:szCs w:val="18"/>
                <w:lang w:val="es-PY"/>
              </w:rPr>
            </w:pPr>
            <w:r w:rsidRPr="00E95CA9">
              <w:rPr>
                <w:rFonts w:ascii="Verdana" w:hAnsi="Verdana" w:cs="Arial"/>
                <w:sz w:val="18"/>
                <w:szCs w:val="18"/>
                <w:lang w:val="es-PY"/>
              </w:rPr>
              <w:t>Logo:</w:t>
            </w:r>
            <w:r w:rsidRPr="00E95CA9">
              <w:rPr>
                <w:rFonts w:ascii="Verdana" w:hAnsi="Verdana" w:cs="Arial"/>
                <w:b w:val="0"/>
                <w:sz w:val="18"/>
                <w:szCs w:val="18"/>
                <w:lang w:val="es-PY"/>
              </w:rPr>
              <w:t xml:space="preserve"> Las remeras deberá llevar impreso el logo de la Facultad de Filosofía en la altura del pecho lado izquierdo y en la parte posterior en la altura del hombro  la impresión de FAFI-UNE  y  la numeración en medio de la espalda.</w:t>
            </w:r>
          </w:p>
          <w:p w:rsidR="00606CB8" w:rsidRPr="00E95CA9" w:rsidRDefault="00606CB8" w:rsidP="00611D28">
            <w:pPr>
              <w:pStyle w:val="SectionVIHeader"/>
              <w:spacing w:before="0" w:after="0" w:line="240" w:lineRule="auto"/>
              <w:jc w:val="both"/>
              <w:rPr>
                <w:rFonts w:ascii="Verdana" w:hAnsi="Verdana" w:cs="Arial"/>
                <w:sz w:val="18"/>
                <w:szCs w:val="18"/>
                <w:lang w:val="es-PY"/>
              </w:rPr>
            </w:pPr>
            <w:r w:rsidRPr="00E95CA9">
              <w:rPr>
                <w:rFonts w:ascii="Verdana" w:hAnsi="Verdana" w:cs="Arial"/>
                <w:sz w:val="18"/>
                <w:szCs w:val="18"/>
                <w:lang w:val="es-PY"/>
              </w:rPr>
              <w:t xml:space="preserve">El diseño: </w:t>
            </w:r>
            <w:r w:rsidRPr="00E95CA9">
              <w:rPr>
                <w:rFonts w:ascii="Verdana" w:hAnsi="Verdana" w:cs="Arial"/>
                <w:b w:val="0"/>
                <w:sz w:val="18"/>
                <w:szCs w:val="18"/>
                <w:lang w:val="es-PY"/>
              </w:rPr>
              <w:t xml:space="preserve"> la </w:t>
            </w:r>
            <w:r>
              <w:rPr>
                <w:rFonts w:ascii="Verdana" w:hAnsi="Verdana" w:cs="Arial"/>
                <w:b w:val="0"/>
                <w:sz w:val="18"/>
                <w:szCs w:val="18"/>
                <w:lang w:val="es-PY"/>
              </w:rPr>
              <w:t>camisilla</w:t>
            </w:r>
            <w:r w:rsidRPr="00E95CA9">
              <w:rPr>
                <w:rFonts w:ascii="Verdana" w:hAnsi="Verdana" w:cs="Arial"/>
                <w:b w:val="0"/>
                <w:sz w:val="18"/>
                <w:szCs w:val="18"/>
                <w:lang w:val="es-PY"/>
              </w:rPr>
              <w:t xml:space="preserve"> será sublimado </w:t>
            </w:r>
            <w:r>
              <w:rPr>
                <w:rFonts w:ascii="Verdana" w:hAnsi="Verdana" w:cs="Arial"/>
                <w:b w:val="0"/>
                <w:sz w:val="18"/>
                <w:szCs w:val="18"/>
                <w:lang w:val="es-PY"/>
              </w:rPr>
              <w:t>en combinación de tres colores – diseño a convenir</w:t>
            </w:r>
            <w:r w:rsidRPr="00E95CA9">
              <w:rPr>
                <w:rFonts w:ascii="Verdana" w:hAnsi="Verdana" w:cs="Arial"/>
                <w:sz w:val="18"/>
                <w:szCs w:val="18"/>
                <w:lang w:val="es-PY"/>
              </w:rPr>
              <w:t xml:space="preserve"> Terminación:</w:t>
            </w:r>
            <w:r w:rsidRPr="00E95CA9">
              <w:rPr>
                <w:rFonts w:ascii="Verdana" w:hAnsi="Verdana" w:cs="Arial"/>
                <w:b w:val="0"/>
                <w:sz w:val="18"/>
                <w:szCs w:val="18"/>
                <w:lang w:val="es-PY"/>
              </w:rPr>
              <w:t xml:space="preserve"> sobrecostura en los laterales y bordes</w:t>
            </w:r>
            <w:r>
              <w:rPr>
                <w:rFonts w:ascii="Verdana" w:hAnsi="Verdana" w:cs="Arial"/>
                <w:b w:val="0"/>
                <w:sz w:val="18"/>
                <w:szCs w:val="18"/>
                <w:lang w:val="es-PY"/>
              </w:rPr>
              <w:t>.</w:t>
            </w:r>
          </w:p>
        </w:tc>
        <w:tc>
          <w:tcPr>
            <w:tcW w:w="1134" w:type="dxa"/>
            <w:tcBorders>
              <w:top w:val="nil"/>
              <w:left w:val="nil"/>
              <w:bottom w:val="single" w:sz="4" w:space="0" w:color="000000"/>
              <w:right w:val="single" w:sz="4" w:space="0" w:color="000000"/>
            </w:tcBorders>
            <w:vAlign w:val="center"/>
          </w:tcPr>
          <w:p w:rsidR="00606CB8" w:rsidRPr="00370D97" w:rsidRDefault="00606CB8" w:rsidP="00611D28">
            <w:pPr>
              <w:pStyle w:val="SectionVIHeader"/>
              <w:spacing w:before="0" w:after="0" w:line="240" w:lineRule="auto"/>
              <w:rPr>
                <w:rFonts w:ascii="Century Schoolbook" w:hAnsi="Century Schoolbook" w:cs="Arial"/>
                <w:b w:val="0"/>
                <w:sz w:val="18"/>
                <w:szCs w:val="18"/>
                <w:lang w:val="es-PY"/>
              </w:rPr>
            </w:pPr>
            <w:r w:rsidRPr="00370D97">
              <w:rPr>
                <w:rFonts w:ascii="Century Schoolbook" w:hAnsi="Century Schoolbook" w:cs="Arial"/>
                <w:b w:val="0"/>
                <w:sz w:val="18"/>
                <w:szCs w:val="18"/>
                <w:lang w:val="es-PY"/>
              </w:rPr>
              <w:t>Unidad</w:t>
            </w:r>
          </w:p>
        </w:tc>
        <w:tc>
          <w:tcPr>
            <w:tcW w:w="1341" w:type="dxa"/>
            <w:tcBorders>
              <w:top w:val="nil"/>
              <w:left w:val="nil"/>
              <w:bottom w:val="single" w:sz="4" w:space="0" w:color="000000"/>
              <w:right w:val="single" w:sz="4" w:space="0" w:color="000000"/>
            </w:tcBorders>
            <w:vAlign w:val="center"/>
          </w:tcPr>
          <w:p w:rsidR="00606CB8" w:rsidRPr="00370D97" w:rsidRDefault="00606CB8" w:rsidP="00611D28">
            <w:pPr>
              <w:spacing w:after="0" w:line="240" w:lineRule="auto"/>
              <w:jc w:val="center"/>
              <w:rPr>
                <w:rFonts w:ascii="Century Schoolbook" w:hAnsi="Century Schoolbook"/>
                <w:sz w:val="18"/>
                <w:szCs w:val="18"/>
              </w:rPr>
            </w:pPr>
            <w:r w:rsidRPr="00370D97">
              <w:rPr>
                <w:rFonts w:ascii="Century Schoolbook" w:hAnsi="Century Schoolbook" w:cs="Arial"/>
                <w:sz w:val="18"/>
                <w:szCs w:val="18"/>
              </w:rPr>
              <w:t>Unidad</w:t>
            </w:r>
          </w:p>
        </w:tc>
        <w:tc>
          <w:tcPr>
            <w:tcW w:w="1549" w:type="dxa"/>
            <w:tcBorders>
              <w:top w:val="nil"/>
              <w:left w:val="nil"/>
              <w:bottom w:val="single" w:sz="4" w:space="0" w:color="000000"/>
              <w:right w:val="single" w:sz="4" w:space="0" w:color="000000"/>
            </w:tcBorders>
            <w:vAlign w:val="center"/>
          </w:tcPr>
          <w:p w:rsidR="00606CB8" w:rsidRPr="00370D97" w:rsidRDefault="00606CB8" w:rsidP="00611D28">
            <w:pPr>
              <w:spacing w:after="0" w:line="240" w:lineRule="auto"/>
              <w:jc w:val="center"/>
              <w:rPr>
                <w:rFonts w:ascii="Century Schoolbook" w:hAnsi="Century Schoolbook" w:cs="Arial"/>
                <w:sz w:val="18"/>
                <w:szCs w:val="18"/>
              </w:rPr>
            </w:pPr>
            <w:r>
              <w:rPr>
                <w:rFonts w:ascii="Century Schoolbook" w:hAnsi="Century Schoolbook" w:cs="Arial"/>
                <w:sz w:val="18"/>
                <w:szCs w:val="18"/>
              </w:rPr>
              <w:t>12</w:t>
            </w:r>
          </w:p>
        </w:tc>
      </w:tr>
      <w:tr w:rsidR="00606CB8" w:rsidRPr="00370D97" w:rsidTr="00611D28">
        <w:trPr>
          <w:trHeight w:val="2389"/>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606CB8" w:rsidRDefault="00606CB8" w:rsidP="00611D28">
            <w:pPr>
              <w:jc w:val="center"/>
              <w:rPr>
                <w:rFonts w:ascii="Verdana" w:hAnsi="Verdana" w:cs="Arial"/>
                <w:sz w:val="18"/>
                <w:szCs w:val="18"/>
              </w:rPr>
            </w:pPr>
            <w:r>
              <w:rPr>
                <w:rFonts w:ascii="Verdana" w:hAnsi="Verdana" w:cs="Arial"/>
                <w:sz w:val="18"/>
                <w:szCs w:val="18"/>
              </w:rPr>
              <w:lastRenderedPageBreak/>
              <w:t>6</w:t>
            </w:r>
          </w:p>
        </w:tc>
        <w:tc>
          <w:tcPr>
            <w:tcW w:w="1451" w:type="dxa"/>
            <w:tcBorders>
              <w:top w:val="nil"/>
              <w:left w:val="nil"/>
              <w:bottom w:val="single" w:sz="4" w:space="0" w:color="000000"/>
              <w:right w:val="single" w:sz="4" w:space="0" w:color="000000"/>
            </w:tcBorders>
            <w:shd w:val="clear" w:color="auto" w:fill="auto"/>
            <w:vAlign w:val="center"/>
            <w:hideMark/>
          </w:tcPr>
          <w:p w:rsidR="00606CB8" w:rsidRPr="00E95CA9" w:rsidRDefault="00606CB8" w:rsidP="00611D28">
            <w:pPr>
              <w:jc w:val="center"/>
              <w:rPr>
                <w:rFonts w:ascii="Verdana" w:hAnsi="Verdana" w:cs="Arial"/>
                <w:sz w:val="18"/>
                <w:szCs w:val="18"/>
              </w:rPr>
            </w:pPr>
            <w:r w:rsidRPr="00E95CA9">
              <w:rPr>
                <w:rFonts w:ascii="Verdana" w:hAnsi="Verdana" w:cs="Arial"/>
                <w:sz w:val="18"/>
                <w:szCs w:val="18"/>
              </w:rPr>
              <w:t>53102902-003</w:t>
            </w:r>
          </w:p>
        </w:tc>
        <w:tc>
          <w:tcPr>
            <w:tcW w:w="5212" w:type="dxa"/>
            <w:tcBorders>
              <w:top w:val="nil"/>
              <w:left w:val="nil"/>
              <w:bottom w:val="single" w:sz="4" w:space="0" w:color="000000"/>
              <w:right w:val="single" w:sz="4" w:space="0" w:color="000000"/>
            </w:tcBorders>
            <w:shd w:val="clear" w:color="auto" w:fill="auto"/>
            <w:vAlign w:val="center"/>
            <w:hideMark/>
          </w:tcPr>
          <w:p w:rsidR="00606CB8" w:rsidRPr="00E95CA9" w:rsidRDefault="00606CB8" w:rsidP="00611D28">
            <w:pPr>
              <w:pStyle w:val="SectionVIHeader"/>
              <w:spacing w:before="0" w:after="0" w:line="240" w:lineRule="auto"/>
              <w:jc w:val="both"/>
              <w:rPr>
                <w:rFonts w:ascii="Verdana" w:hAnsi="Verdana" w:cs="Arial"/>
                <w:b w:val="0"/>
                <w:sz w:val="18"/>
                <w:szCs w:val="18"/>
                <w:lang w:val="es-PY"/>
              </w:rPr>
            </w:pPr>
            <w:r w:rsidRPr="00E95CA9">
              <w:rPr>
                <w:rFonts w:ascii="Verdana" w:hAnsi="Verdana" w:cs="Arial"/>
                <w:sz w:val="18"/>
                <w:szCs w:val="18"/>
                <w:lang w:val="es-PY"/>
              </w:rPr>
              <w:t>CAMISILLA PARA DEPORTE</w:t>
            </w:r>
            <w:r>
              <w:rPr>
                <w:rFonts w:ascii="Verdana" w:hAnsi="Verdana" w:cs="Arial"/>
                <w:sz w:val="18"/>
                <w:szCs w:val="18"/>
                <w:lang w:val="es-PY"/>
              </w:rPr>
              <w:t xml:space="preserve"> FEMENINO </w:t>
            </w:r>
          </w:p>
          <w:p w:rsidR="00606CB8" w:rsidRPr="00E95CA9" w:rsidRDefault="00606CB8" w:rsidP="00611D28">
            <w:pPr>
              <w:pStyle w:val="SectionVIHeader"/>
              <w:spacing w:before="0" w:after="0" w:line="240" w:lineRule="auto"/>
              <w:jc w:val="both"/>
              <w:rPr>
                <w:rFonts w:ascii="Verdana" w:hAnsi="Verdana" w:cs="Arial"/>
                <w:b w:val="0"/>
                <w:sz w:val="18"/>
                <w:szCs w:val="18"/>
                <w:lang w:val="es-PY"/>
              </w:rPr>
            </w:pPr>
            <w:r w:rsidRPr="00E95CA9">
              <w:rPr>
                <w:rFonts w:ascii="Verdana" w:hAnsi="Verdana" w:cs="Arial"/>
                <w:b w:val="0"/>
                <w:sz w:val="18"/>
                <w:szCs w:val="18"/>
                <w:lang w:val="es-PY"/>
              </w:rPr>
              <w:t xml:space="preserve">Tela Set de Poliéster (Dry-soft tipo I). </w:t>
            </w:r>
          </w:p>
          <w:p w:rsidR="00606CB8" w:rsidRPr="00E95CA9" w:rsidRDefault="00606CB8" w:rsidP="00611D28">
            <w:pPr>
              <w:pStyle w:val="SectionVIHeader"/>
              <w:spacing w:before="0" w:after="0" w:line="240" w:lineRule="auto"/>
              <w:jc w:val="both"/>
              <w:rPr>
                <w:rFonts w:ascii="Verdana" w:hAnsi="Verdana" w:cs="Arial"/>
                <w:b w:val="0"/>
                <w:sz w:val="18"/>
                <w:szCs w:val="18"/>
                <w:lang w:val="es-PY"/>
              </w:rPr>
            </w:pPr>
            <w:r w:rsidRPr="00E95CA9">
              <w:rPr>
                <w:rFonts w:ascii="Verdana" w:hAnsi="Verdana" w:cs="Arial"/>
                <w:b w:val="0"/>
                <w:sz w:val="18"/>
                <w:szCs w:val="18"/>
                <w:lang w:val="es-PY"/>
              </w:rPr>
              <w:t xml:space="preserve">Cuello </w:t>
            </w:r>
            <w:r w:rsidR="00403A3B">
              <w:rPr>
                <w:rFonts w:ascii="Verdana" w:hAnsi="Verdana" w:cs="Arial"/>
                <w:b w:val="0"/>
                <w:sz w:val="18"/>
                <w:szCs w:val="18"/>
                <w:lang w:val="es-PY"/>
              </w:rPr>
              <w:t>redondo</w:t>
            </w:r>
            <w:r w:rsidRPr="00E95CA9">
              <w:rPr>
                <w:rFonts w:ascii="Verdana" w:hAnsi="Verdana" w:cs="Arial"/>
                <w:b w:val="0"/>
                <w:sz w:val="18"/>
                <w:szCs w:val="18"/>
                <w:lang w:val="es-PY"/>
              </w:rPr>
              <w:t xml:space="preserve"> </w:t>
            </w:r>
          </w:p>
          <w:p w:rsidR="00606CB8" w:rsidRPr="00E95CA9" w:rsidRDefault="00606CB8" w:rsidP="00611D28">
            <w:pPr>
              <w:pStyle w:val="SectionVIHeader"/>
              <w:spacing w:before="0" w:after="0" w:line="240" w:lineRule="auto"/>
              <w:jc w:val="both"/>
              <w:rPr>
                <w:rFonts w:ascii="Verdana" w:hAnsi="Verdana" w:cs="Arial"/>
                <w:b w:val="0"/>
                <w:sz w:val="18"/>
                <w:szCs w:val="18"/>
                <w:lang w:val="es-PY"/>
              </w:rPr>
            </w:pPr>
            <w:r w:rsidRPr="00E95CA9">
              <w:rPr>
                <w:rFonts w:ascii="Verdana" w:hAnsi="Verdana" w:cs="Arial"/>
                <w:sz w:val="18"/>
                <w:szCs w:val="18"/>
                <w:lang w:val="es-PY"/>
              </w:rPr>
              <w:t>Logo:</w:t>
            </w:r>
            <w:r w:rsidRPr="00E95CA9">
              <w:rPr>
                <w:rFonts w:ascii="Verdana" w:hAnsi="Verdana" w:cs="Arial"/>
                <w:b w:val="0"/>
                <w:sz w:val="18"/>
                <w:szCs w:val="18"/>
                <w:lang w:val="es-PY"/>
              </w:rPr>
              <w:t xml:space="preserve"> Las remeras deberá llevar impreso el logo de la Facultad de Filosofía en la altura del pecho lado izquierdo y en la parte posterior en la altura del hombro  la impresión de FAFI-UNE  y  la numeración en medio de la espalda.</w:t>
            </w:r>
          </w:p>
          <w:p w:rsidR="00606CB8" w:rsidRPr="00E95CA9" w:rsidRDefault="00606CB8" w:rsidP="00611D28">
            <w:pPr>
              <w:pStyle w:val="SectionVIHeader"/>
              <w:spacing w:before="0" w:after="0" w:line="240" w:lineRule="auto"/>
              <w:jc w:val="both"/>
              <w:rPr>
                <w:rFonts w:ascii="Verdana" w:hAnsi="Verdana" w:cs="Arial"/>
                <w:sz w:val="18"/>
                <w:szCs w:val="18"/>
                <w:lang w:val="es-PY"/>
              </w:rPr>
            </w:pPr>
            <w:r w:rsidRPr="00E95CA9">
              <w:rPr>
                <w:rFonts w:ascii="Verdana" w:hAnsi="Verdana" w:cs="Arial"/>
                <w:sz w:val="18"/>
                <w:szCs w:val="18"/>
                <w:lang w:val="es-PY"/>
              </w:rPr>
              <w:t xml:space="preserve">El diseño: </w:t>
            </w:r>
            <w:r w:rsidRPr="00E95CA9">
              <w:rPr>
                <w:rFonts w:ascii="Verdana" w:hAnsi="Verdana" w:cs="Arial"/>
                <w:b w:val="0"/>
                <w:sz w:val="18"/>
                <w:szCs w:val="18"/>
                <w:lang w:val="es-PY"/>
              </w:rPr>
              <w:t xml:space="preserve">la </w:t>
            </w:r>
            <w:r>
              <w:rPr>
                <w:rFonts w:ascii="Verdana" w:hAnsi="Verdana" w:cs="Arial"/>
                <w:b w:val="0"/>
                <w:sz w:val="18"/>
                <w:szCs w:val="18"/>
                <w:lang w:val="es-PY"/>
              </w:rPr>
              <w:t>camisilla</w:t>
            </w:r>
            <w:r w:rsidRPr="00E95CA9">
              <w:rPr>
                <w:rFonts w:ascii="Verdana" w:hAnsi="Verdana" w:cs="Arial"/>
                <w:b w:val="0"/>
                <w:sz w:val="18"/>
                <w:szCs w:val="18"/>
                <w:lang w:val="es-PY"/>
              </w:rPr>
              <w:t xml:space="preserve"> será sublimado </w:t>
            </w:r>
            <w:r>
              <w:rPr>
                <w:rFonts w:ascii="Verdana" w:hAnsi="Verdana" w:cs="Arial"/>
                <w:b w:val="0"/>
                <w:sz w:val="18"/>
                <w:szCs w:val="18"/>
                <w:lang w:val="es-PY"/>
              </w:rPr>
              <w:t>en combinación de tres colores – diseño a convenir</w:t>
            </w:r>
            <w:r w:rsidRPr="00E95CA9">
              <w:rPr>
                <w:rFonts w:ascii="Verdana" w:hAnsi="Verdana" w:cs="Arial"/>
                <w:sz w:val="18"/>
                <w:szCs w:val="18"/>
                <w:lang w:val="es-PY"/>
              </w:rPr>
              <w:t xml:space="preserve"> Terminación:</w:t>
            </w:r>
            <w:r w:rsidRPr="00E95CA9">
              <w:rPr>
                <w:rFonts w:ascii="Verdana" w:hAnsi="Verdana" w:cs="Arial"/>
                <w:b w:val="0"/>
                <w:sz w:val="18"/>
                <w:szCs w:val="18"/>
                <w:lang w:val="es-PY"/>
              </w:rPr>
              <w:t xml:space="preserve"> sobrecostura en los laterales y bordes.</w:t>
            </w:r>
          </w:p>
        </w:tc>
        <w:tc>
          <w:tcPr>
            <w:tcW w:w="1134" w:type="dxa"/>
            <w:tcBorders>
              <w:top w:val="nil"/>
              <w:left w:val="nil"/>
              <w:bottom w:val="single" w:sz="4" w:space="0" w:color="000000"/>
              <w:right w:val="single" w:sz="4" w:space="0" w:color="000000"/>
            </w:tcBorders>
            <w:vAlign w:val="center"/>
          </w:tcPr>
          <w:p w:rsidR="00606CB8" w:rsidRPr="00370D97" w:rsidRDefault="00606CB8" w:rsidP="00611D28">
            <w:pPr>
              <w:pStyle w:val="SectionVIHeader"/>
              <w:spacing w:before="0" w:after="0" w:line="240" w:lineRule="auto"/>
              <w:rPr>
                <w:rFonts w:ascii="Century Schoolbook" w:hAnsi="Century Schoolbook" w:cs="Arial"/>
                <w:b w:val="0"/>
                <w:sz w:val="18"/>
                <w:szCs w:val="18"/>
                <w:lang w:val="es-PY"/>
              </w:rPr>
            </w:pPr>
            <w:r w:rsidRPr="00370D97">
              <w:rPr>
                <w:rFonts w:ascii="Century Schoolbook" w:hAnsi="Century Schoolbook" w:cs="Arial"/>
                <w:b w:val="0"/>
                <w:sz w:val="18"/>
                <w:szCs w:val="18"/>
                <w:lang w:val="es-PY"/>
              </w:rPr>
              <w:t>Unidad</w:t>
            </w:r>
          </w:p>
        </w:tc>
        <w:tc>
          <w:tcPr>
            <w:tcW w:w="1341" w:type="dxa"/>
            <w:tcBorders>
              <w:top w:val="nil"/>
              <w:left w:val="nil"/>
              <w:bottom w:val="single" w:sz="4" w:space="0" w:color="000000"/>
              <w:right w:val="single" w:sz="4" w:space="0" w:color="000000"/>
            </w:tcBorders>
            <w:vAlign w:val="center"/>
          </w:tcPr>
          <w:p w:rsidR="00606CB8" w:rsidRPr="00370D97" w:rsidRDefault="00606CB8" w:rsidP="00611D28">
            <w:pPr>
              <w:spacing w:after="0" w:line="240" w:lineRule="auto"/>
              <w:jc w:val="center"/>
              <w:rPr>
                <w:rFonts w:ascii="Century Schoolbook" w:hAnsi="Century Schoolbook"/>
                <w:sz w:val="18"/>
                <w:szCs w:val="18"/>
              </w:rPr>
            </w:pPr>
            <w:r w:rsidRPr="00370D97">
              <w:rPr>
                <w:rFonts w:ascii="Century Schoolbook" w:hAnsi="Century Schoolbook" w:cs="Arial"/>
                <w:sz w:val="18"/>
                <w:szCs w:val="18"/>
              </w:rPr>
              <w:t>Unidad</w:t>
            </w:r>
          </w:p>
        </w:tc>
        <w:tc>
          <w:tcPr>
            <w:tcW w:w="1549" w:type="dxa"/>
            <w:tcBorders>
              <w:top w:val="nil"/>
              <w:left w:val="nil"/>
              <w:bottom w:val="single" w:sz="4" w:space="0" w:color="000000"/>
              <w:right w:val="single" w:sz="4" w:space="0" w:color="000000"/>
            </w:tcBorders>
            <w:vAlign w:val="center"/>
          </w:tcPr>
          <w:p w:rsidR="00606CB8" w:rsidRPr="00370D97" w:rsidRDefault="00606CB8" w:rsidP="00611D28">
            <w:pPr>
              <w:spacing w:after="0" w:line="240" w:lineRule="auto"/>
              <w:jc w:val="center"/>
              <w:rPr>
                <w:rFonts w:ascii="Century Schoolbook" w:hAnsi="Century Schoolbook" w:cs="Arial"/>
                <w:sz w:val="18"/>
                <w:szCs w:val="18"/>
              </w:rPr>
            </w:pPr>
            <w:r>
              <w:rPr>
                <w:rFonts w:ascii="Century Schoolbook" w:hAnsi="Century Schoolbook" w:cs="Arial"/>
                <w:sz w:val="18"/>
                <w:szCs w:val="18"/>
              </w:rPr>
              <w:t>12</w:t>
            </w:r>
          </w:p>
        </w:tc>
      </w:tr>
    </w:tbl>
    <w:p w:rsidR="00606CB8" w:rsidRDefault="00606CB8" w:rsidP="00606CB8">
      <w:pPr>
        <w:spacing w:after="0" w:line="240" w:lineRule="auto"/>
        <w:jc w:val="both"/>
        <w:rPr>
          <w:rFonts w:cs="Arial"/>
          <w:b/>
          <w:sz w:val="20"/>
          <w:szCs w:val="20"/>
        </w:rPr>
      </w:pPr>
    </w:p>
    <w:p w:rsidR="00606CB8" w:rsidRDefault="00606CB8" w:rsidP="00606CB8">
      <w:pPr>
        <w:autoSpaceDE w:val="0"/>
        <w:autoSpaceDN w:val="0"/>
        <w:adjustRightInd w:val="0"/>
        <w:spacing w:after="0" w:line="240" w:lineRule="auto"/>
        <w:jc w:val="both"/>
        <w:rPr>
          <w:sz w:val="20"/>
          <w:szCs w:val="20"/>
          <w:lang w:val="es-MX"/>
        </w:rPr>
      </w:pPr>
      <w:r>
        <w:rPr>
          <w:sz w:val="20"/>
          <w:szCs w:val="20"/>
          <w:lang w:val="es-MX"/>
        </w:rPr>
        <w:t xml:space="preserve">La Convocante se reserva el derecho de </w:t>
      </w:r>
      <w:r w:rsidRPr="00C17E42">
        <w:rPr>
          <w:b/>
          <w:bCs/>
          <w:sz w:val="20"/>
          <w:szCs w:val="20"/>
          <w:lang w:val="es-MX"/>
        </w:rPr>
        <w:t>disminuir las cantidades</w:t>
      </w:r>
      <w:r>
        <w:rPr>
          <w:sz w:val="20"/>
          <w:szCs w:val="20"/>
          <w:lang w:val="es-MX"/>
        </w:rPr>
        <w:t xml:space="preserve"> en caso de que las ofertas superen la Disponibilidad Presupuestaria.</w:t>
      </w:r>
      <w:r>
        <w:rPr>
          <w:sz w:val="20"/>
          <w:szCs w:val="20"/>
        </w:rPr>
        <w:t xml:space="preserve"> Estas variaciones no podrán alterar los precios unitarios u otros términos y condiciones de la Oferta y de los Documentos de la Licitación (Circular DNCP Nº 03/06)</w:t>
      </w:r>
      <w:r w:rsidRPr="00A92499">
        <w:rPr>
          <w:sz w:val="20"/>
          <w:szCs w:val="20"/>
          <w:lang w:val="es-MX"/>
        </w:rPr>
        <w:t>.</w:t>
      </w:r>
    </w:p>
    <w:p w:rsidR="00606CB8" w:rsidRDefault="00606CB8" w:rsidP="00606CB8">
      <w:pPr>
        <w:autoSpaceDE w:val="0"/>
        <w:autoSpaceDN w:val="0"/>
        <w:adjustRightInd w:val="0"/>
        <w:spacing w:after="0" w:line="240" w:lineRule="auto"/>
        <w:jc w:val="both"/>
        <w:rPr>
          <w:sz w:val="20"/>
          <w:szCs w:val="20"/>
          <w:lang w:val="es-MX"/>
        </w:rPr>
      </w:pPr>
    </w:p>
    <w:p w:rsidR="00606CB8" w:rsidRDefault="00606CB8" w:rsidP="00606CB8">
      <w:pPr>
        <w:autoSpaceDE w:val="0"/>
        <w:autoSpaceDN w:val="0"/>
        <w:adjustRightInd w:val="0"/>
        <w:spacing w:after="0" w:line="240" w:lineRule="auto"/>
        <w:rPr>
          <w:sz w:val="20"/>
          <w:szCs w:val="20"/>
          <w:lang w:val="es-ES"/>
        </w:rPr>
      </w:pPr>
      <w:r w:rsidRPr="00BB7D04">
        <w:rPr>
          <w:b/>
          <w:bCs/>
          <w:sz w:val="20"/>
          <w:szCs w:val="20"/>
          <w:u w:val="single"/>
          <w:lang w:val="es-ES"/>
        </w:rPr>
        <w:t>2. Plan de Entregas</w:t>
      </w:r>
      <w:r w:rsidRPr="00BB7D04">
        <w:rPr>
          <w:b/>
          <w:bCs/>
          <w:sz w:val="20"/>
          <w:szCs w:val="20"/>
          <w:lang w:val="es-ES"/>
        </w:rPr>
        <w:t>:</w:t>
      </w:r>
      <w:r w:rsidRPr="00BB7D04">
        <w:rPr>
          <w:sz w:val="20"/>
          <w:szCs w:val="20"/>
          <w:lang w:val="es-ES"/>
        </w:rPr>
        <w:t xml:space="preserve"> </w:t>
      </w:r>
    </w:p>
    <w:p w:rsidR="00606CB8" w:rsidRPr="00AA505A" w:rsidRDefault="00606CB8" w:rsidP="00606CB8">
      <w:pPr>
        <w:autoSpaceDE w:val="0"/>
        <w:autoSpaceDN w:val="0"/>
        <w:adjustRightInd w:val="0"/>
        <w:spacing w:after="0" w:line="240" w:lineRule="auto"/>
        <w:jc w:val="both"/>
        <w:rPr>
          <w:sz w:val="20"/>
          <w:szCs w:val="20"/>
        </w:rPr>
      </w:pPr>
      <w:r w:rsidRPr="00495C44">
        <w:rPr>
          <w:sz w:val="20"/>
          <w:szCs w:val="20"/>
        </w:rPr>
        <w:t xml:space="preserve">Los bienes serán proveídos conforme Orden de Compra emitida por la Convocante, dentro de los </w:t>
      </w:r>
      <w:r>
        <w:rPr>
          <w:sz w:val="20"/>
          <w:szCs w:val="20"/>
        </w:rPr>
        <w:t>15 (veinte</w:t>
      </w:r>
      <w:r w:rsidRPr="00495C44">
        <w:rPr>
          <w:sz w:val="20"/>
          <w:szCs w:val="20"/>
        </w:rPr>
        <w:t xml:space="preserve">) días </w:t>
      </w:r>
      <w:r>
        <w:rPr>
          <w:sz w:val="20"/>
          <w:szCs w:val="20"/>
        </w:rPr>
        <w:t xml:space="preserve">corrido </w:t>
      </w:r>
      <w:r w:rsidRPr="00495C44">
        <w:rPr>
          <w:sz w:val="20"/>
          <w:szCs w:val="20"/>
        </w:rPr>
        <w:t>posterior a la recepción de la Orden de Compra</w:t>
      </w:r>
      <w:r w:rsidRPr="00083801">
        <w:rPr>
          <w:sz w:val="20"/>
          <w:szCs w:val="20"/>
        </w:rPr>
        <w:t>.</w:t>
      </w:r>
    </w:p>
    <w:p w:rsidR="00606CB8" w:rsidRPr="00AA505A" w:rsidRDefault="00606CB8" w:rsidP="00606CB8">
      <w:pPr>
        <w:autoSpaceDE w:val="0"/>
        <w:autoSpaceDN w:val="0"/>
        <w:adjustRightInd w:val="0"/>
        <w:spacing w:after="0" w:line="240" w:lineRule="auto"/>
        <w:jc w:val="both"/>
        <w:rPr>
          <w:sz w:val="20"/>
          <w:szCs w:val="20"/>
        </w:rPr>
      </w:pPr>
    </w:p>
    <w:p w:rsidR="00606CB8" w:rsidRDefault="00606CB8" w:rsidP="00606CB8">
      <w:pPr>
        <w:autoSpaceDE w:val="0"/>
        <w:autoSpaceDN w:val="0"/>
        <w:adjustRightInd w:val="0"/>
        <w:spacing w:after="0" w:line="240" w:lineRule="auto"/>
        <w:jc w:val="both"/>
        <w:rPr>
          <w:sz w:val="20"/>
          <w:szCs w:val="20"/>
        </w:rPr>
      </w:pPr>
      <w:r w:rsidRPr="00AA505A">
        <w:rPr>
          <w:sz w:val="20"/>
          <w:szCs w:val="20"/>
        </w:rPr>
        <w:t xml:space="preserve">Bajo ninguna circunstancia, la Convocante reconocerá </w:t>
      </w:r>
      <w:r>
        <w:rPr>
          <w:sz w:val="20"/>
          <w:szCs w:val="20"/>
        </w:rPr>
        <w:t>los bienes</w:t>
      </w:r>
      <w:r w:rsidRPr="00AA505A">
        <w:rPr>
          <w:sz w:val="20"/>
          <w:szCs w:val="20"/>
        </w:rPr>
        <w:t xml:space="preserve"> que carezcan del pedido escrito</w:t>
      </w:r>
      <w:r>
        <w:rPr>
          <w:sz w:val="20"/>
          <w:szCs w:val="20"/>
        </w:rPr>
        <w:t xml:space="preserve"> </w:t>
      </w:r>
      <w:r w:rsidRPr="00AA505A">
        <w:rPr>
          <w:sz w:val="20"/>
          <w:szCs w:val="20"/>
        </w:rPr>
        <w:t>correspondiente, a los efectos, la Adjudicada, deberá al momento de realizar la entrega de l</w:t>
      </w:r>
      <w:r>
        <w:rPr>
          <w:sz w:val="20"/>
          <w:szCs w:val="20"/>
        </w:rPr>
        <w:t>os bienes solicitado</w:t>
      </w:r>
      <w:r w:rsidRPr="00AA505A">
        <w:rPr>
          <w:sz w:val="20"/>
          <w:szCs w:val="20"/>
        </w:rPr>
        <w:t>s, hacerlo a través de su nota de remisión correspondiente, que deberá llevar la</w:t>
      </w:r>
      <w:r>
        <w:rPr>
          <w:sz w:val="20"/>
          <w:szCs w:val="20"/>
        </w:rPr>
        <w:t xml:space="preserve"> </w:t>
      </w:r>
      <w:r w:rsidRPr="00AA505A">
        <w:rPr>
          <w:sz w:val="20"/>
          <w:szCs w:val="20"/>
        </w:rPr>
        <w:t xml:space="preserve">firma del responsable o encargado de la recepción designado por la </w:t>
      </w:r>
      <w:r>
        <w:rPr>
          <w:sz w:val="20"/>
          <w:szCs w:val="20"/>
        </w:rPr>
        <w:t>Dirección de Administración y Finanzas.</w:t>
      </w:r>
    </w:p>
    <w:p w:rsidR="00F01EB3" w:rsidRDefault="00F01EB3" w:rsidP="00C82218">
      <w:pPr>
        <w:spacing w:after="0" w:line="240" w:lineRule="auto"/>
        <w:jc w:val="center"/>
        <w:rPr>
          <w:rFonts w:ascii="Arial" w:eastAsia="Times New Roman" w:hAnsi="Arial" w:cs="Arial"/>
        </w:rPr>
      </w:pPr>
    </w:p>
    <w:p w:rsidR="006434F4" w:rsidRDefault="006434F4" w:rsidP="005863AC">
      <w:pPr>
        <w:spacing w:after="0" w:line="240" w:lineRule="auto"/>
        <w:jc w:val="both"/>
        <w:rPr>
          <w:rFonts w:ascii="Arial" w:eastAsia="Times New Roman" w:hAnsi="Arial" w:cs="Arial"/>
          <w:szCs w:val="20"/>
        </w:rPr>
      </w:pPr>
    </w:p>
    <w:p w:rsidR="006434F4" w:rsidRDefault="006434F4" w:rsidP="005863AC">
      <w:pPr>
        <w:spacing w:after="0" w:line="240" w:lineRule="auto"/>
        <w:jc w:val="both"/>
        <w:rPr>
          <w:rFonts w:ascii="Arial" w:eastAsia="Times New Roman" w:hAnsi="Arial" w:cs="Arial"/>
          <w:szCs w:val="20"/>
        </w:rPr>
      </w:pPr>
    </w:p>
    <w:p w:rsidR="006434F4" w:rsidRDefault="006434F4" w:rsidP="005863AC">
      <w:pPr>
        <w:spacing w:after="0" w:line="240" w:lineRule="auto"/>
        <w:jc w:val="both"/>
        <w:rPr>
          <w:rFonts w:ascii="Arial" w:eastAsia="Times New Roman" w:hAnsi="Arial" w:cs="Arial"/>
          <w:szCs w:val="20"/>
        </w:rPr>
      </w:pPr>
    </w:p>
    <w:p w:rsidR="006434F4" w:rsidRDefault="006434F4" w:rsidP="005863AC">
      <w:pPr>
        <w:spacing w:after="0" w:line="240" w:lineRule="auto"/>
        <w:jc w:val="both"/>
        <w:rPr>
          <w:rFonts w:ascii="Arial" w:eastAsia="Times New Roman" w:hAnsi="Arial" w:cs="Arial"/>
          <w:szCs w:val="20"/>
        </w:rPr>
      </w:pPr>
    </w:p>
    <w:p w:rsidR="006434F4" w:rsidRDefault="006434F4" w:rsidP="005863AC">
      <w:pPr>
        <w:spacing w:after="0" w:line="240" w:lineRule="auto"/>
        <w:jc w:val="both"/>
        <w:rPr>
          <w:rFonts w:ascii="Arial" w:eastAsia="Times New Roman" w:hAnsi="Arial" w:cs="Arial"/>
          <w:szCs w:val="20"/>
        </w:rPr>
      </w:pPr>
    </w:p>
    <w:p w:rsidR="006434F4" w:rsidRDefault="006434F4" w:rsidP="005863AC">
      <w:pPr>
        <w:spacing w:after="0" w:line="240" w:lineRule="auto"/>
        <w:jc w:val="both"/>
        <w:rPr>
          <w:rFonts w:ascii="Arial" w:eastAsia="Times New Roman" w:hAnsi="Arial" w:cs="Arial"/>
          <w:szCs w:val="20"/>
        </w:rPr>
      </w:pPr>
    </w:p>
    <w:p w:rsidR="006434F4" w:rsidRDefault="006434F4" w:rsidP="005863AC">
      <w:pPr>
        <w:spacing w:after="0" w:line="240" w:lineRule="auto"/>
        <w:jc w:val="both"/>
        <w:rPr>
          <w:rFonts w:ascii="Arial" w:eastAsia="Times New Roman" w:hAnsi="Arial" w:cs="Arial"/>
          <w:szCs w:val="20"/>
        </w:rPr>
      </w:pPr>
    </w:p>
    <w:p w:rsidR="006434F4" w:rsidRDefault="006434F4" w:rsidP="005863AC">
      <w:pPr>
        <w:spacing w:after="0" w:line="240" w:lineRule="auto"/>
        <w:jc w:val="both"/>
        <w:rPr>
          <w:rFonts w:ascii="Arial" w:eastAsia="Times New Roman" w:hAnsi="Arial" w:cs="Arial"/>
          <w:szCs w:val="20"/>
        </w:rPr>
      </w:pPr>
    </w:p>
    <w:p w:rsidR="006434F4" w:rsidRDefault="006434F4" w:rsidP="005863AC">
      <w:pPr>
        <w:spacing w:after="0" w:line="240" w:lineRule="auto"/>
        <w:jc w:val="both"/>
        <w:rPr>
          <w:rFonts w:ascii="Arial" w:eastAsia="Times New Roman" w:hAnsi="Arial" w:cs="Arial"/>
          <w:szCs w:val="20"/>
        </w:rPr>
      </w:pPr>
    </w:p>
    <w:p w:rsidR="006434F4" w:rsidRDefault="006434F4" w:rsidP="005863AC">
      <w:pPr>
        <w:spacing w:after="0" w:line="240" w:lineRule="auto"/>
        <w:jc w:val="both"/>
        <w:rPr>
          <w:rFonts w:ascii="Arial" w:eastAsia="Times New Roman" w:hAnsi="Arial" w:cs="Arial"/>
          <w:szCs w:val="20"/>
        </w:rPr>
      </w:pPr>
    </w:p>
    <w:p w:rsidR="00CC74E8" w:rsidRDefault="00CC74E8" w:rsidP="005863AC">
      <w:pPr>
        <w:spacing w:after="0" w:line="240" w:lineRule="auto"/>
        <w:jc w:val="both"/>
        <w:rPr>
          <w:rFonts w:ascii="Arial" w:eastAsia="Times New Roman" w:hAnsi="Arial" w:cs="Arial"/>
          <w:szCs w:val="20"/>
        </w:rPr>
      </w:pPr>
    </w:p>
    <w:p w:rsidR="00CC74E8" w:rsidRDefault="00CC74E8" w:rsidP="005863AC">
      <w:pPr>
        <w:spacing w:after="0" w:line="240" w:lineRule="auto"/>
        <w:jc w:val="both"/>
        <w:rPr>
          <w:rFonts w:ascii="Arial" w:eastAsia="Times New Roman" w:hAnsi="Arial" w:cs="Arial"/>
          <w:szCs w:val="20"/>
        </w:rPr>
      </w:pPr>
    </w:p>
    <w:p w:rsidR="00CC74E8" w:rsidRDefault="00CC74E8" w:rsidP="005863AC">
      <w:pPr>
        <w:spacing w:after="0" w:line="240" w:lineRule="auto"/>
        <w:jc w:val="both"/>
        <w:rPr>
          <w:rFonts w:ascii="Arial" w:eastAsia="Times New Roman" w:hAnsi="Arial" w:cs="Arial"/>
          <w:szCs w:val="20"/>
        </w:rPr>
      </w:pPr>
    </w:p>
    <w:p w:rsidR="00CC74E8" w:rsidRDefault="00CC74E8" w:rsidP="005863AC">
      <w:pPr>
        <w:spacing w:after="0" w:line="240" w:lineRule="auto"/>
        <w:jc w:val="both"/>
        <w:rPr>
          <w:rFonts w:ascii="Arial" w:eastAsia="Times New Roman" w:hAnsi="Arial" w:cs="Arial"/>
          <w:szCs w:val="20"/>
        </w:rPr>
      </w:pPr>
    </w:p>
    <w:p w:rsidR="00CC74E8" w:rsidRDefault="00CC74E8" w:rsidP="005863AC">
      <w:pPr>
        <w:spacing w:after="0" w:line="240" w:lineRule="auto"/>
        <w:jc w:val="both"/>
        <w:rPr>
          <w:rFonts w:ascii="Arial" w:eastAsia="Times New Roman" w:hAnsi="Arial" w:cs="Arial"/>
          <w:szCs w:val="20"/>
        </w:rPr>
      </w:pPr>
    </w:p>
    <w:p w:rsidR="00CC74E8" w:rsidRDefault="00CC74E8" w:rsidP="005863AC">
      <w:pPr>
        <w:spacing w:after="0" w:line="240" w:lineRule="auto"/>
        <w:jc w:val="both"/>
        <w:rPr>
          <w:rFonts w:ascii="Arial" w:eastAsia="Times New Roman" w:hAnsi="Arial" w:cs="Arial"/>
          <w:szCs w:val="20"/>
        </w:rPr>
      </w:pPr>
    </w:p>
    <w:p w:rsidR="00CC74E8" w:rsidRDefault="00CC74E8" w:rsidP="005863AC">
      <w:pPr>
        <w:spacing w:after="0" w:line="240" w:lineRule="auto"/>
        <w:jc w:val="both"/>
        <w:rPr>
          <w:rFonts w:ascii="Arial" w:eastAsia="Times New Roman" w:hAnsi="Arial" w:cs="Arial"/>
          <w:szCs w:val="20"/>
        </w:rPr>
      </w:pPr>
    </w:p>
    <w:p w:rsidR="006434F4" w:rsidRDefault="006434F4" w:rsidP="005863AC">
      <w:pPr>
        <w:spacing w:after="0" w:line="240" w:lineRule="auto"/>
        <w:jc w:val="both"/>
        <w:rPr>
          <w:rFonts w:ascii="Arial" w:eastAsia="Times New Roman" w:hAnsi="Arial" w:cs="Arial"/>
          <w:szCs w:val="20"/>
        </w:rPr>
      </w:pPr>
    </w:p>
    <w:p w:rsidR="006434F4" w:rsidRDefault="006434F4" w:rsidP="005863AC">
      <w:pPr>
        <w:spacing w:after="0" w:line="240" w:lineRule="auto"/>
        <w:jc w:val="both"/>
        <w:rPr>
          <w:rFonts w:ascii="Arial" w:eastAsia="Times New Roman" w:hAnsi="Arial" w:cs="Arial"/>
          <w:szCs w:val="20"/>
        </w:rPr>
      </w:pPr>
    </w:p>
    <w:p w:rsidR="006434F4" w:rsidRDefault="006434F4" w:rsidP="005863AC">
      <w:pPr>
        <w:spacing w:after="0" w:line="240" w:lineRule="auto"/>
        <w:jc w:val="both"/>
        <w:rPr>
          <w:rFonts w:ascii="Arial" w:eastAsia="Times New Roman" w:hAnsi="Arial" w:cs="Arial"/>
          <w:szCs w:val="20"/>
        </w:rPr>
      </w:pPr>
    </w:p>
    <w:p w:rsidR="00D35044" w:rsidRDefault="00D35044" w:rsidP="005863AC">
      <w:pPr>
        <w:spacing w:after="0" w:line="240" w:lineRule="auto"/>
        <w:jc w:val="both"/>
        <w:rPr>
          <w:rFonts w:ascii="Arial" w:eastAsia="Times New Roman" w:hAnsi="Arial" w:cs="Arial"/>
          <w:szCs w:val="20"/>
        </w:rPr>
      </w:pPr>
    </w:p>
    <w:p w:rsidR="00D35044" w:rsidRDefault="00D35044" w:rsidP="005863AC">
      <w:pPr>
        <w:spacing w:after="0" w:line="240" w:lineRule="auto"/>
        <w:jc w:val="both"/>
        <w:rPr>
          <w:rFonts w:ascii="Arial" w:eastAsia="Times New Roman" w:hAnsi="Arial" w:cs="Arial"/>
          <w:szCs w:val="20"/>
        </w:rPr>
      </w:pPr>
    </w:p>
    <w:p w:rsidR="00D35044" w:rsidRDefault="00D35044" w:rsidP="005863AC">
      <w:pPr>
        <w:spacing w:after="0" w:line="240" w:lineRule="auto"/>
        <w:jc w:val="both"/>
        <w:rPr>
          <w:rFonts w:ascii="Arial" w:eastAsia="Times New Roman" w:hAnsi="Arial" w:cs="Arial"/>
          <w:szCs w:val="20"/>
        </w:rPr>
      </w:pPr>
    </w:p>
    <w:p w:rsidR="00D35044" w:rsidRDefault="00D35044" w:rsidP="005863AC">
      <w:pPr>
        <w:spacing w:after="0" w:line="240" w:lineRule="auto"/>
        <w:jc w:val="both"/>
        <w:rPr>
          <w:rFonts w:ascii="Arial" w:eastAsia="Times New Roman" w:hAnsi="Arial" w:cs="Arial"/>
          <w:szCs w:val="20"/>
        </w:rPr>
      </w:pPr>
    </w:p>
    <w:p w:rsidR="00D35044" w:rsidRDefault="00D35044" w:rsidP="005863AC">
      <w:pPr>
        <w:spacing w:after="0" w:line="240" w:lineRule="auto"/>
        <w:jc w:val="both"/>
        <w:rPr>
          <w:rFonts w:ascii="Arial" w:eastAsia="Times New Roman" w:hAnsi="Arial" w:cs="Arial"/>
          <w:szCs w:val="20"/>
        </w:rPr>
      </w:pPr>
    </w:p>
    <w:p w:rsidR="00D35044" w:rsidRDefault="00D35044" w:rsidP="005863AC">
      <w:pPr>
        <w:spacing w:after="0" w:line="240" w:lineRule="auto"/>
        <w:jc w:val="both"/>
        <w:rPr>
          <w:rFonts w:ascii="Arial" w:eastAsia="Times New Roman" w:hAnsi="Arial" w:cs="Arial"/>
          <w:szCs w:val="20"/>
        </w:rPr>
      </w:pPr>
    </w:p>
    <w:p w:rsidR="00D35044" w:rsidRDefault="00D35044" w:rsidP="005863AC">
      <w:pPr>
        <w:spacing w:after="0" w:line="240" w:lineRule="auto"/>
        <w:jc w:val="both"/>
        <w:rPr>
          <w:rFonts w:ascii="Arial" w:eastAsia="Times New Roman" w:hAnsi="Arial" w:cs="Arial"/>
          <w:szCs w:val="20"/>
        </w:rPr>
      </w:pPr>
    </w:p>
    <w:p w:rsidR="00D35044" w:rsidRDefault="00D35044" w:rsidP="005863AC">
      <w:pPr>
        <w:spacing w:after="0" w:line="240" w:lineRule="auto"/>
        <w:jc w:val="both"/>
        <w:rPr>
          <w:rFonts w:ascii="Arial" w:eastAsia="Times New Roman" w:hAnsi="Arial" w:cs="Arial"/>
          <w:szCs w:val="20"/>
        </w:rPr>
      </w:pPr>
    </w:p>
    <w:p w:rsidR="00D35044" w:rsidRDefault="00D35044" w:rsidP="005863AC">
      <w:pPr>
        <w:spacing w:after="0" w:line="240" w:lineRule="auto"/>
        <w:jc w:val="both"/>
        <w:rPr>
          <w:rFonts w:ascii="Arial" w:eastAsia="Times New Roman" w:hAnsi="Arial" w:cs="Arial"/>
          <w:szCs w:val="20"/>
        </w:rPr>
      </w:pPr>
    </w:p>
    <w:p w:rsidR="00D35044" w:rsidRDefault="00D35044" w:rsidP="005863AC">
      <w:pPr>
        <w:spacing w:after="0" w:line="240" w:lineRule="auto"/>
        <w:jc w:val="both"/>
        <w:rPr>
          <w:rFonts w:ascii="Arial" w:eastAsia="Times New Roman" w:hAnsi="Arial" w:cs="Arial"/>
          <w:szCs w:val="20"/>
        </w:rPr>
      </w:pPr>
    </w:p>
    <w:p w:rsidR="00D35044" w:rsidRDefault="00D35044" w:rsidP="005863AC">
      <w:pPr>
        <w:spacing w:after="0" w:line="240" w:lineRule="auto"/>
        <w:jc w:val="both"/>
        <w:rPr>
          <w:rFonts w:ascii="Arial" w:eastAsia="Times New Roman" w:hAnsi="Arial" w:cs="Arial"/>
          <w:szCs w:val="20"/>
        </w:rPr>
      </w:pPr>
    </w:p>
    <w:p w:rsidR="00D35044" w:rsidRDefault="00D35044" w:rsidP="005863AC">
      <w:pPr>
        <w:spacing w:after="0" w:line="240" w:lineRule="auto"/>
        <w:jc w:val="both"/>
        <w:rPr>
          <w:rFonts w:ascii="Arial" w:eastAsia="Times New Roman" w:hAnsi="Arial" w:cs="Arial"/>
          <w:szCs w:val="20"/>
        </w:rPr>
      </w:pPr>
    </w:p>
    <w:p w:rsidR="00D35044" w:rsidRDefault="00D35044" w:rsidP="005863AC">
      <w:pPr>
        <w:spacing w:after="0" w:line="240" w:lineRule="auto"/>
        <w:jc w:val="both"/>
        <w:rPr>
          <w:rFonts w:ascii="Arial" w:eastAsia="Times New Roman" w:hAnsi="Arial" w:cs="Arial"/>
          <w:szCs w:val="20"/>
        </w:rPr>
      </w:pPr>
    </w:p>
    <w:p w:rsidR="00D35044" w:rsidRDefault="00D35044" w:rsidP="005863AC">
      <w:pPr>
        <w:spacing w:after="0" w:line="240" w:lineRule="auto"/>
        <w:jc w:val="both"/>
        <w:rPr>
          <w:rFonts w:ascii="Arial" w:eastAsia="Times New Roman" w:hAnsi="Arial" w:cs="Arial"/>
          <w:szCs w:val="20"/>
        </w:rPr>
      </w:pPr>
    </w:p>
    <w:p w:rsidR="006434F4" w:rsidRDefault="006434F4" w:rsidP="005863AC">
      <w:pPr>
        <w:spacing w:after="0" w:line="240" w:lineRule="auto"/>
        <w:jc w:val="both"/>
        <w:rPr>
          <w:rFonts w:ascii="Arial" w:eastAsia="Times New Roman" w:hAnsi="Arial" w:cs="Arial"/>
          <w:szCs w:val="20"/>
        </w:rPr>
      </w:pPr>
    </w:p>
    <w:p w:rsidR="006434F4" w:rsidRDefault="006434F4" w:rsidP="005863AC">
      <w:pPr>
        <w:spacing w:after="0" w:line="240" w:lineRule="auto"/>
        <w:jc w:val="both"/>
        <w:rPr>
          <w:rFonts w:ascii="Arial" w:eastAsia="Times New Roman" w:hAnsi="Arial" w:cs="Arial"/>
          <w:szCs w:val="20"/>
        </w:rPr>
      </w:pPr>
    </w:p>
    <w:p w:rsidR="00E4280A" w:rsidRPr="00C74B4B" w:rsidRDefault="00E4280A" w:rsidP="005863AC">
      <w:pPr>
        <w:spacing w:after="0" w:line="240" w:lineRule="auto"/>
        <w:jc w:val="both"/>
        <w:rPr>
          <w:rFonts w:ascii="Arial" w:eastAsia="Times New Roman" w:hAnsi="Arial" w:cs="Arial"/>
          <w:i/>
          <w:color w:val="FF0000"/>
          <w:szCs w:val="20"/>
          <w:lang w:val="es-ES"/>
        </w:rPr>
      </w:pPr>
    </w:p>
    <w:p w:rsidR="0069143B" w:rsidRPr="00C74B4B" w:rsidRDefault="0069143B" w:rsidP="005863AC">
      <w:pPr>
        <w:spacing w:after="0" w:line="240" w:lineRule="auto"/>
        <w:jc w:val="both"/>
        <w:rPr>
          <w:rFonts w:ascii="Arial" w:eastAsia="Times New Roman" w:hAnsi="Arial" w:cs="Arial"/>
          <w:b/>
          <w:sz w:val="36"/>
          <w:szCs w:val="20"/>
          <w:highlight w:val="yellow"/>
          <w:lang w:val="es-ES"/>
        </w:rPr>
      </w:pPr>
    </w:p>
    <w:p w:rsidR="00E4280A" w:rsidRDefault="00E4280A" w:rsidP="005863AC">
      <w:pPr>
        <w:spacing w:after="0" w:line="240" w:lineRule="auto"/>
        <w:jc w:val="both"/>
        <w:rPr>
          <w:rFonts w:ascii="Arial" w:eastAsia="Times New Roman" w:hAnsi="Arial" w:cs="Arial"/>
          <w:sz w:val="36"/>
          <w:szCs w:val="20"/>
          <w:lang w:val="es-ES"/>
        </w:rPr>
      </w:pPr>
      <w:r w:rsidRPr="00C74B4B">
        <w:rPr>
          <w:rFonts w:ascii="Arial" w:eastAsia="Times New Roman" w:hAnsi="Arial" w:cs="Arial"/>
          <w:b/>
          <w:sz w:val="36"/>
          <w:szCs w:val="20"/>
          <w:highlight w:val="yellow"/>
          <w:lang w:val="es-ES"/>
        </w:rPr>
        <w:t xml:space="preserve">EL ANEXO D </w:t>
      </w:r>
      <w:r w:rsidRPr="000D1A3D">
        <w:rPr>
          <w:rFonts w:ascii="Arial" w:eastAsia="Times New Roman" w:hAnsi="Arial" w:cs="Arial"/>
          <w:b/>
          <w:sz w:val="36"/>
          <w:szCs w:val="20"/>
          <w:highlight w:val="yellow"/>
          <w:lang w:val="es-ES"/>
        </w:rPr>
        <w:t>FORMULARIOS</w:t>
      </w:r>
      <w:r w:rsidR="000D1A3D">
        <w:rPr>
          <w:rFonts w:ascii="Arial" w:eastAsia="Times New Roman" w:hAnsi="Arial" w:cs="Arial"/>
          <w:b/>
          <w:sz w:val="36"/>
          <w:szCs w:val="20"/>
          <w:highlight w:val="yellow"/>
          <w:lang w:val="es-ES"/>
        </w:rPr>
        <w:t>:</w:t>
      </w:r>
      <w:r w:rsidRPr="000D1A3D">
        <w:rPr>
          <w:rFonts w:ascii="Arial" w:eastAsia="Times New Roman" w:hAnsi="Arial" w:cs="Arial"/>
          <w:sz w:val="36"/>
          <w:szCs w:val="20"/>
          <w:highlight w:val="yellow"/>
          <w:lang w:val="es-ES"/>
        </w:rPr>
        <w:t xml:space="preserve"> SE ENCUENTRA EN  ARCHIVO APARTE, A TAL EFECTO LA CONVOCA</w:t>
      </w:r>
      <w:r w:rsidR="00C53A7F" w:rsidRPr="000D1A3D">
        <w:rPr>
          <w:rFonts w:ascii="Arial" w:eastAsia="Times New Roman" w:hAnsi="Arial" w:cs="Arial"/>
          <w:sz w:val="36"/>
          <w:szCs w:val="20"/>
          <w:highlight w:val="yellow"/>
          <w:lang w:val="es-ES"/>
        </w:rPr>
        <w:t>N</w:t>
      </w:r>
      <w:r w:rsidRPr="000D1A3D">
        <w:rPr>
          <w:rFonts w:ascii="Arial" w:eastAsia="Times New Roman" w:hAnsi="Arial" w:cs="Arial"/>
          <w:sz w:val="36"/>
          <w:szCs w:val="20"/>
          <w:highlight w:val="yellow"/>
          <w:lang w:val="es-ES"/>
        </w:rPr>
        <w:t>TE DEBERÁ MANTENERLO EN FORMATO WORD A FIN DE QUE E</w:t>
      </w:r>
      <w:r w:rsidR="00C53A7F" w:rsidRPr="000D1A3D">
        <w:rPr>
          <w:rFonts w:ascii="Arial" w:eastAsia="Times New Roman" w:hAnsi="Arial" w:cs="Arial"/>
          <w:sz w:val="36"/>
          <w:szCs w:val="20"/>
          <w:highlight w:val="yellow"/>
          <w:lang w:val="es-ES"/>
        </w:rPr>
        <w:t>L</w:t>
      </w:r>
      <w:r w:rsidRPr="000D1A3D">
        <w:rPr>
          <w:rFonts w:ascii="Arial" w:eastAsia="Times New Roman" w:hAnsi="Arial" w:cs="Arial"/>
          <w:sz w:val="36"/>
          <w:szCs w:val="20"/>
          <w:highlight w:val="yellow"/>
          <w:lang w:val="es-ES"/>
        </w:rPr>
        <w:t xml:space="preserve"> OFERENTE LO PUEDA UTILIZAR EN LA PREPARACION DE SU OFERTA.</w:t>
      </w:r>
    </w:p>
    <w:p w:rsidR="00902D9B" w:rsidRDefault="00902D9B" w:rsidP="005863AC">
      <w:pPr>
        <w:spacing w:after="0" w:line="240" w:lineRule="auto"/>
        <w:jc w:val="both"/>
        <w:rPr>
          <w:rFonts w:ascii="Arial" w:eastAsia="Times New Roman" w:hAnsi="Arial" w:cs="Arial"/>
          <w:b/>
          <w:sz w:val="28"/>
          <w:szCs w:val="16"/>
          <w:lang w:val="es-ES" w:eastAsia="es-ES"/>
        </w:rPr>
      </w:pPr>
    </w:p>
    <w:p w:rsidR="00902D9B" w:rsidRDefault="00902D9B" w:rsidP="005863AC">
      <w:pPr>
        <w:spacing w:after="0" w:line="240" w:lineRule="auto"/>
        <w:jc w:val="both"/>
        <w:rPr>
          <w:rFonts w:ascii="Arial" w:eastAsia="Times New Roman" w:hAnsi="Arial" w:cs="Arial"/>
          <w:b/>
          <w:sz w:val="28"/>
          <w:szCs w:val="16"/>
          <w:lang w:val="es-ES" w:eastAsia="es-ES"/>
        </w:rPr>
      </w:pPr>
    </w:p>
    <w:p w:rsidR="00902D9B" w:rsidRDefault="00902D9B" w:rsidP="005863AC">
      <w:pPr>
        <w:spacing w:after="0" w:line="240" w:lineRule="auto"/>
        <w:jc w:val="both"/>
        <w:rPr>
          <w:rFonts w:ascii="Arial" w:eastAsia="Times New Roman" w:hAnsi="Arial" w:cs="Arial"/>
          <w:b/>
          <w:sz w:val="28"/>
          <w:szCs w:val="16"/>
          <w:lang w:val="es-ES" w:eastAsia="es-ES"/>
        </w:rPr>
      </w:pPr>
    </w:p>
    <w:p w:rsidR="00902D9B" w:rsidRDefault="00902D9B" w:rsidP="005863AC">
      <w:pPr>
        <w:spacing w:after="0" w:line="240" w:lineRule="auto"/>
        <w:jc w:val="both"/>
        <w:rPr>
          <w:rFonts w:ascii="Arial" w:eastAsia="Times New Roman" w:hAnsi="Arial" w:cs="Arial"/>
          <w:b/>
          <w:sz w:val="28"/>
          <w:szCs w:val="16"/>
          <w:lang w:val="es-ES" w:eastAsia="es-ES"/>
        </w:rPr>
      </w:pPr>
    </w:p>
    <w:p w:rsidR="00CC74E8" w:rsidRDefault="00CC74E8" w:rsidP="005863AC">
      <w:pPr>
        <w:spacing w:after="0" w:line="240" w:lineRule="auto"/>
        <w:jc w:val="both"/>
        <w:rPr>
          <w:rFonts w:ascii="Arial" w:eastAsia="Times New Roman" w:hAnsi="Arial" w:cs="Arial"/>
          <w:b/>
          <w:sz w:val="28"/>
          <w:szCs w:val="16"/>
          <w:lang w:val="es-ES" w:eastAsia="es-ES"/>
        </w:rPr>
      </w:pPr>
    </w:p>
    <w:p w:rsidR="00CC74E8" w:rsidRDefault="00CC74E8" w:rsidP="005863AC">
      <w:pPr>
        <w:spacing w:after="0" w:line="240" w:lineRule="auto"/>
        <w:jc w:val="both"/>
        <w:rPr>
          <w:rFonts w:ascii="Arial" w:eastAsia="Times New Roman" w:hAnsi="Arial" w:cs="Arial"/>
          <w:b/>
          <w:sz w:val="28"/>
          <w:szCs w:val="16"/>
          <w:lang w:val="es-ES" w:eastAsia="es-ES"/>
        </w:rPr>
      </w:pPr>
    </w:p>
    <w:p w:rsidR="00CC74E8" w:rsidRDefault="00CC74E8" w:rsidP="005863AC">
      <w:pPr>
        <w:spacing w:after="0" w:line="240" w:lineRule="auto"/>
        <w:jc w:val="both"/>
        <w:rPr>
          <w:rFonts w:ascii="Arial" w:eastAsia="Times New Roman" w:hAnsi="Arial" w:cs="Arial"/>
          <w:b/>
          <w:sz w:val="28"/>
          <w:szCs w:val="16"/>
          <w:lang w:val="es-ES" w:eastAsia="es-ES"/>
        </w:rPr>
      </w:pPr>
    </w:p>
    <w:p w:rsidR="00CC74E8" w:rsidRDefault="00CC74E8" w:rsidP="005863AC">
      <w:pPr>
        <w:spacing w:after="0" w:line="240" w:lineRule="auto"/>
        <w:jc w:val="both"/>
        <w:rPr>
          <w:rFonts w:ascii="Arial" w:eastAsia="Times New Roman" w:hAnsi="Arial" w:cs="Arial"/>
          <w:b/>
          <w:sz w:val="28"/>
          <w:szCs w:val="16"/>
          <w:lang w:val="es-ES" w:eastAsia="es-ES"/>
        </w:rPr>
      </w:pPr>
    </w:p>
    <w:p w:rsidR="00CC74E8" w:rsidRDefault="00CC74E8" w:rsidP="005863AC">
      <w:pPr>
        <w:spacing w:after="0" w:line="240" w:lineRule="auto"/>
        <w:jc w:val="both"/>
        <w:rPr>
          <w:rFonts w:ascii="Arial" w:eastAsia="Times New Roman" w:hAnsi="Arial" w:cs="Arial"/>
          <w:b/>
          <w:sz w:val="28"/>
          <w:szCs w:val="16"/>
          <w:lang w:val="es-ES" w:eastAsia="es-ES"/>
        </w:rPr>
      </w:pPr>
    </w:p>
    <w:p w:rsidR="00CC74E8" w:rsidRPr="00C74B4B" w:rsidRDefault="00CC74E8" w:rsidP="005863AC">
      <w:pPr>
        <w:spacing w:after="0" w:line="240" w:lineRule="auto"/>
        <w:jc w:val="both"/>
        <w:rPr>
          <w:rFonts w:ascii="Arial" w:eastAsia="Times New Roman" w:hAnsi="Arial" w:cs="Arial"/>
          <w:b/>
          <w:sz w:val="28"/>
          <w:szCs w:val="16"/>
          <w:lang w:val="es-ES" w:eastAsia="es-ES"/>
        </w:rPr>
        <w:sectPr w:rsidR="00CC74E8" w:rsidRPr="00C74B4B" w:rsidSect="00D22167">
          <w:headerReference w:type="default" r:id="rId10"/>
          <w:footerReference w:type="default" r:id="rId11"/>
          <w:pgSz w:w="12242" w:h="18722" w:code="258"/>
          <w:pgMar w:top="2132" w:right="1701" w:bottom="1276" w:left="1701" w:header="340" w:footer="467" w:gutter="0"/>
          <w:cols w:space="708"/>
          <w:docGrid w:linePitch="360"/>
        </w:sectPr>
      </w:pPr>
    </w:p>
    <w:p w:rsidR="006119A4" w:rsidRPr="00C74B4B" w:rsidRDefault="0012194C" w:rsidP="00902D9B">
      <w:pPr>
        <w:pBdr>
          <w:top w:val="single" w:sz="4" w:space="0"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E</w:t>
      </w: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CC74E8" w:rsidRDefault="00CC74E8" w:rsidP="006119A4">
      <w:pPr>
        <w:spacing w:after="0" w:line="240" w:lineRule="auto"/>
        <w:jc w:val="center"/>
        <w:rPr>
          <w:rFonts w:ascii="Arial" w:hAnsi="Arial" w:cs="Arial"/>
          <w:b/>
          <w:sz w:val="40"/>
          <w:u w:val="single"/>
        </w:rPr>
      </w:pPr>
    </w:p>
    <w:p w:rsidR="006119A4" w:rsidRPr="00C74B4B" w:rsidRDefault="0012194C" w:rsidP="006119A4">
      <w:pPr>
        <w:spacing w:after="0" w:line="240" w:lineRule="auto"/>
        <w:jc w:val="center"/>
        <w:rPr>
          <w:rFonts w:ascii="Arial" w:hAnsi="Arial" w:cs="Arial"/>
          <w:b/>
          <w:sz w:val="36"/>
          <w:u w:val="single"/>
        </w:rPr>
      </w:pPr>
      <w:r w:rsidRPr="00C74B4B">
        <w:rPr>
          <w:rFonts w:ascii="Arial" w:hAnsi="Arial" w:cs="Arial"/>
          <w:b/>
          <w:sz w:val="40"/>
          <w:u w:val="single"/>
        </w:rPr>
        <w:t>DOCUMENTOS DE LA OFERTA</w:t>
      </w:r>
    </w:p>
    <w:p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31"/>
      </w:tblGrid>
      <w:tr w:rsidR="00A93666" w:rsidRPr="008F515F" w:rsidTr="008F515F">
        <w:trPr>
          <w:trHeight w:val="727"/>
          <w:jc w:val="center"/>
        </w:trPr>
        <w:tc>
          <w:tcPr>
            <w:tcW w:w="10231" w:type="dxa"/>
            <w:shd w:val="clear" w:color="auto" w:fill="BFBFBF"/>
            <w:vAlign w:val="center"/>
          </w:tcPr>
          <w:p w:rsidR="00A93666" w:rsidRPr="008F515F" w:rsidRDefault="00A93666" w:rsidP="00391CD2">
            <w:pPr>
              <w:pStyle w:val="Prrafodelista"/>
              <w:numPr>
                <w:ilvl w:val="0"/>
                <w:numId w:val="12"/>
              </w:numPr>
              <w:spacing w:after="0" w:line="240" w:lineRule="auto"/>
              <w:ind w:left="21"/>
              <w:jc w:val="center"/>
              <w:rPr>
                <w:sz w:val="24"/>
              </w:rPr>
            </w:pPr>
            <w:r w:rsidRPr="008F515F">
              <w:rPr>
                <w:rFonts w:ascii="Arial" w:hAnsi="Arial" w:cs="Arial"/>
                <w:b/>
                <w:sz w:val="24"/>
              </w:rPr>
              <w:t>Documentos comunes para Personas Físicas y Jurídicas.</w:t>
            </w:r>
          </w:p>
        </w:tc>
      </w:tr>
      <w:tr w:rsidR="00A93666" w:rsidRPr="008F515F" w:rsidTr="00DF1602">
        <w:trPr>
          <w:jc w:val="center"/>
        </w:trPr>
        <w:tc>
          <w:tcPr>
            <w:tcW w:w="10231" w:type="dxa"/>
          </w:tcPr>
          <w:p w:rsidR="00A93666" w:rsidRPr="008F515F" w:rsidRDefault="00A93666" w:rsidP="00391CD2">
            <w:pPr>
              <w:numPr>
                <w:ilvl w:val="3"/>
                <w:numId w:val="1"/>
              </w:numPr>
              <w:spacing w:after="0" w:line="240" w:lineRule="auto"/>
              <w:ind w:left="407" w:hanging="426"/>
              <w:rPr>
                <w:rFonts w:ascii="Arial" w:hAnsi="Arial" w:cs="Arial"/>
                <w:b/>
                <w:sz w:val="24"/>
              </w:rPr>
            </w:pPr>
            <w:r w:rsidRPr="008F515F">
              <w:rPr>
                <w:rFonts w:ascii="Arial" w:hAnsi="Arial" w:cs="Arial"/>
                <w:b/>
                <w:sz w:val="24"/>
              </w:rPr>
              <w:t>Formulario de Oferta *</w:t>
            </w:r>
          </w:p>
          <w:p w:rsidR="00A93666" w:rsidRPr="008F515F" w:rsidRDefault="00A93666" w:rsidP="007A270F">
            <w:pPr>
              <w:ind w:left="-113"/>
              <w:rPr>
                <w:rFonts w:ascii="Arial" w:hAnsi="Arial" w:cs="Arial"/>
                <w:sz w:val="24"/>
              </w:rPr>
            </w:pPr>
            <w:r w:rsidRPr="008F515F">
              <w:rPr>
                <w:rFonts w:ascii="Arial" w:hAnsi="Arial" w:cs="Arial"/>
                <w:i/>
                <w:sz w:val="24"/>
              </w:rPr>
              <w:t xml:space="preserve">[El formulario de oferta debe ser completado y firmado por el oferente conforme al modelo indicado en  el anexo D] </w:t>
            </w:r>
          </w:p>
        </w:tc>
      </w:tr>
      <w:tr w:rsidR="004A0799" w:rsidRPr="008F515F" w:rsidTr="00953963">
        <w:trPr>
          <w:trHeight w:val="171"/>
          <w:jc w:val="center"/>
        </w:trPr>
        <w:tc>
          <w:tcPr>
            <w:tcW w:w="10231" w:type="dxa"/>
          </w:tcPr>
          <w:p w:rsidR="004A0799" w:rsidRPr="008F515F" w:rsidRDefault="004A0799" w:rsidP="007A270F">
            <w:pPr>
              <w:rPr>
                <w:rFonts w:ascii="Arial" w:hAnsi="Arial" w:cs="Arial"/>
                <w:sz w:val="24"/>
              </w:rPr>
            </w:pPr>
            <w:r w:rsidRPr="008F515F">
              <w:rPr>
                <w:rFonts w:ascii="Arial" w:hAnsi="Arial" w:cs="Arial"/>
                <w:b/>
                <w:sz w:val="24"/>
              </w:rPr>
              <w:t>Garantía de Mantenimiento de Oferta*</w:t>
            </w:r>
          </w:p>
        </w:tc>
      </w:tr>
      <w:tr w:rsidR="004A0799" w:rsidRPr="008F515F" w:rsidTr="00DF1602">
        <w:trPr>
          <w:jc w:val="center"/>
        </w:trPr>
        <w:tc>
          <w:tcPr>
            <w:tcW w:w="10231" w:type="dxa"/>
            <w:tcBorders>
              <w:top w:val="single" w:sz="4" w:space="0" w:color="auto"/>
              <w:left w:val="single" w:sz="4" w:space="0" w:color="auto"/>
              <w:bottom w:val="single" w:sz="4" w:space="0" w:color="auto"/>
              <w:right w:val="single" w:sz="4" w:space="0" w:color="auto"/>
            </w:tcBorders>
          </w:tcPr>
          <w:p w:rsidR="004A0799" w:rsidRPr="008F515F" w:rsidRDefault="004A0799" w:rsidP="007A270F">
            <w:pPr>
              <w:rPr>
                <w:rFonts w:ascii="Arial" w:hAnsi="Arial" w:cs="Arial"/>
                <w:sz w:val="24"/>
              </w:rPr>
            </w:pPr>
            <w:r w:rsidRPr="008F515F">
              <w:rPr>
                <w:rFonts w:ascii="Arial" w:hAnsi="Arial" w:cs="Arial"/>
                <w:b/>
                <w:sz w:val="24"/>
              </w:rPr>
              <w:t xml:space="preserve">Declaración jurada de no hallarse comprendido en las prohibiciones  o limitaciones para  contratar establecidas en el artículo 40 y de integridad conforme al artículo 20, inc. </w:t>
            </w:r>
            <w:r w:rsidRPr="008F515F">
              <w:rPr>
                <w:rFonts w:ascii="Arial" w:hAnsi="Arial" w:cs="Arial"/>
                <w:b/>
                <w:i/>
                <w:sz w:val="24"/>
              </w:rPr>
              <w:t>“w”</w:t>
            </w:r>
            <w:r w:rsidRPr="008F515F">
              <w:rPr>
                <w:rFonts w:ascii="Arial" w:hAnsi="Arial" w:cs="Arial"/>
                <w:b/>
                <w:sz w:val="24"/>
              </w:rPr>
              <w:t>, ambos de la Ley N° 2051/03, de acuerdo con lo dispuesto en la Resolución N° 330/07 de la Dirección General de Contrataciones Públicas. *</w:t>
            </w:r>
          </w:p>
        </w:tc>
      </w:tr>
      <w:tr w:rsidR="004A0799" w:rsidRPr="008F515F" w:rsidTr="00DF1602">
        <w:trPr>
          <w:jc w:val="center"/>
        </w:trPr>
        <w:tc>
          <w:tcPr>
            <w:tcW w:w="10231" w:type="dxa"/>
            <w:tcBorders>
              <w:top w:val="single" w:sz="4" w:space="0" w:color="auto"/>
              <w:left w:val="single" w:sz="4" w:space="0" w:color="auto"/>
              <w:bottom w:val="single" w:sz="4" w:space="0" w:color="auto"/>
              <w:right w:val="single" w:sz="4" w:space="0" w:color="auto"/>
            </w:tcBorders>
          </w:tcPr>
          <w:p w:rsidR="004A0799" w:rsidRPr="008F515F" w:rsidRDefault="004A0799" w:rsidP="007A270F">
            <w:pPr>
              <w:rPr>
                <w:rFonts w:ascii="Arial" w:hAnsi="Arial" w:cs="Arial"/>
                <w:sz w:val="24"/>
              </w:rPr>
            </w:pPr>
            <w:r w:rsidRPr="008F515F">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rsidR="00134709" w:rsidRPr="00C74B4B" w:rsidRDefault="00134709" w:rsidP="006119A4">
      <w:pPr>
        <w:spacing w:after="0" w:line="240" w:lineRule="auto"/>
        <w:rPr>
          <w:rFonts w:ascii="Arial" w:hAnsi="Arial" w:cs="Arial"/>
          <w:sz w:val="24"/>
        </w:rPr>
      </w:pPr>
    </w:p>
    <w:p w:rsidR="00B72282" w:rsidRPr="00C74B4B" w:rsidRDefault="00B72282" w:rsidP="006119A4">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59"/>
        <w:gridCol w:w="2410"/>
        <w:gridCol w:w="112"/>
      </w:tblGrid>
      <w:tr w:rsidR="00C85F27" w:rsidRPr="008F515F" w:rsidTr="008F515F">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rsidR="00C85F27" w:rsidRPr="008F515F" w:rsidRDefault="00C85F27" w:rsidP="00391CD2">
            <w:pPr>
              <w:pStyle w:val="Prrafodelista"/>
              <w:numPr>
                <w:ilvl w:val="0"/>
                <w:numId w:val="12"/>
              </w:numPr>
              <w:spacing w:after="0" w:line="240" w:lineRule="auto"/>
              <w:ind w:left="0"/>
              <w:jc w:val="center"/>
              <w:rPr>
                <w:rFonts w:ascii="Arial" w:hAnsi="Arial" w:cs="Arial"/>
                <w:b/>
                <w:sz w:val="24"/>
                <w:lang w:val="es-MX"/>
              </w:rPr>
            </w:pPr>
            <w:r w:rsidRPr="008F515F">
              <w:rPr>
                <w:rFonts w:ascii="Arial" w:hAnsi="Arial" w:cs="Arial"/>
                <w:b/>
                <w:sz w:val="24"/>
              </w:rPr>
              <w:t>Documentos legales para Oferentes individuales que sean Personas Físicas.</w:t>
            </w:r>
          </w:p>
          <w:p w:rsidR="00C85F27" w:rsidRPr="008F515F" w:rsidRDefault="00C85F27">
            <w:pPr>
              <w:spacing w:after="0" w:line="240" w:lineRule="auto"/>
              <w:jc w:val="center"/>
              <w:rPr>
                <w:rFonts w:ascii="Arial" w:hAnsi="Arial" w:cs="Arial"/>
                <w:b/>
                <w:sz w:val="24"/>
              </w:rPr>
            </w:pPr>
          </w:p>
        </w:tc>
      </w:tr>
      <w:tr w:rsidR="00C85F27" w:rsidRPr="008F515F" w:rsidTr="00DF1602">
        <w:trPr>
          <w:gridAfter w:val="1"/>
          <w:wAfter w:w="112" w:type="dxa"/>
          <w:trHeight w:val="281"/>
          <w:jc w:val="center"/>
        </w:trPr>
        <w:tc>
          <w:tcPr>
            <w:tcW w:w="10269" w:type="dxa"/>
            <w:gridSpan w:val="2"/>
          </w:tcPr>
          <w:p w:rsidR="00C85F27" w:rsidRPr="008F515F" w:rsidRDefault="00C85F27" w:rsidP="00391CD2">
            <w:pPr>
              <w:pStyle w:val="Prrafodelista"/>
              <w:numPr>
                <w:ilvl w:val="0"/>
                <w:numId w:val="10"/>
              </w:numPr>
              <w:spacing w:after="0" w:line="240" w:lineRule="auto"/>
              <w:ind w:left="303"/>
              <w:rPr>
                <w:rFonts w:ascii="Arial" w:hAnsi="Arial" w:cs="Arial"/>
                <w:sz w:val="24"/>
              </w:rPr>
            </w:pPr>
            <w:r w:rsidRPr="008F515F">
              <w:rPr>
                <w:rFonts w:ascii="Arial" w:hAnsi="Arial" w:cs="Arial"/>
                <w:sz w:val="24"/>
              </w:rPr>
              <w:t>Fotocopia simple de la cédula de identidad del firmante de la oferta*.</w:t>
            </w:r>
          </w:p>
        </w:tc>
      </w:tr>
      <w:tr w:rsidR="00C85F27" w:rsidRPr="008F515F" w:rsidTr="00DF1602">
        <w:trPr>
          <w:gridAfter w:val="1"/>
          <w:wAfter w:w="112" w:type="dxa"/>
          <w:trHeight w:val="271"/>
          <w:jc w:val="center"/>
        </w:trPr>
        <w:tc>
          <w:tcPr>
            <w:tcW w:w="10269" w:type="dxa"/>
            <w:gridSpan w:val="2"/>
          </w:tcPr>
          <w:p w:rsidR="00C85F27" w:rsidRPr="008F515F" w:rsidRDefault="00C85F27" w:rsidP="00391CD2">
            <w:pPr>
              <w:pStyle w:val="Prrafodelista"/>
              <w:numPr>
                <w:ilvl w:val="0"/>
                <w:numId w:val="10"/>
              </w:numPr>
              <w:spacing w:after="0" w:line="240" w:lineRule="auto"/>
              <w:ind w:left="303"/>
              <w:rPr>
                <w:rFonts w:ascii="Arial" w:hAnsi="Arial" w:cs="Arial"/>
                <w:sz w:val="24"/>
              </w:rPr>
            </w:pPr>
            <w:r w:rsidRPr="008F515F">
              <w:rPr>
                <w:rFonts w:ascii="Arial" w:hAnsi="Arial" w:cs="Arial"/>
                <w:sz w:val="24"/>
              </w:rPr>
              <w:t>Constancia de Inscripción en el registro único de contribuyentes - RUC</w:t>
            </w:r>
          </w:p>
        </w:tc>
      </w:tr>
      <w:tr w:rsidR="00C85F27" w:rsidRPr="008F515F" w:rsidTr="00DF1602">
        <w:trPr>
          <w:gridAfter w:val="1"/>
          <w:wAfter w:w="112" w:type="dxa"/>
          <w:trHeight w:val="275"/>
          <w:jc w:val="center"/>
        </w:trPr>
        <w:tc>
          <w:tcPr>
            <w:tcW w:w="10269" w:type="dxa"/>
            <w:gridSpan w:val="2"/>
          </w:tcPr>
          <w:p w:rsidR="00C85F27" w:rsidRPr="008F515F" w:rsidRDefault="00C85F27" w:rsidP="00391CD2">
            <w:pPr>
              <w:pStyle w:val="Prrafodelista"/>
              <w:numPr>
                <w:ilvl w:val="0"/>
                <w:numId w:val="10"/>
              </w:numPr>
              <w:spacing w:after="0" w:line="240" w:lineRule="auto"/>
              <w:ind w:left="303"/>
              <w:rPr>
                <w:rFonts w:ascii="Arial" w:hAnsi="Arial" w:cs="Arial"/>
                <w:sz w:val="24"/>
              </w:rPr>
            </w:pPr>
            <w:r w:rsidRPr="008F515F">
              <w:rPr>
                <w:rFonts w:ascii="Arial" w:hAnsi="Arial" w:cs="Arial"/>
                <w:sz w:val="24"/>
              </w:rPr>
              <w:t>Fotocopia simple de su certificado de cumplimiento tributario vigente.</w:t>
            </w:r>
          </w:p>
        </w:tc>
      </w:tr>
      <w:tr w:rsidR="00C85F27" w:rsidRPr="008F515F" w:rsidTr="007A270F">
        <w:trPr>
          <w:gridAfter w:val="1"/>
          <w:wAfter w:w="112" w:type="dxa"/>
          <w:trHeight w:val="313"/>
          <w:jc w:val="center"/>
        </w:trPr>
        <w:tc>
          <w:tcPr>
            <w:tcW w:w="10269" w:type="dxa"/>
            <w:gridSpan w:val="2"/>
          </w:tcPr>
          <w:p w:rsidR="00C85F27" w:rsidRPr="008F515F" w:rsidRDefault="00C85F27" w:rsidP="00391CD2">
            <w:pPr>
              <w:pStyle w:val="Prrafodelista"/>
              <w:numPr>
                <w:ilvl w:val="0"/>
                <w:numId w:val="10"/>
              </w:numPr>
              <w:spacing w:after="0" w:line="240" w:lineRule="auto"/>
              <w:ind w:left="303"/>
              <w:rPr>
                <w:rFonts w:ascii="Arial" w:hAnsi="Arial" w:cs="Arial"/>
                <w:sz w:val="24"/>
              </w:rPr>
            </w:pPr>
            <w:r w:rsidRPr="008F515F">
              <w:rPr>
                <w:rFonts w:ascii="Arial" w:hAnsi="Arial" w:cs="Arial"/>
                <w:sz w:val="24"/>
              </w:rPr>
              <w:t>Fotocopia simple de la patente Municipal del Oferente.</w:t>
            </w:r>
          </w:p>
        </w:tc>
      </w:tr>
      <w:tr w:rsidR="00C85F27" w:rsidRPr="008F515F" w:rsidTr="00DF1602">
        <w:trPr>
          <w:gridAfter w:val="1"/>
          <w:wAfter w:w="112" w:type="dxa"/>
          <w:trHeight w:val="500"/>
          <w:jc w:val="center"/>
        </w:trPr>
        <w:tc>
          <w:tcPr>
            <w:tcW w:w="10269" w:type="dxa"/>
            <w:gridSpan w:val="2"/>
          </w:tcPr>
          <w:p w:rsidR="00C85F27" w:rsidRPr="008F515F" w:rsidRDefault="00C85F27" w:rsidP="00391CD2">
            <w:pPr>
              <w:pStyle w:val="Prrafodelista"/>
              <w:numPr>
                <w:ilvl w:val="0"/>
                <w:numId w:val="10"/>
              </w:numPr>
              <w:spacing w:after="0" w:line="240" w:lineRule="auto"/>
              <w:ind w:left="303"/>
              <w:rPr>
                <w:rFonts w:ascii="Arial" w:hAnsi="Arial" w:cs="Arial"/>
                <w:sz w:val="24"/>
              </w:rPr>
            </w:pPr>
            <w:r w:rsidRPr="008F515F">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8F515F" w:rsidTr="00DF1602">
        <w:trPr>
          <w:gridAfter w:val="1"/>
          <w:wAfter w:w="112" w:type="dxa"/>
          <w:trHeight w:val="500"/>
          <w:jc w:val="center"/>
        </w:trPr>
        <w:tc>
          <w:tcPr>
            <w:tcW w:w="10269" w:type="dxa"/>
            <w:gridSpan w:val="2"/>
          </w:tcPr>
          <w:p w:rsidR="00C85F27" w:rsidRPr="008F515F" w:rsidRDefault="00C85F27" w:rsidP="00391CD2">
            <w:pPr>
              <w:pStyle w:val="Prrafodelista"/>
              <w:numPr>
                <w:ilvl w:val="0"/>
                <w:numId w:val="10"/>
              </w:numPr>
              <w:spacing w:after="0" w:line="240" w:lineRule="auto"/>
              <w:ind w:left="303"/>
              <w:rPr>
                <w:rFonts w:ascii="Arial" w:hAnsi="Arial" w:cs="Arial"/>
                <w:sz w:val="24"/>
              </w:rPr>
            </w:pPr>
            <w:r w:rsidRPr="008F515F">
              <w:rPr>
                <w:rFonts w:ascii="Arial" w:hAnsi="Arial" w:cs="Arial"/>
                <w:sz w:val="24"/>
              </w:rPr>
              <w:t xml:space="preserve">Fotocopia simple del Cumplimiento Tributario vigente. </w:t>
            </w:r>
          </w:p>
        </w:tc>
      </w:tr>
      <w:tr w:rsidR="00E01D57" w:rsidRPr="008F515F"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gridBefore w:val="1"/>
          <w:wBefore w:w="7859" w:type="dxa"/>
          <w:trHeight w:val="100"/>
          <w:jc w:val="center"/>
        </w:trPr>
        <w:tc>
          <w:tcPr>
            <w:tcW w:w="2522" w:type="dxa"/>
            <w:gridSpan w:val="2"/>
            <w:tcBorders>
              <w:top w:val="single" w:sz="4" w:space="0" w:color="auto"/>
            </w:tcBorders>
          </w:tcPr>
          <w:p w:rsidR="00E01D57" w:rsidRPr="00C74B4B" w:rsidRDefault="00E01D57" w:rsidP="00E01D57">
            <w:pPr>
              <w:pStyle w:val="Listaconvietas"/>
              <w:ind w:left="0"/>
              <w:rPr>
                <w:rFonts w:ascii="Arial" w:hAnsi="Arial" w:cs="Arial"/>
                <w:sz w:val="24"/>
              </w:rPr>
            </w:pPr>
          </w:p>
        </w:tc>
      </w:tr>
    </w:tbl>
    <w:p w:rsidR="00134709" w:rsidRPr="00C74B4B" w:rsidRDefault="00134709"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31"/>
      </w:tblGrid>
      <w:tr w:rsidR="003A178E" w:rsidRPr="008F515F" w:rsidTr="008F515F">
        <w:trPr>
          <w:trHeight w:val="574"/>
          <w:jc w:val="center"/>
        </w:trPr>
        <w:tc>
          <w:tcPr>
            <w:tcW w:w="10231" w:type="dxa"/>
            <w:tcBorders>
              <w:top w:val="single" w:sz="2" w:space="0" w:color="auto"/>
              <w:bottom w:val="nil"/>
            </w:tcBorders>
            <w:shd w:val="clear" w:color="auto" w:fill="BFBFBF"/>
            <w:vAlign w:val="center"/>
          </w:tcPr>
          <w:p w:rsidR="003A178E" w:rsidRPr="008F515F" w:rsidRDefault="003A178E" w:rsidP="00391CD2">
            <w:pPr>
              <w:pStyle w:val="Prrafodelista"/>
              <w:numPr>
                <w:ilvl w:val="0"/>
                <w:numId w:val="12"/>
              </w:numPr>
              <w:spacing w:after="0" w:line="240" w:lineRule="auto"/>
              <w:ind w:left="21"/>
              <w:jc w:val="center"/>
              <w:rPr>
                <w:sz w:val="24"/>
              </w:rPr>
            </w:pPr>
            <w:r w:rsidRPr="008F515F">
              <w:rPr>
                <w:rFonts w:ascii="Arial" w:hAnsi="Arial" w:cs="Arial"/>
                <w:b/>
                <w:sz w:val="24"/>
              </w:rPr>
              <w:t>Documentos legales para Oferentes individuales que sean Personas Jurídicas</w:t>
            </w:r>
          </w:p>
        </w:tc>
      </w:tr>
      <w:tr w:rsidR="007E5119" w:rsidRPr="008F515F" w:rsidTr="00DF1602">
        <w:trPr>
          <w:trHeight w:val="1097"/>
          <w:jc w:val="center"/>
        </w:trPr>
        <w:tc>
          <w:tcPr>
            <w:tcW w:w="10231" w:type="dxa"/>
            <w:tcBorders>
              <w:top w:val="single" w:sz="2" w:space="0" w:color="auto"/>
              <w:bottom w:val="single" w:sz="2" w:space="0" w:color="auto"/>
            </w:tcBorders>
          </w:tcPr>
          <w:p w:rsidR="007E5119" w:rsidRPr="008F515F" w:rsidRDefault="007E5119" w:rsidP="00391CD2">
            <w:pPr>
              <w:widowControl w:val="0"/>
              <w:numPr>
                <w:ilvl w:val="0"/>
                <w:numId w:val="14"/>
              </w:numPr>
              <w:adjustRightInd w:val="0"/>
              <w:spacing w:after="0" w:line="240" w:lineRule="auto"/>
              <w:jc w:val="both"/>
              <w:textAlignment w:val="baseline"/>
              <w:rPr>
                <w:rFonts w:ascii="Arial" w:hAnsi="Arial" w:cs="Arial"/>
                <w:sz w:val="24"/>
                <w:lang w:val="es-MX"/>
              </w:rPr>
            </w:pPr>
            <w:r w:rsidRPr="008F515F">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8F515F" w:rsidTr="00DF1602">
        <w:trPr>
          <w:trHeight w:val="570"/>
          <w:jc w:val="center"/>
        </w:trPr>
        <w:tc>
          <w:tcPr>
            <w:tcW w:w="10231" w:type="dxa"/>
            <w:tcBorders>
              <w:top w:val="single" w:sz="2" w:space="0" w:color="auto"/>
              <w:bottom w:val="single" w:sz="2" w:space="0" w:color="auto"/>
            </w:tcBorders>
          </w:tcPr>
          <w:p w:rsidR="007E5119" w:rsidRPr="008F515F" w:rsidRDefault="007E5119" w:rsidP="00391CD2">
            <w:pPr>
              <w:pStyle w:val="Prrafodelista"/>
              <w:numPr>
                <w:ilvl w:val="0"/>
                <w:numId w:val="14"/>
              </w:numPr>
              <w:rPr>
                <w:rFonts w:ascii="Arial" w:hAnsi="Arial" w:cs="Arial"/>
                <w:b/>
                <w:sz w:val="24"/>
              </w:rPr>
            </w:pPr>
            <w:r w:rsidRPr="008F515F">
              <w:rPr>
                <w:rFonts w:ascii="Arial" w:hAnsi="Arial" w:cs="Arial"/>
                <w:sz w:val="24"/>
              </w:rPr>
              <w:t>Constancia de Inscripción en el registro único de contribuyentes - RUC</w:t>
            </w:r>
            <w:r w:rsidRPr="008F515F" w:rsidDel="00AC6AF1">
              <w:rPr>
                <w:rFonts w:ascii="Arial" w:hAnsi="Arial" w:cs="Arial"/>
                <w:sz w:val="24"/>
              </w:rPr>
              <w:t xml:space="preserve"> </w:t>
            </w:r>
          </w:p>
        </w:tc>
      </w:tr>
      <w:tr w:rsidR="007E5119" w:rsidRPr="008F515F" w:rsidTr="00DF1602">
        <w:trPr>
          <w:trHeight w:val="570"/>
          <w:jc w:val="center"/>
        </w:trPr>
        <w:tc>
          <w:tcPr>
            <w:tcW w:w="10231" w:type="dxa"/>
            <w:tcBorders>
              <w:top w:val="single" w:sz="2" w:space="0" w:color="auto"/>
              <w:bottom w:val="single" w:sz="2" w:space="0" w:color="auto"/>
            </w:tcBorders>
          </w:tcPr>
          <w:p w:rsidR="007E5119" w:rsidRPr="008F515F" w:rsidRDefault="007E5119" w:rsidP="00391CD2">
            <w:pPr>
              <w:pStyle w:val="Prrafodelista"/>
              <w:numPr>
                <w:ilvl w:val="0"/>
                <w:numId w:val="14"/>
              </w:numPr>
              <w:rPr>
                <w:rFonts w:ascii="Arial" w:hAnsi="Arial" w:cs="Arial"/>
                <w:b/>
                <w:sz w:val="24"/>
              </w:rPr>
            </w:pPr>
            <w:r w:rsidRPr="008F515F">
              <w:rPr>
                <w:rFonts w:ascii="Arial" w:hAnsi="Arial" w:cs="Arial"/>
                <w:sz w:val="24"/>
              </w:rPr>
              <w:t xml:space="preserve">Documentos de Identidad de los representantes o apoderados de la Sociedad, copia </w:t>
            </w:r>
            <w:r w:rsidRPr="008F515F">
              <w:rPr>
                <w:rFonts w:ascii="Arial" w:hAnsi="Arial" w:cs="Arial"/>
                <w:sz w:val="24"/>
              </w:rPr>
              <w:lastRenderedPageBreak/>
              <w:t>simple.</w:t>
            </w:r>
          </w:p>
        </w:tc>
      </w:tr>
      <w:tr w:rsidR="007E5119" w:rsidRPr="008F515F" w:rsidTr="00DF1602">
        <w:trPr>
          <w:trHeight w:val="1647"/>
          <w:jc w:val="center"/>
        </w:trPr>
        <w:tc>
          <w:tcPr>
            <w:tcW w:w="10231" w:type="dxa"/>
            <w:tcBorders>
              <w:top w:val="single" w:sz="2" w:space="0" w:color="auto"/>
              <w:bottom w:val="single" w:sz="2" w:space="0" w:color="auto"/>
            </w:tcBorders>
          </w:tcPr>
          <w:p w:rsidR="007E5119" w:rsidRPr="00C74B4B" w:rsidRDefault="007E5119" w:rsidP="00391CD2">
            <w:pPr>
              <w:pStyle w:val="Listaconvietas"/>
              <w:numPr>
                <w:ilvl w:val="0"/>
                <w:numId w:val="14"/>
              </w:numPr>
              <w:rPr>
                <w:rFonts w:ascii="Arial" w:hAnsi="Arial" w:cs="Arial"/>
                <w:sz w:val="24"/>
              </w:rPr>
            </w:pPr>
            <w:r w:rsidRPr="00C74B4B">
              <w:rPr>
                <w:rFonts w:ascii="Arial" w:hAnsi="Arial" w:cs="Arial"/>
                <w:b w:val="0"/>
                <w:sz w:val="24"/>
              </w:rPr>
              <w:lastRenderedPageBreak/>
              <w:t>Fotocopia simple de los documentos que acrediten las facultades del firmante de la oferta para comprometer al oferente. Estos documentos pueden consistir en: un poder suficiente otorgado por Escritura Pública (no es necesario que esté inscripto en el Registro de Poderes); ó los documentos societarios que justifiquen la representación del firmante, tales como las actas de asamblea y de directorio en el caso de las sociedades anónimas.*</w:t>
            </w:r>
          </w:p>
        </w:tc>
      </w:tr>
      <w:tr w:rsidR="007E5119" w:rsidRPr="008F515F" w:rsidTr="00DF1602">
        <w:trPr>
          <w:trHeight w:val="466"/>
          <w:jc w:val="center"/>
        </w:trPr>
        <w:tc>
          <w:tcPr>
            <w:tcW w:w="10231" w:type="dxa"/>
            <w:tcBorders>
              <w:top w:val="single" w:sz="2" w:space="0" w:color="auto"/>
              <w:bottom w:val="single" w:sz="2" w:space="0" w:color="auto"/>
            </w:tcBorders>
          </w:tcPr>
          <w:p w:rsidR="007E5119" w:rsidRPr="00C74B4B" w:rsidRDefault="007E5119" w:rsidP="00391CD2">
            <w:pPr>
              <w:pStyle w:val="Listaconvietas"/>
              <w:numPr>
                <w:ilvl w:val="0"/>
                <w:numId w:val="14"/>
              </w:numPr>
              <w:rPr>
                <w:rFonts w:ascii="Arial" w:hAnsi="Arial" w:cs="Arial"/>
                <w:sz w:val="24"/>
              </w:rPr>
            </w:pPr>
            <w:r w:rsidRPr="00C74B4B">
              <w:rPr>
                <w:rFonts w:ascii="Arial" w:hAnsi="Arial" w:cs="Arial"/>
                <w:b w:val="0"/>
                <w:sz w:val="24"/>
              </w:rPr>
              <w:t>Fotocopia simple del Certificado de Cumplimiento Tributario vigente.</w:t>
            </w:r>
          </w:p>
        </w:tc>
      </w:tr>
      <w:tr w:rsidR="007E5119" w:rsidRPr="008F515F" w:rsidTr="00DF1602">
        <w:trPr>
          <w:trHeight w:val="466"/>
          <w:jc w:val="center"/>
        </w:trPr>
        <w:tc>
          <w:tcPr>
            <w:tcW w:w="10231" w:type="dxa"/>
            <w:tcBorders>
              <w:top w:val="single" w:sz="2" w:space="0" w:color="auto"/>
              <w:bottom w:val="single" w:sz="2" w:space="0" w:color="auto"/>
            </w:tcBorders>
          </w:tcPr>
          <w:p w:rsidR="007E5119" w:rsidRPr="00C74B4B" w:rsidRDefault="007E5119" w:rsidP="00391CD2">
            <w:pPr>
              <w:pStyle w:val="Listaconvietas"/>
              <w:numPr>
                <w:ilvl w:val="0"/>
                <w:numId w:val="14"/>
              </w:numPr>
              <w:rPr>
                <w:rFonts w:ascii="Arial" w:hAnsi="Arial" w:cs="Arial"/>
                <w:sz w:val="24"/>
              </w:rPr>
            </w:pPr>
            <w:r w:rsidRPr="00C74B4B">
              <w:rPr>
                <w:rFonts w:ascii="Arial" w:hAnsi="Arial" w:cs="Arial"/>
                <w:b w:val="0"/>
                <w:sz w:val="24"/>
              </w:rPr>
              <w:t>Fotocopia simple de la patente Municipal del Oferente.</w:t>
            </w:r>
          </w:p>
        </w:tc>
      </w:tr>
    </w:tbl>
    <w:p w:rsidR="00134709" w:rsidRPr="00C74B4B" w:rsidRDefault="00134709" w:rsidP="006119A4">
      <w:pPr>
        <w:pStyle w:val="Listaconvietas"/>
        <w:rPr>
          <w:rFonts w:ascii="Arial" w:hAnsi="Arial" w:cs="Arial"/>
          <w:sz w:val="24"/>
        </w:rPr>
      </w:pPr>
    </w:p>
    <w:p w:rsidR="00B72282" w:rsidRPr="00C74B4B" w:rsidRDefault="00B72282" w:rsidP="006119A4">
      <w:pPr>
        <w:pStyle w:val="Listaconvietas"/>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194"/>
      </w:tblGrid>
      <w:tr w:rsidR="00C243BA" w:rsidRPr="008F515F" w:rsidTr="008F515F">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vAlign w:val="center"/>
          </w:tcPr>
          <w:p w:rsidR="00C243BA" w:rsidRPr="008F515F" w:rsidRDefault="00C243BA" w:rsidP="00391CD2">
            <w:pPr>
              <w:pStyle w:val="Prrafodelista"/>
              <w:numPr>
                <w:ilvl w:val="0"/>
                <w:numId w:val="12"/>
              </w:numPr>
              <w:spacing w:after="0" w:line="240" w:lineRule="auto"/>
              <w:ind w:left="0"/>
              <w:jc w:val="center"/>
              <w:rPr>
                <w:sz w:val="24"/>
              </w:rPr>
            </w:pPr>
            <w:r w:rsidRPr="008F515F">
              <w:rPr>
                <w:rFonts w:ascii="Arial" w:hAnsi="Arial" w:cs="Arial"/>
                <w:b/>
                <w:sz w:val="24"/>
              </w:rPr>
              <w:t>Documentos legales para Oferentes en Consorcio</w:t>
            </w:r>
          </w:p>
        </w:tc>
      </w:tr>
      <w:tr w:rsidR="00C243BA" w:rsidRPr="008F515F" w:rsidTr="00DF1602">
        <w:trPr>
          <w:trHeight w:val="1617"/>
          <w:jc w:val="center"/>
        </w:trPr>
        <w:tc>
          <w:tcPr>
            <w:tcW w:w="10194" w:type="dxa"/>
            <w:tcBorders>
              <w:top w:val="single" w:sz="2" w:space="0" w:color="auto"/>
              <w:bottom w:val="single" w:sz="2" w:space="0" w:color="auto"/>
            </w:tcBorders>
          </w:tcPr>
          <w:p w:rsidR="00C243BA" w:rsidRPr="008F515F" w:rsidRDefault="00C243BA">
            <w:pPr>
              <w:rPr>
                <w:rFonts w:ascii="Arial" w:hAnsi="Arial" w:cs="Arial"/>
                <w:sz w:val="24"/>
              </w:rPr>
            </w:pPr>
            <w:r w:rsidRPr="008F515F">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8F515F" w:rsidTr="00DF1602">
        <w:trPr>
          <w:trHeight w:val="366"/>
          <w:jc w:val="center"/>
        </w:trPr>
        <w:tc>
          <w:tcPr>
            <w:tcW w:w="10194" w:type="dxa"/>
            <w:tcBorders>
              <w:top w:val="single" w:sz="2" w:space="0" w:color="auto"/>
              <w:bottom w:val="single" w:sz="2" w:space="0" w:color="auto"/>
            </w:tcBorders>
          </w:tcPr>
          <w:p w:rsidR="00C243BA" w:rsidRPr="008F515F" w:rsidRDefault="00C243BA">
            <w:pPr>
              <w:rPr>
                <w:rFonts w:ascii="Arial" w:hAnsi="Arial" w:cs="Arial"/>
                <w:sz w:val="24"/>
              </w:rPr>
            </w:pPr>
            <w:r w:rsidRPr="008F515F">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8F515F" w:rsidTr="00DF1602">
        <w:trPr>
          <w:trHeight w:val="2205"/>
          <w:jc w:val="center"/>
        </w:trPr>
        <w:tc>
          <w:tcPr>
            <w:tcW w:w="10194" w:type="dxa"/>
            <w:tcBorders>
              <w:top w:val="single" w:sz="2" w:space="0" w:color="auto"/>
              <w:bottom w:val="single" w:sz="2" w:space="0" w:color="auto"/>
            </w:tcBorders>
          </w:tcPr>
          <w:p w:rsidR="00C243BA" w:rsidRPr="00C74B4B" w:rsidRDefault="00C243BA" w:rsidP="00391CD2">
            <w:pPr>
              <w:pStyle w:val="Listaconvietas"/>
              <w:numPr>
                <w:ilvl w:val="0"/>
                <w:numId w:val="11"/>
              </w:numPr>
              <w:rPr>
                <w:rFonts w:ascii="Arial" w:hAnsi="Arial" w:cs="Arial"/>
                <w:b w:val="0"/>
                <w:sz w:val="24"/>
              </w:rPr>
            </w:pPr>
            <w:r w:rsidRPr="00C74B4B">
              <w:rPr>
                <w:rFonts w:ascii="Arial" w:hAnsi="Arial" w:cs="Arial"/>
                <w:b w:val="0"/>
                <w:sz w:val="24"/>
              </w:rPr>
              <w:t>Fotocopia simple de los documentos que acrediten las facultades de los firmantes del acuerdo de intención de consorciarse. Estos documentos pueden consistir en:</w:t>
            </w:r>
          </w:p>
          <w:p w:rsidR="00C243BA" w:rsidRPr="008F515F" w:rsidRDefault="00C243BA" w:rsidP="00391CD2">
            <w:pPr>
              <w:pStyle w:val="Prrafodelista"/>
              <w:widowControl w:val="0"/>
              <w:numPr>
                <w:ilvl w:val="0"/>
                <w:numId w:val="15"/>
              </w:numPr>
              <w:adjustRightInd w:val="0"/>
              <w:spacing w:after="0" w:line="240" w:lineRule="auto"/>
              <w:jc w:val="both"/>
              <w:textAlignment w:val="baseline"/>
              <w:rPr>
                <w:rFonts w:ascii="Arial" w:hAnsi="Arial" w:cs="Arial"/>
                <w:sz w:val="24"/>
              </w:rPr>
            </w:pPr>
            <w:r w:rsidRPr="008F515F">
              <w:rPr>
                <w:rFonts w:ascii="Arial" w:hAnsi="Arial" w:cs="Arial"/>
                <w:sz w:val="24"/>
              </w:rPr>
              <w:t xml:space="preserve">un poder suficiente otorgado por escritura pública por cada Miembro del consorcio (no es necesario que esté inscripto en el Registro de Poderes); o </w:t>
            </w:r>
          </w:p>
          <w:p w:rsidR="00C243BA" w:rsidRPr="008F515F" w:rsidRDefault="00C243BA" w:rsidP="00391CD2">
            <w:pPr>
              <w:pStyle w:val="Prrafodelista"/>
              <w:numPr>
                <w:ilvl w:val="0"/>
                <w:numId w:val="15"/>
              </w:numPr>
              <w:rPr>
                <w:rFonts w:ascii="Arial" w:hAnsi="Arial" w:cs="Arial"/>
                <w:sz w:val="24"/>
              </w:rPr>
            </w:pPr>
            <w:r w:rsidRPr="008F515F">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8F515F" w:rsidTr="00953963">
        <w:trPr>
          <w:trHeight w:val="2121"/>
          <w:jc w:val="center"/>
        </w:trPr>
        <w:tc>
          <w:tcPr>
            <w:tcW w:w="10194" w:type="dxa"/>
            <w:tcBorders>
              <w:top w:val="single" w:sz="2" w:space="0" w:color="auto"/>
              <w:bottom w:val="single" w:sz="2" w:space="0" w:color="auto"/>
            </w:tcBorders>
          </w:tcPr>
          <w:p w:rsidR="00C243BA" w:rsidRPr="00C74B4B" w:rsidRDefault="00C243BA" w:rsidP="00391CD2">
            <w:pPr>
              <w:pStyle w:val="Listaconvietas"/>
              <w:numPr>
                <w:ilvl w:val="0"/>
                <w:numId w:val="11"/>
              </w:numPr>
              <w:rPr>
                <w:rFonts w:ascii="Arial" w:hAnsi="Arial" w:cs="Arial"/>
                <w:b w:val="0"/>
                <w:sz w:val="24"/>
              </w:rPr>
            </w:pPr>
            <w:r w:rsidRPr="00C74B4B">
              <w:rPr>
                <w:rFonts w:ascii="Arial" w:hAnsi="Arial" w:cs="Arial"/>
                <w:b w:val="0"/>
                <w:sz w:val="24"/>
              </w:rPr>
              <w:t xml:space="preserve">Fotocopia simple de los documentos que acrediten las facultades del firmante de la oferta para comprometer al Consorcio, cuando se haya formalizado el Consorcio. Estos documentos pueden consistir en: </w:t>
            </w:r>
          </w:p>
          <w:p w:rsidR="00C243BA" w:rsidRPr="008F515F" w:rsidRDefault="00C243BA" w:rsidP="00391CD2">
            <w:pPr>
              <w:pStyle w:val="Prrafodelista"/>
              <w:widowControl w:val="0"/>
              <w:numPr>
                <w:ilvl w:val="0"/>
                <w:numId w:val="16"/>
              </w:numPr>
              <w:adjustRightInd w:val="0"/>
              <w:spacing w:after="0" w:line="240" w:lineRule="auto"/>
              <w:jc w:val="both"/>
              <w:textAlignment w:val="baseline"/>
              <w:rPr>
                <w:rFonts w:ascii="Arial" w:hAnsi="Arial" w:cs="Arial"/>
                <w:sz w:val="24"/>
              </w:rPr>
            </w:pPr>
            <w:r w:rsidRPr="008F515F">
              <w:rPr>
                <w:rFonts w:ascii="Arial" w:hAnsi="Arial" w:cs="Arial"/>
                <w:sz w:val="24"/>
              </w:rPr>
              <w:t>un poder suficiente otorgado por escritura pública por la Empresa Líder del consorcio (no es necesario que esté inscripto en el Registro de Poderes); o</w:t>
            </w:r>
          </w:p>
          <w:p w:rsidR="00C243BA" w:rsidRPr="008F515F" w:rsidRDefault="00C243BA" w:rsidP="00391CD2">
            <w:pPr>
              <w:pStyle w:val="Prrafodelista"/>
              <w:numPr>
                <w:ilvl w:val="0"/>
                <w:numId w:val="16"/>
              </w:numPr>
              <w:rPr>
                <w:rFonts w:ascii="Arial" w:hAnsi="Arial" w:cs="Arial"/>
                <w:sz w:val="24"/>
              </w:rPr>
            </w:pPr>
            <w:r w:rsidRPr="008F515F">
              <w:rPr>
                <w:rFonts w:ascii="Arial" w:hAnsi="Arial" w:cs="Arial"/>
                <w:sz w:val="24"/>
              </w:rPr>
              <w:t>los documentos societarios de la Empresa Líder, que justifiquen la representación del firmante, tales como actas de asamblea y de directorio en el caso de las sociedades anónimas.</w:t>
            </w:r>
          </w:p>
        </w:tc>
      </w:tr>
    </w:tbl>
    <w:p w:rsidR="00B72282" w:rsidRPr="00C74B4B" w:rsidRDefault="00B72282" w:rsidP="006119A4">
      <w:pPr>
        <w:pStyle w:val="Listaconvietas"/>
        <w:rPr>
          <w:rFonts w:ascii="Arial" w:hAnsi="Arial" w:cs="Arial"/>
          <w:sz w:val="24"/>
        </w:rPr>
      </w:pPr>
    </w:p>
    <w:p w:rsidR="002D4C87" w:rsidRPr="00C74B4B" w:rsidRDefault="002D4C87"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31"/>
      </w:tblGrid>
      <w:tr w:rsidR="00DD50D4" w:rsidRPr="008F515F" w:rsidTr="008F515F">
        <w:trPr>
          <w:trHeight w:val="258"/>
          <w:jc w:val="center"/>
        </w:trPr>
        <w:tc>
          <w:tcPr>
            <w:tcW w:w="10231" w:type="dxa"/>
            <w:tcBorders>
              <w:top w:val="single" w:sz="2" w:space="0" w:color="auto"/>
              <w:bottom w:val="single" w:sz="2" w:space="0" w:color="auto"/>
            </w:tcBorders>
            <w:shd w:val="clear" w:color="auto" w:fill="BFBFBF"/>
            <w:vAlign w:val="center"/>
          </w:tcPr>
          <w:p w:rsidR="00DD50D4" w:rsidRPr="00C74B4B" w:rsidRDefault="00DD50D4" w:rsidP="00391CD2">
            <w:pPr>
              <w:pStyle w:val="Prrafodelista"/>
              <w:numPr>
                <w:ilvl w:val="0"/>
                <w:numId w:val="12"/>
              </w:numPr>
              <w:spacing w:after="0" w:line="240" w:lineRule="auto"/>
              <w:ind w:left="21" w:hanging="21"/>
              <w:jc w:val="center"/>
              <w:rPr>
                <w:rFonts w:ascii="Arial" w:eastAsia="Arial Unicode MS" w:hAnsi="Arial" w:cs="Arial"/>
                <w:b/>
                <w:sz w:val="24"/>
              </w:rPr>
            </w:pPr>
            <w:r w:rsidRPr="008F515F">
              <w:rPr>
                <w:rFonts w:ascii="Arial" w:hAnsi="Arial" w:cs="Arial"/>
                <w:b/>
                <w:sz w:val="24"/>
              </w:rPr>
              <w:t>Otros documentos.</w:t>
            </w:r>
          </w:p>
          <w:p w:rsidR="00DD50D4" w:rsidRPr="008F515F" w:rsidRDefault="00DD50D4" w:rsidP="002D4C87">
            <w:pPr>
              <w:spacing w:after="0" w:line="240" w:lineRule="auto"/>
              <w:jc w:val="center"/>
              <w:rPr>
                <w:rFonts w:ascii="Arial" w:hAnsi="Arial" w:cs="Arial"/>
                <w:b/>
                <w:sz w:val="24"/>
              </w:rPr>
            </w:pPr>
          </w:p>
        </w:tc>
      </w:tr>
      <w:tr w:rsidR="00DD50D4" w:rsidRPr="008F515F" w:rsidTr="00DF1602">
        <w:trPr>
          <w:trHeight w:val="564"/>
          <w:jc w:val="center"/>
        </w:trPr>
        <w:tc>
          <w:tcPr>
            <w:tcW w:w="10231" w:type="dxa"/>
            <w:tcBorders>
              <w:top w:val="single" w:sz="2" w:space="0" w:color="auto"/>
            </w:tcBorders>
          </w:tcPr>
          <w:p w:rsidR="004525FD" w:rsidRDefault="004525FD" w:rsidP="001163F8">
            <w:pPr>
              <w:spacing w:after="0"/>
              <w:jc w:val="both"/>
              <w:rPr>
                <w:rFonts w:ascii="Arial" w:hAnsi="Arial" w:cs="Arial"/>
                <w:sz w:val="24"/>
              </w:rPr>
            </w:pPr>
            <w:r w:rsidRPr="001163F8">
              <w:rPr>
                <w:rFonts w:ascii="Arial" w:hAnsi="Arial" w:cs="Arial"/>
                <w:sz w:val="24"/>
              </w:rPr>
              <w:t>- Copias simples de facturas, contratos y/o actas de recepción.</w:t>
            </w:r>
          </w:p>
          <w:p w:rsidR="00DD50D4" w:rsidRPr="001163F8" w:rsidRDefault="00C5642A" w:rsidP="001163F8">
            <w:pPr>
              <w:spacing w:after="0"/>
              <w:jc w:val="both"/>
              <w:rPr>
                <w:rFonts w:ascii="Arial" w:hAnsi="Arial" w:cs="Arial"/>
                <w:sz w:val="24"/>
              </w:rPr>
            </w:pPr>
            <w:r>
              <w:rPr>
                <w:rFonts w:ascii="Arial" w:hAnsi="Arial" w:cs="Arial"/>
                <w:sz w:val="24"/>
              </w:rPr>
              <w:t>-</w:t>
            </w:r>
            <w:r w:rsidR="00CC74E8">
              <w:rPr>
                <w:rFonts w:ascii="Arial" w:hAnsi="Arial" w:cs="Arial"/>
                <w:sz w:val="24"/>
              </w:rPr>
              <w:t xml:space="preserve"> </w:t>
            </w:r>
            <w:r w:rsidR="004525FD" w:rsidRPr="001163F8">
              <w:rPr>
                <w:rFonts w:ascii="Arial" w:hAnsi="Arial" w:cs="Arial"/>
                <w:sz w:val="24"/>
              </w:rPr>
              <w:t>Certificado de Origen Nacional emitido por el Ministerio de Industria y Comercio (la no presentación no será causal de Descalificación).</w:t>
            </w:r>
          </w:p>
          <w:p w:rsidR="00311DDF" w:rsidRPr="00104981" w:rsidRDefault="00BB26F5" w:rsidP="00104981">
            <w:pPr>
              <w:spacing w:after="0"/>
              <w:jc w:val="both"/>
              <w:rPr>
                <w:rFonts w:ascii="Arial" w:hAnsi="Arial" w:cs="Arial"/>
                <w:sz w:val="24"/>
              </w:rPr>
            </w:pPr>
            <w:r w:rsidRPr="001163F8">
              <w:rPr>
                <w:rFonts w:ascii="Arial" w:hAnsi="Arial" w:cs="Arial"/>
                <w:sz w:val="24"/>
              </w:rPr>
              <w:t xml:space="preserve">- A los efectos de verificar el cumplimiento de lo dispuesto por la Resolución DNCP N° 849/15, se solicita el listado de los directivos, socios, accionistas, representantes legales y apoderados detallando los nombres y apellidos con sus respectivos números de  documentos </w:t>
            </w:r>
            <w:r w:rsidRPr="001163F8">
              <w:rPr>
                <w:rFonts w:ascii="Arial" w:hAnsi="Arial" w:cs="Arial"/>
                <w:sz w:val="24"/>
              </w:rPr>
              <w:lastRenderedPageBreak/>
              <w:t>de identidad. Dichos documentos deberán ser presentados en carácter de DDJJ.</w:t>
            </w:r>
            <w:r w:rsidR="001163F8" w:rsidRPr="001163F8">
              <w:rPr>
                <w:rFonts w:ascii="Arial" w:hAnsi="Arial" w:cs="Arial"/>
                <w:sz w:val="24"/>
              </w:rPr>
              <w:t xml:space="preserve"> </w:t>
            </w:r>
          </w:p>
        </w:tc>
      </w:tr>
    </w:tbl>
    <w:p w:rsidR="001163F8" w:rsidRDefault="001163F8" w:rsidP="007A270F">
      <w:pPr>
        <w:pStyle w:val="Listaconvietas"/>
        <w:ind w:left="-567"/>
        <w:rPr>
          <w:rFonts w:ascii="Arial" w:hAnsi="Arial" w:cs="Arial"/>
          <w:sz w:val="28"/>
        </w:rPr>
      </w:pPr>
    </w:p>
    <w:p w:rsidR="001163F8" w:rsidRDefault="001163F8" w:rsidP="007A270F">
      <w:pPr>
        <w:pStyle w:val="Listaconvietas"/>
        <w:ind w:left="-567"/>
        <w:rPr>
          <w:rFonts w:ascii="Arial" w:hAnsi="Arial" w:cs="Arial"/>
          <w:sz w:val="28"/>
        </w:rPr>
      </w:pPr>
    </w:p>
    <w:p w:rsidR="00104981" w:rsidRDefault="00104981" w:rsidP="007A270F">
      <w:pPr>
        <w:pStyle w:val="Listaconvietas"/>
        <w:ind w:left="-567"/>
        <w:rPr>
          <w:rFonts w:ascii="Arial" w:hAnsi="Arial" w:cs="Arial"/>
          <w:sz w:val="28"/>
        </w:rPr>
      </w:pPr>
    </w:p>
    <w:p w:rsidR="00D619CB" w:rsidRPr="00C74B4B" w:rsidRDefault="006119A4" w:rsidP="007A270F">
      <w:pPr>
        <w:pStyle w:val="Listaconvietas"/>
        <w:ind w:left="-567"/>
        <w:rPr>
          <w:rFonts w:ascii="Arial" w:hAnsi="Arial" w:cs="Arial"/>
          <w:sz w:val="28"/>
        </w:rPr>
      </w:pPr>
      <w:r w:rsidRPr="00C74B4B">
        <w:rPr>
          <w:rFonts w:ascii="Arial" w:hAnsi="Arial" w:cs="Arial"/>
          <w:sz w:val="28"/>
        </w:rPr>
        <w:t>*Documentos Sustanciales: presentar con la oferta pues no son susceptibles de presentación posterior a la fecha de presentación y</w:t>
      </w:r>
      <w:r w:rsidR="00B72282" w:rsidRPr="00C74B4B">
        <w:rPr>
          <w:rFonts w:ascii="Arial" w:hAnsi="Arial" w:cs="Arial"/>
          <w:sz w:val="28"/>
        </w:rPr>
        <w:t xml:space="preserve"> </w:t>
      </w:r>
      <w:r w:rsidRPr="00C74B4B">
        <w:rPr>
          <w:rFonts w:ascii="Arial" w:hAnsi="Arial" w:cs="Arial"/>
          <w:sz w:val="28"/>
        </w:rPr>
        <w:t>a apertura de ofertas.-</w:t>
      </w:r>
    </w:p>
    <w:p w:rsidR="006D0B4A" w:rsidRPr="00C74B4B" w:rsidRDefault="006D0B4A" w:rsidP="007A270F">
      <w:pPr>
        <w:pStyle w:val="Listaconvietas"/>
        <w:ind w:left="-567"/>
        <w:rPr>
          <w:rFonts w:ascii="Arial" w:hAnsi="Arial" w:cs="Arial"/>
          <w:sz w:val="28"/>
        </w:rPr>
      </w:pPr>
    </w:p>
    <w:p w:rsidR="006119A4" w:rsidRPr="00604986" w:rsidRDefault="006119A4" w:rsidP="007A270F">
      <w:pPr>
        <w:pStyle w:val="Listaconvietas"/>
        <w:ind w:left="-567"/>
        <w:rPr>
          <w:rFonts w:ascii="Arial" w:hAnsi="Arial" w:cs="Arial"/>
          <w:b w:val="0"/>
          <w:sz w:val="28"/>
          <w:lang w:val="es-MX"/>
        </w:rPr>
      </w:pPr>
      <w:r w:rsidRPr="00C74B4B">
        <w:rPr>
          <w:rFonts w:ascii="Arial" w:hAnsi="Arial" w:cs="Arial"/>
          <w:sz w:val="28"/>
        </w:rPr>
        <w:t xml:space="preserve">Observación: </w:t>
      </w:r>
      <w:r w:rsidRPr="00C74B4B">
        <w:rPr>
          <w:rFonts w:ascii="Arial" w:hAnsi="Arial" w:cs="Arial"/>
          <w:b w:val="0"/>
          <w:sz w:val="28"/>
          <w:lang w:val="es-MX"/>
        </w:rPr>
        <w:t xml:space="preserve">Los oferentes que estén inscriptos en el Sistema de Información de Proveedores del Estado (SIPE), al momento de la presentación de las ofertas no necesitarán acompañar los documentos que consten en la Constancia emitida por el sistema, </w:t>
      </w:r>
      <w:r w:rsidRPr="00020A9F">
        <w:rPr>
          <w:rFonts w:ascii="Arial" w:hAnsi="Arial" w:cs="Arial"/>
          <w:b w:val="0"/>
          <w:sz w:val="28"/>
          <w:lang w:val="es-MX"/>
        </w:rPr>
        <w:t>bastando la presentación de la misma, siempre que dichos documentos se hallen</w:t>
      </w:r>
      <w:r w:rsidRPr="00020A9F">
        <w:rPr>
          <w:rFonts w:ascii="Arial" w:hAnsi="Arial" w:cs="Arial"/>
          <w:sz w:val="28"/>
          <w:lang w:val="es-MX"/>
        </w:rPr>
        <w:t xml:space="preserve"> “ACTIVOS”.</w:t>
      </w:r>
      <w:r w:rsidR="000A79FA" w:rsidRPr="00020A9F">
        <w:rPr>
          <w:rFonts w:ascii="Arial" w:hAnsi="Arial" w:cs="Arial"/>
          <w:sz w:val="28"/>
          <w:lang w:val="es-MX"/>
        </w:rPr>
        <w:t xml:space="preserve"> La </w:t>
      </w:r>
      <w:r w:rsidR="000A79FA" w:rsidRPr="00604986">
        <w:rPr>
          <w:rFonts w:ascii="Arial" w:hAnsi="Arial" w:cs="Arial"/>
          <w:b w:val="0"/>
          <w:sz w:val="28"/>
          <w:lang w:val="es-MX"/>
        </w:rPr>
        <w:t xml:space="preserve">inscripción en el SIPE no constituirá requisito previo para la presentación ni </w:t>
      </w:r>
      <w:r w:rsidR="00DB5398" w:rsidRPr="00604986">
        <w:rPr>
          <w:rFonts w:ascii="Arial" w:hAnsi="Arial" w:cs="Arial"/>
          <w:b w:val="0"/>
          <w:sz w:val="28"/>
          <w:lang w:val="es-MX"/>
        </w:rPr>
        <w:t>adjudicación</w:t>
      </w:r>
      <w:r w:rsidR="000A79FA" w:rsidRPr="00604986">
        <w:rPr>
          <w:rFonts w:ascii="Arial" w:hAnsi="Arial" w:cs="Arial"/>
          <w:b w:val="0"/>
          <w:sz w:val="28"/>
          <w:lang w:val="es-MX"/>
        </w:rPr>
        <w:t xml:space="preserve"> de los oferentes; no obstante los adjudicatarios deberán inscribirse al SIPE como requisito previo para la obtención del Código de Contratación. </w:t>
      </w: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104981" w:rsidRDefault="00104981" w:rsidP="006119A4">
      <w:pPr>
        <w:spacing w:after="0" w:line="240" w:lineRule="auto"/>
        <w:jc w:val="center"/>
        <w:rPr>
          <w:rFonts w:ascii="Arial" w:hAnsi="Arial" w:cs="Arial"/>
          <w:b/>
          <w:sz w:val="40"/>
          <w:u w:val="single"/>
        </w:rPr>
      </w:pPr>
    </w:p>
    <w:p w:rsidR="00104981" w:rsidRDefault="00104981" w:rsidP="006119A4">
      <w:pPr>
        <w:spacing w:after="0" w:line="240" w:lineRule="auto"/>
        <w:jc w:val="center"/>
        <w:rPr>
          <w:rFonts w:ascii="Arial" w:hAnsi="Arial" w:cs="Arial"/>
          <w:b/>
          <w:sz w:val="40"/>
          <w:u w:val="single"/>
        </w:rPr>
      </w:pPr>
    </w:p>
    <w:p w:rsidR="00104981" w:rsidRDefault="00104981" w:rsidP="006119A4">
      <w:pPr>
        <w:spacing w:after="0" w:line="240" w:lineRule="auto"/>
        <w:jc w:val="center"/>
        <w:rPr>
          <w:rFonts w:ascii="Arial" w:hAnsi="Arial" w:cs="Arial"/>
          <w:b/>
          <w:sz w:val="40"/>
          <w:u w:val="single"/>
        </w:rPr>
      </w:pPr>
    </w:p>
    <w:p w:rsidR="00104981" w:rsidRDefault="00104981" w:rsidP="006119A4">
      <w:pPr>
        <w:spacing w:after="0" w:line="240" w:lineRule="auto"/>
        <w:jc w:val="center"/>
        <w:rPr>
          <w:rFonts w:ascii="Arial" w:hAnsi="Arial" w:cs="Arial"/>
          <w:b/>
          <w:sz w:val="40"/>
          <w:u w:val="single"/>
        </w:rPr>
      </w:pPr>
    </w:p>
    <w:p w:rsidR="006119A4" w:rsidRPr="00C74B4B" w:rsidRDefault="00615527" w:rsidP="006119A4">
      <w:pPr>
        <w:spacing w:after="0" w:line="240" w:lineRule="auto"/>
        <w:jc w:val="center"/>
        <w:rPr>
          <w:rFonts w:ascii="Arial" w:hAnsi="Arial" w:cs="Arial"/>
          <w:b/>
          <w:sz w:val="40"/>
          <w:u w:val="single"/>
        </w:rPr>
      </w:pPr>
      <w:r w:rsidRPr="00C74B4B">
        <w:rPr>
          <w:rFonts w:ascii="Arial" w:hAnsi="Arial" w:cs="Arial"/>
          <w:b/>
          <w:sz w:val="40"/>
          <w:u w:val="single"/>
        </w:rPr>
        <w:t>DOCUMENTOS A PRESENTAR PARA LA FIRMA DEL CONTRATO O EMISIÓN DE ORDEN DE COMPRA.</w:t>
      </w:r>
    </w:p>
    <w:p w:rsidR="006119A4" w:rsidRPr="00C74B4B" w:rsidRDefault="006119A4" w:rsidP="006119A4">
      <w:pPr>
        <w:spacing w:after="0" w:line="240" w:lineRule="auto"/>
        <w:jc w:val="both"/>
        <w:rPr>
          <w:rFonts w:ascii="Arial" w:hAnsi="Arial" w:cs="Arial"/>
          <w:b/>
          <w:i/>
          <w:sz w:val="28"/>
        </w:rPr>
      </w:pPr>
    </w:p>
    <w:p w:rsidR="006119A4" w:rsidRPr="00C74B4B" w:rsidRDefault="006119A4" w:rsidP="004D377C">
      <w:pPr>
        <w:pStyle w:val="Textodebloque"/>
        <w:widowControl w:val="0"/>
        <w:tabs>
          <w:tab w:val="clear" w:pos="612"/>
          <w:tab w:val="left" w:pos="407"/>
        </w:tabs>
        <w:adjustRightInd w:val="0"/>
        <w:spacing w:before="120" w:after="120"/>
        <w:ind w:right="86"/>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rsidR="006119A4" w:rsidRPr="00C74B4B" w:rsidRDefault="006119A4" w:rsidP="00391CD2">
      <w:pPr>
        <w:numPr>
          <w:ilvl w:val="3"/>
          <w:numId w:val="2"/>
        </w:numPr>
        <w:spacing w:after="0" w:line="240" w:lineRule="auto"/>
        <w:ind w:left="407"/>
        <w:rPr>
          <w:rFonts w:ascii="Arial" w:hAnsi="Arial" w:cs="Arial"/>
          <w:b/>
          <w:sz w:val="24"/>
        </w:rPr>
      </w:pPr>
      <w:r w:rsidRPr="00C74B4B">
        <w:rPr>
          <w:rFonts w:ascii="Arial" w:hAnsi="Arial" w:cs="Arial"/>
          <w:b/>
          <w:sz w:val="24"/>
        </w:rPr>
        <w:t>Personas Físicas / Jurídicas</w:t>
      </w:r>
    </w:p>
    <w:p w:rsidR="006119A4" w:rsidRPr="00C74B4B" w:rsidRDefault="006119A4" w:rsidP="00391CD2">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rsidR="006119A4" w:rsidRPr="00C74B4B" w:rsidRDefault="006119A4" w:rsidP="00391CD2">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rsidR="006119A4" w:rsidRPr="00C74B4B" w:rsidRDefault="006119A4" w:rsidP="00391CD2">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rsidR="006119A4" w:rsidRPr="00C74B4B" w:rsidRDefault="006119A4" w:rsidP="00391CD2">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6119A4" w:rsidRPr="00C74B4B" w:rsidRDefault="006119A4" w:rsidP="00391CD2">
      <w:pPr>
        <w:numPr>
          <w:ilvl w:val="3"/>
          <w:numId w:val="2"/>
        </w:numPr>
        <w:spacing w:after="0" w:line="240" w:lineRule="auto"/>
        <w:ind w:left="407"/>
        <w:rPr>
          <w:rFonts w:ascii="Arial" w:hAnsi="Arial" w:cs="Arial"/>
          <w:b/>
          <w:sz w:val="24"/>
        </w:rPr>
      </w:pPr>
      <w:r w:rsidRPr="00C74B4B">
        <w:rPr>
          <w:rFonts w:ascii="Arial" w:hAnsi="Arial" w:cs="Arial"/>
          <w:b/>
          <w:sz w:val="24"/>
        </w:rPr>
        <w:t>Documentos. Consorcios</w:t>
      </w:r>
    </w:p>
    <w:p w:rsidR="006119A4" w:rsidRPr="00C74B4B" w:rsidRDefault="006119A4" w:rsidP="00391CD2">
      <w:pPr>
        <w:pStyle w:val="Textodebloque"/>
        <w:widowControl w:val="0"/>
        <w:numPr>
          <w:ilvl w:val="0"/>
          <w:numId w:val="9"/>
        </w:numPr>
        <w:tabs>
          <w:tab w:val="clear" w:pos="612"/>
          <w:tab w:val="left" w:pos="407"/>
        </w:tabs>
        <w:adjustRightInd w:val="0"/>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rsidR="006119A4" w:rsidRPr="00C74B4B" w:rsidRDefault="006119A4" w:rsidP="00391CD2">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rsidR="006119A4" w:rsidRPr="00C74B4B" w:rsidRDefault="006119A4" w:rsidP="00391CD2">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rsidR="006119A4" w:rsidRPr="00C74B4B" w:rsidRDefault="006119A4" w:rsidP="00391CD2">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BC162F" w:rsidRPr="00C74B4B" w:rsidRDefault="00BC162F" w:rsidP="007A270F">
      <w:pPr>
        <w:pStyle w:val="Textodebloque"/>
        <w:widowControl w:val="0"/>
        <w:tabs>
          <w:tab w:val="clear" w:pos="612"/>
          <w:tab w:val="left" w:pos="407"/>
        </w:tabs>
        <w:adjustRightInd w:val="0"/>
        <w:ind w:left="407" w:right="86" w:firstLine="0"/>
        <w:textAlignment w:val="baseline"/>
        <w:rPr>
          <w:rFonts w:ascii="Arial" w:hAnsi="Arial" w:cs="Arial"/>
          <w:sz w:val="24"/>
        </w:rPr>
      </w:pPr>
    </w:p>
    <w:p w:rsidR="006119A4" w:rsidRPr="00C74B4B" w:rsidRDefault="006119A4" w:rsidP="00391CD2">
      <w:pPr>
        <w:numPr>
          <w:ilvl w:val="3"/>
          <w:numId w:val="2"/>
        </w:numPr>
        <w:spacing w:after="0" w:line="24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rsidR="00061E4F" w:rsidRPr="00C74B4B" w:rsidRDefault="00061E4F" w:rsidP="00391CD2">
      <w:pPr>
        <w:pStyle w:val="Textodebloque"/>
        <w:numPr>
          <w:ilvl w:val="0"/>
          <w:numId w:val="13"/>
        </w:numPr>
        <w:tabs>
          <w:tab w:val="clear" w:pos="612"/>
          <w:tab w:val="left" w:pos="407"/>
        </w:tabs>
        <w:spacing w:after="200"/>
        <w:ind w:right="86"/>
        <w:rPr>
          <w:rFonts w:ascii="Arial" w:hAnsi="Arial" w:cs="Arial"/>
          <w:sz w:val="22"/>
          <w:szCs w:val="24"/>
        </w:rPr>
      </w:pPr>
      <w:r w:rsidRPr="00C74B4B">
        <w:rPr>
          <w:rFonts w:ascii="Arial" w:hAnsi="Arial" w:cs="Arial"/>
          <w:sz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rsidR="008F622A" w:rsidRPr="00D07032" w:rsidRDefault="00061E4F" w:rsidP="00391CD2">
      <w:pPr>
        <w:pStyle w:val="Textodebloque"/>
        <w:numPr>
          <w:ilvl w:val="0"/>
          <w:numId w:val="13"/>
        </w:numPr>
        <w:tabs>
          <w:tab w:val="clear" w:pos="612"/>
          <w:tab w:val="left" w:pos="407"/>
        </w:tabs>
        <w:ind w:right="86"/>
        <w:rPr>
          <w:rFonts w:ascii="Arial" w:hAnsi="Arial" w:cs="Arial"/>
          <w:sz w:val="18"/>
          <w:szCs w:val="16"/>
          <w:lang w:val="es-ES" w:eastAsia="es-ES"/>
        </w:rPr>
      </w:pPr>
      <w:r w:rsidRPr="00D07032">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sectPr w:rsidR="008F622A" w:rsidRPr="00D07032" w:rsidSect="0001405B">
      <w:pgSz w:w="12242" w:h="18722" w:code="269"/>
      <w:pgMar w:top="1418"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01B7" w:rsidRDefault="008E01B7" w:rsidP="003D1C8A">
      <w:pPr>
        <w:spacing w:after="0" w:line="240" w:lineRule="auto"/>
      </w:pPr>
      <w:r>
        <w:separator/>
      </w:r>
    </w:p>
  </w:endnote>
  <w:endnote w:type="continuationSeparator" w:id="1">
    <w:p w:rsidR="008E01B7" w:rsidRDefault="008E01B7" w:rsidP="003D1C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variable"/>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Script MT Bold">
    <w:panose1 w:val="03040602040607080904"/>
    <w:charset w:val="00"/>
    <w:family w:val="script"/>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167" w:rsidRPr="0034223F" w:rsidRDefault="00D22167" w:rsidP="003510D2">
    <w:pPr>
      <w:tabs>
        <w:tab w:val="left" w:pos="720"/>
      </w:tabs>
      <w:autoSpaceDE w:val="0"/>
      <w:autoSpaceDN w:val="0"/>
      <w:adjustRightInd w:val="0"/>
      <w:spacing w:after="0" w:line="240" w:lineRule="auto"/>
      <w:ind w:right="17"/>
      <w:jc w:val="center"/>
      <w:rPr>
        <w:rFonts w:ascii="Script MT Bold" w:hAnsi="Script MT Bold"/>
      </w:rPr>
    </w:pPr>
    <w:r w:rsidRPr="0034223F">
      <w:rPr>
        <w:rFonts w:ascii="Script MT Bold" w:hAnsi="Script MT Bold"/>
      </w:rPr>
      <w:t>Unidad Operativa de Contrataciones – Facultad de Filosofía – Universidad Nacional del Este</w:t>
    </w:r>
  </w:p>
  <w:p w:rsidR="00D22167" w:rsidRPr="003510D2" w:rsidRDefault="00D22167" w:rsidP="003510D2">
    <w:pPr>
      <w:pStyle w:val="Piedepgina"/>
      <w:rPr>
        <w:szCs w:val="1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01B7" w:rsidRDefault="008E01B7" w:rsidP="003D1C8A">
      <w:pPr>
        <w:spacing w:after="0" w:line="240" w:lineRule="auto"/>
      </w:pPr>
      <w:r>
        <w:separator/>
      </w:r>
    </w:p>
  </w:footnote>
  <w:footnote w:type="continuationSeparator" w:id="1">
    <w:p w:rsidR="008E01B7" w:rsidRDefault="008E01B7" w:rsidP="003D1C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167" w:rsidRPr="003510D2" w:rsidRDefault="00D22167" w:rsidP="003510D2">
    <w:pPr>
      <w:pStyle w:val="Encabezado"/>
    </w:pPr>
    <w:r>
      <w:rPr>
        <w:noProof/>
        <w:lang w:eastAsia="es-PY"/>
      </w:rPr>
      <w:drawing>
        <wp:anchor distT="0" distB="0" distL="114300" distR="114300" simplePos="0" relativeHeight="251658240" behindDoc="0" locked="0" layoutInCell="1" allowOverlap="1">
          <wp:simplePos x="0" y="0"/>
          <wp:positionH relativeFrom="column">
            <wp:posOffset>-518160</wp:posOffset>
          </wp:positionH>
          <wp:positionV relativeFrom="paragraph">
            <wp:posOffset>41275</wp:posOffset>
          </wp:positionV>
          <wp:extent cx="6948805" cy="895350"/>
          <wp:effectExtent l="19050" t="0" r="4445" b="0"/>
          <wp:wrapNone/>
          <wp:docPr id="1" name="Imagen 1" descr="C:\Users\UOC\AppData\Local\Temp\ENCABEZAD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UOC\AppData\Local\Temp\ENCABEZADO 2.jpg"/>
                  <pic:cNvPicPr>
                    <a:picLocks noChangeAspect="1" noChangeArrowheads="1"/>
                  </pic:cNvPicPr>
                </pic:nvPicPr>
                <pic:blipFill>
                  <a:blip r:embed="rId1"/>
                  <a:srcRect b="82022"/>
                  <a:stretch>
                    <a:fillRect/>
                  </a:stretch>
                </pic:blipFill>
                <pic:spPr bwMode="auto">
                  <a:xfrm>
                    <a:off x="0" y="0"/>
                    <a:ext cx="6948805" cy="895350"/>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nsid w:val="002A79BB"/>
    <w:multiLevelType w:val="hybridMultilevel"/>
    <w:tmpl w:val="76A05402"/>
    <w:lvl w:ilvl="0" w:tplc="3C0A0001">
      <w:start w:val="1"/>
      <w:numFmt w:val="bullet"/>
      <w:lvlText w:val=""/>
      <w:lvlJc w:val="left"/>
      <w:pPr>
        <w:ind w:left="720" w:hanging="360"/>
      </w:pPr>
      <w:rPr>
        <w:rFonts w:ascii="Symbol" w:hAnsi="Symbol" w:hint="default"/>
      </w:rPr>
    </w:lvl>
    <w:lvl w:ilvl="1" w:tplc="3C0A0017">
      <w:start w:val="1"/>
      <w:numFmt w:val="lowerLetter"/>
      <w:lvlText w:val="%2)"/>
      <w:lvlJc w:val="left"/>
      <w:pPr>
        <w:ind w:left="1440" w:hanging="360"/>
      </w:pPr>
      <w:rPr>
        <w:rFonts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
    <w:nsid w:val="02BF15FC"/>
    <w:multiLevelType w:val="hybridMultilevel"/>
    <w:tmpl w:val="1BF4D856"/>
    <w:lvl w:ilvl="0" w:tplc="3C0A0001">
      <w:start w:val="1"/>
      <w:numFmt w:val="bullet"/>
      <w:lvlText w:val=""/>
      <w:lvlJc w:val="left"/>
      <w:pPr>
        <w:ind w:left="720" w:hanging="360"/>
      </w:pPr>
      <w:rPr>
        <w:rFonts w:ascii="Symbol" w:hAnsi="Symbol" w:hint="default"/>
      </w:rPr>
    </w:lvl>
    <w:lvl w:ilvl="1" w:tplc="3C0A0003">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
    <w:nsid w:val="042072F9"/>
    <w:multiLevelType w:val="hybridMultilevel"/>
    <w:tmpl w:val="91B20696"/>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
    <w:nsid w:val="238D0D9B"/>
    <w:multiLevelType w:val="hybridMultilevel"/>
    <w:tmpl w:val="649C4F5C"/>
    <w:lvl w:ilvl="0" w:tplc="3C0A0001">
      <w:start w:val="1"/>
      <w:numFmt w:val="bullet"/>
      <w:lvlText w:val=""/>
      <w:lvlJc w:val="left"/>
      <w:pPr>
        <w:ind w:left="720" w:hanging="360"/>
      </w:pPr>
      <w:rPr>
        <w:rFonts w:ascii="Symbol" w:hAnsi="Symbol" w:hint="default"/>
      </w:rPr>
    </w:lvl>
    <w:lvl w:ilvl="1" w:tplc="E2160808">
      <w:start w:val="1"/>
      <w:numFmt w:val="lowerRoman"/>
      <w:lvlText w:val="%2."/>
      <w:lvlJc w:val="left"/>
      <w:pPr>
        <w:ind w:left="1440" w:hanging="360"/>
      </w:pPr>
      <w:rPr>
        <w:rFonts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6">
    <w:nsid w:val="24B7385D"/>
    <w:multiLevelType w:val="hybridMultilevel"/>
    <w:tmpl w:val="2982C502"/>
    <w:lvl w:ilvl="0" w:tplc="3C0A000F">
      <w:start w:val="1"/>
      <w:numFmt w:val="decimal"/>
      <w:lvlText w:val="%1."/>
      <w:lvlJc w:val="left"/>
      <w:pPr>
        <w:ind w:left="720" w:hanging="360"/>
      </w:pPr>
      <w:rPr>
        <w:rFonts w:cs="Times New Roman" w:hint="default"/>
      </w:rPr>
    </w:lvl>
    <w:lvl w:ilvl="1" w:tplc="3C0A0019">
      <w:start w:val="1"/>
      <w:numFmt w:val="lowerLetter"/>
      <w:lvlText w:val="%2."/>
      <w:lvlJc w:val="left"/>
      <w:pPr>
        <w:ind w:left="1440" w:hanging="360"/>
      </w:pPr>
      <w:rPr>
        <w:rFonts w:cs="Times New Roman"/>
      </w:rPr>
    </w:lvl>
    <w:lvl w:ilvl="2" w:tplc="3C0A001B">
      <w:start w:val="1"/>
      <w:numFmt w:val="lowerRoman"/>
      <w:lvlText w:val="%3."/>
      <w:lvlJc w:val="right"/>
      <w:pPr>
        <w:ind w:left="2160" w:hanging="180"/>
      </w:pPr>
      <w:rPr>
        <w:rFonts w:cs="Times New Roman"/>
      </w:rPr>
    </w:lvl>
    <w:lvl w:ilvl="3" w:tplc="3C0A000F">
      <w:start w:val="1"/>
      <w:numFmt w:val="decimal"/>
      <w:lvlText w:val="%4."/>
      <w:lvlJc w:val="left"/>
      <w:pPr>
        <w:ind w:left="2880" w:hanging="360"/>
      </w:pPr>
      <w:rPr>
        <w:rFonts w:cs="Times New Roman"/>
      </w:rPr>
    </w:lvl>
    <w:lvl w:ilvl="4" w:tplc="3C0A0019">
      <w:start w:val="1"/>
      <w:numFmt w:val="lowerLetter"/>
      <w:lvlText w:val="%5."/>
      <w:lvlJc w:val="left"/>
      <w:pPr>
        <w:ind w:left="3600" w:hanging="360"/>
      </w:pPr>
      <w:rPr>
        <w:rFonts w:cs="Times New Roman"/>
      </w:rPr>
    </w:lvl>
    <w:lvl w:ilvl="5" w:tplc="3C0A001B">
      <w:start w:val="1"/>
      <w:numFmt w:val="lowerRoman"/>
      <w:lvlText w:val="%6."/>
      <w:lvlJc w:val="right"/>
      <w:pPr>
        <w:ind w:left="4320" w:hanging="180"/>
      </w:pPr>
      <w:rPr>
        <w:rFonts w:cs="Times New Roman"/>
      </w:rPr>
    </w:lvl>
    <w:lvl w:ilvl="6" w:tplc="3C0A000F">
      <w:start w:val="1"/>
      <w:numFmt w:val="decimal"/>
      <w:lvlText w:val="%7."/>
      <w:lvlJc w:val="left"/>
      <w:pPr>
        <w:ind w:left="5040" w:hanging="360"/>
      </w:pPr>
      <w:rPr>
        <w:rFonts w:cs="Times New Roman"/>
      </w:rPr>
    </w:lvl>
    <w:lvl w:ilvl="7" w:tplc="3C0A0019">
      <w:start w:val="1"/>
      <w:numFmt w:val="lowerLetter"/>
      <w:lvlText w:val="%8."/>
      <w:lvlJc w:val="left"/>
      <w:pPr>
        <w:ind w:left="5760" w:hanging="360"/>
      </w:pPr>
      <w:rPr>
        <w:rFonts w:cs="Times New Roman"/>
      </w:rPr>
    </w:lvl>
    <w:lvl w:ilvl="8" w:tplc="3C0A001B">
      <w:start w:val="1"/>
      <w:numFmt w:val="lowerRoman"/>
      <w:lvlText w:val="%9."/>
      <w:lvlJc w:val="right"/>
      <w:pPr>
        <w:ind w:left="6480" w:hanging="180"/>
      </w:pPr>
      <w:rPr>
        <w:rFonts w:cs="Times New Roman"/>
      </w:rPr>
    </w:lvl>
  </w:abstractNum>
  <w:abstractNum w:abstractNumId="7">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9">
    <w:nsid w:val="2E261CBF"/>
    <w:multiLevelType w:val="hybridMultilevel"/>
    <w:tmpl w:val="2B3048A6"/>
    <w:lvl w:ilvl="0" w:tplc="4E5A20C2">
      <w:start w:val="1"/>
      <w:numFmt w:val="bullet"/>
      <w:lvlText w:val="-"/>
      <w:lvlJc w:val="left"/>
      <w:pPr>
        <w:ind w:left="1080" w:hanging="360"/>
      </w:pPr>
      <w:rPr>
        <w:rFonts w:ascii="Calibri" w:eastAsia="Calibri" w:hAnsi="Calibri" w:cs="Times New Roman" w:hint="default"/>
        <w:b w:val="0"/>
      </w:rPr>
    </w:lvl>
    <w:lvl w:ilvl="1" w:tplc="3C0A0003" w:tentative="1">
      <w:start w:val="1"/>
      <w:numFmt w:val="bullet"/>
      <w:lvlText w:val="o"/>
      <w:lvlJc w:val="left"/>
      <w:pPr>
        <w:ind w:left="1800" w:hanging="360"/>
      </w:pPr>
      <w:rPr>
        <w:rFonts w:ascii="Courier New" w:hAnsi="Courier New" w:cs="Courier New" w:hint="default"/>
      </w:rPr>
    </w:lvl>
    <w:lvl w:ilvl="2" w:tplc="3C0A0005" w:tentative="1">
      <w:start w:val="1"/>
      <w:numFmt w:val="bullet"/>
      <w:lvlText w:val=""/>
      <w:lvlJc w:val="left"/>
      <w:pPr>
        <w:ind w:left="2520" w:hanging="360"/>
      </w:pPr>
      <w:rPr>
        <w:rFonts w:ascii="Wingdings" w:hAnsi="Wingdings" w:hint="default"/>
      </w:rPr>
    </w:lvl>
    <w:lvl w:ilvl="3" w:tplc="3C0A0001" w:tentative="1">
      <w:start w:val="1"/>
      <w:numFmt w:val="bullet"/>
      <w:lvlText w:val=""/>
      <w:lvlJc w:val="left"/>
      <w:pPr>
        <w:ind w:left="3240" w:hanging="360"/>
      </w:pPr>
      <w:rPr>
        <w:rFonts w:ascii="Symbol" w:hAnsi="Symbol" w:hint="default"/>
      </w:rPr>
    </w:lvl>
    <w:lvl w:ilvl="4" w:tplc="3C0A0003" w:tentative="1">
      <w:start w:val="1"/>
      <w:numFmt w:val="bullet"/>
      <w:lvlText w:val="o"/>
      <w:lvlJc w:val="left"/>
      <w:pPr>
        <w:ind w:left="3960" w:hanging="360"/>
      </w:pPr>
      <w:rPr>
        <w:rFonts w:ascii="Courier New" w:hAnsi="Courier New" w:cs="Courier New" w:hint="default"/>
      </w:rPr>
    </w:lvl>
    <w:lvl w:ilvl="5" w:tplc="3C0A0005" w:tentative="1">
      <w:start w:val="1"/>
      <w:numFmt w:val="bullet"/>
      <w:lvlText w:val=""/>
      <w:lvlJc w:val="left"/>
      <w:pPr>
        <w:ind w:left="4680" w:hanging="360"/>
      </w:pPr>
      <w:rPr>
        <w:rFonts w:ascii="Wingdings" w:hAnsi="Wingdings" w:hint="default"/>
      </w:rPr>
    </w:lvl>
    <w:lvl w:ilvl="6" w:tplc="3C0A0001" w:tentative="1">
      <w:start w:val="1"/>
      <w:numFmt w:val="bullet"/>
      <w:lvlText w:val=""/>
      <w:lvlJc w:val="left"/>
      <w:pPr>
        <w:ind w:left="5400" w:hanging="360"/>
      </w:pPr>
      <w:rPr>
        <w:rFonts w:ascii="Symbol" w:hAnsi="Symbol" w:hint="default"/>
      </w:rPr>
    </w:lvl>
    <w:lvl w:ilvl="7" w:tplc="3C0A0003" w:tentative="1">
      <w:start w:val="1"/>
      <w:numFmt w:val="bullet"/>
      <w:lvlText w:val="o"/>
      <w:lvlJc w:val="left"/>
      <w:pPr>
        <w:ind w:left="6120" w:hanging="360"/>
      </w:pPr>
      <w:rPr>
        <w:rFonts w:ascii="Courier New" w:hAnsi="Courier New" w:cs="Courier New" w:hint="default"/>
      </w:rPr>
    </w:lvl>
    <w:lvl w:ilvl="8" w:tplc="3C0A0005" w:tentative="1">
      <w:start w:val="1"/>
      <w:numFmt w:val="bullet"/>
      <w:lvlText w:val=""/>
      <w:lvlJc w:val="left"/>
      <w:pPr>
        <w:ind w:left="6840" w:hanging="360"/>
      </w:pPr>
      <w:rPr>
        <w:rFonts w:ascii="Wingdings" w:hAnsi="Wingdings" w:hint="default"/>
      </w:rPr>
    </w:lvl>
  </w:abstractNum>
  <w:abstractNum w:abstractNumId="10">
    <w:nsid w:val="2F6041BB"/>
    <w:multiLevelType w:val="hybridMultilevel"/>
    <w:tmpl w:val="A00C8020"/>
    <w:lvl w:ilvl="0" w:tplc="6A0CE3DA">
      <w:start w:val="1"/>
      <w:numFmt w:val="bullet"/>
      <w:lvlText w:val="-"/>
      <w:lvlJc w:val="left"/>
      <w:pPr>
        <w:ind w:left="720" w:hanging="360"/>
      </w:pPr>
      <w:rPr>
        <w:rFonts w:ascii="Arial" w:eastAsia="Calibri" w:hAnsi="Arial" w:cs="Aria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1">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2">
    <w:nsid w:val="457B3743"/>
    <w:multiLevelType w:val="hybridMultilevel"/>
    <w:tmpl w:val="6E728D82"/>
    <w:lvl w:ilvl="0" w:tplc="3C0A0019">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14">
    <w:nsid w:val="4FB63323"/>
    <w:multiLevelType w:val="hybridMultilevel"/>
    <w:tmpl w:val="48C86F12"/>
    <w:lvl w:ilvl="0" w:tplc="961E9ECA">
      <w:start w:val="1"/>
      <w:numFmt w:val="lowerLetter"/>
      <w:lvlText w:val="%1."/>
      <w:lvlJc w:val="left"/>
      <w:pPr>
        <w:ind w:left="720" w:hanging="360"/>
      </w:pPr>
      <w:rPr>
        <w:b w:val="0"/>
        <w:i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nsid w:val="4FE11E7C"/>
    <w:multiLevelType w:val="hybridMultilevel"/>
    <w:tmpl w:val="640212BC"/>
    <w:lvl w:ilvl="0" w:tplc="E2160808">
      <w:start w:val="1"/>
      <w:numFmt w:val="lowerRoman"/>
      <w:lvlText w:val="%1."/>
      <w:lvlJc w:val="left"/>
      <w:pPr>
        <w:ind w:left="1287" w:hanging="720"/>
      </w:pPr>
      <w:rPr>
        <w:rFonts w:hint="default"/>
      </w:rPr>
    </w:lvl>
    <w:lvl w:ilvl="1" w:tplc="0D7492FE">
      <w:start w:val="1"/>
      <w:numFmt w:val="lowerLetter"/>
      <w:lvlText w:val="%2)"/>
      <w:lvlJc w:val="left"/>
      <w:pPr>
        <w:ind w:left="1647" w:hanging="360"/>
      </w:pPr>
      <w:rPr>
        <w:rFonts w:hint="default"/>
        <w:color w:val="000000"/>
      </w:r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16">
    <w:nsid w:val="5174270F"/>
    <w:multiLevelType w:val="hybridMultilevel"/>
    <w:tmpl w:val="91EEDA8C"/>
    <w:lvl w:ilvl="0" w:tplc="3C0A0001">
      <w:start w:val="1"/>
      <w:numFmt w:val="bullet"/>
      <w:lvlText w:val=""/>
      <w:lvlJc w:val="left"/>
      <w:pPr>
        <w:tabs>
          <w:tab w:val="num" w:pos="2149"/>
        </w:tabs>
        <w:ind w:left="2149" w:hanging="360"/>
      </w:pPr>
      <w:rPr>
        <w:rFonts w:ascii="Symbol" w:hAnsi="Symbol" w:hint="default"/>
      </w:rPr>
    </w:lvl>
    <w:lvl w:ilvl="1" w:tplc="0C0A0019">
      <w:start w:val="1"/>
      <w:numFmt w:val="lowerLetter"/>
      <w:lvlText w:val="%2."/>
      <w:lvlJc w:val="left"/>
      <w:pPr>
        <w:tabs>
          <w:tab w:val="num" w:pos="2869"/>
        </w:tabs>
        <w:ind w:left="2869" w:hanging="360"/>
      </w:pPr>
    </w:lvl>
    <w:lvl w:ilvl="2" w:tplc="0C0A001B">
      <w:start w:val="1"/>
      <w:numFmt w:val="lowerRoman"/>
      <w:lvlText w:val="%3."/>
      <w:lvlJc w:val="right"/>
      <w:pPr>
        <w:tabs>
          <w:tab w:val="num" w:pos="3589"/>
        </w:tabs>
        <w:ind w:left="3589" w:hanging="180"/>
      </w:pPr>
    </w:lvl>
    <w:lvl w:ilvl="3" w:tplc="0C0A000F">
      <w:start w:val="1"/>
      <w:numFmt w:val="decimal"/>
      <w:lvlText w:val="%4."/>
      <w:lvlJc w:val="left"/>
      <w:pPr>
        <w:tabs>
          <w:tab w:val="num" w:pos="4309"/>
        </w:tabs>
        <w:ind w:left="4309" w:hanging="360"/>
      </w:pPr>
    </w:lvl>
    <w:lvl w:ilvl="4" w:tplc="0C0A0019">
      <w:start w:val="1"/>
      <w:numFmt w:val="lowerLetter"/>
      <w:lvlText w:val="%5."/>
      <w:lvlJc w:val="left"/>
      <w:pPr>
        <w:tabs>
          <w:tab w:val="num" w:pos="5029"/>
        </w:tabs>
        <w:ind w:left="5029" w:hanging="360"/>
      </w:pPr>
    </w:lvl>
    <w:lvl w:ilvl="5" w:tplc="0C0A001B">
      <w:start w:val="1"/>
      <w:numFmt w:val="lowerRoman"/>
      <w:lvlText w:val="%6."/>
      <w:lvlJc w:val="right"/>
      <w:pPr>
        <w:tabs>
          <w:tab w:val="num" w:pos="5749"/>
        </w:tabs>
        <w:ind w:left="5749" w:hanging="180"/>
      </w:pPr>
    </w:lvl>
    <w:lvl w:ilvl="6" w:tplc="0C0A000F">
      <w:start w:val="1"/>
      <w:numFmt w:val="decimal"/>
      <w:lvlText w:val="%7."/>
      <w:lvlJc w:val="left"/>
      <w:pPr>
        <w:tabs>
          <w:tab w:val="num" w:pos="6469"/>
        </w:tabs>
        <w:ind w:left="6469" w:hanging="360"/>
      </w:pPr>
    </w:lvl>
    <w:lvl w:ilvl="7" w:tplc="0C0A0019">
      <w:start w:val="1"/>
      <w:numFmt w:val="lowerLetter"/>
      <w:lvlText w:val="%8."/>
      <w:lvlJc w:val="left"/>
      <w:pPr>
        <w:tabs>
          <w:tab w:val="num" w:pos="7189"/>
        </w:tabs>
        <w:ind w:left="7189" w:hanging="360"/>
      </w:pPr>
    </w:lvl>
    <w:lvl w:ilvl="8" w:tplc="0C0A001B">
      <w:start w:val="1"/>
      <w:numFmt w:val="lowerRoman"/>
      <w:lvlText w:val="%9."/>
      <w:lvlJc w:val="right"/>
      <w:pPr>
        <w:tabs>
          <w:tab w:val="num" w:pos="7909"/>
        </w:tabs>
        <w:ind w:left="7909" w:hanging="180"/>
      </w:pPr>
    </w:lvl>
  </w:abstractNum>
  <w:abstractNum w:abstractNumId="17">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8">
    <w:nsid w:val="596C5CF1"/>
    <w:multiLevelType w:val="hybridMultilevel"/>
    <w:tmpl w:val="B1163D6C"/>
    <w:lvl w:ilvl="0" w:tplc="3C0A0017">
      <w:start w:val="1"/>
      <w:numFmt w:val="lowerLetter"/>
      <w:lvlText w:val="%1)"/>
      <w:lvlJc w:val="left"/>
      <w:pPr>
        <w:ind w:left="36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Calibr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0">
    <w:nsid w:val="62662710"/>
    <w:multiLevelType w:val="hybridMultilevel"/>
    <w:tmpl w:val="79D2EE00"/>
    <w:lvl w:ilvl="0" w:tplc="CED0A258">
      <w:start w:val="1"/>
      <w:numFmt w:val="lowerLetter"/>
      <w:lvlText w:val="%1)"/>
      <w:lvlJc w:val="left"/>
      <w:pPr>
        <w:ind w:left="1070" w:hanging="360"/>
      </w:pPr>
      <w:rPr>
        <w:rFonts w:hint="default"/>
      </w:rPr>
    </w:lvl>
    <w:lvl w:ilvl="1" w:tplc="0C0A0019" w:tentative="1">
      <w:start w:val="1"/>
      <w:numFmt w:val="lowerLetter"/>
      <w:lvlText w:val="%2."/>
      <w:lvlJc w:val="left"/>
      <w:pPr>
        <w:ind w:left="1790" w:hanging="360"/>
      </w:pPr>
    </w:lvl>
    <w:lvl w:ilvl="2" w:tplc="0C0A001B" w:tentative="1">
      <w:start w:val="1"/>
      <w:numFmt w:val="lowerRoman"/>
      <w:lvlText w:val="%3."/>
      <w:lvlJc w:val="right"/>
      <w:pPr>
        <w:ind w:left="2510" w:hanging="180"/>
      </w:pPr>
    </w:lvl>
    <w:lvl w:ilvl="3" w:tplc="0C0A000F" w:tentative="1">
      <w:start w:val="1"/>
      <w:numFmt w:val="decimal"/>
      <w:lvlText w:val="%4."/>
      <w:lvlJc w:val="left"/>
      <w:pPr>
        <w:ind w:left="3230" w:hanging="360"/>
      </w:pPr>
    </w:lvl>
    <w:lvl w:ilvl="4" w:tplc="0C0A0019" w:tentative="1">
      <w:start w:val="1"/>
      <w:numFmt w:val="lowerLetter"/>
      <w:lvlText w:val="%5."/>
      <w:lvlJc w:val="left"/>
      <w:pPr>
        <w:ind w:left="3950" w:hanging="360"/>
      </w:pPr>
    </w:lvl>
    <w:lvl w:ilvl="5" w:tplc="0C0A001B" w:tentative="1">
      <w:start w:val="1"/>
      <w:numFmt w:val="lowerRoman"/>
      <w:lvlText w:val="%6."/>
      <w:lvlJc w:val="right"/>
      <w:pPr>
        <w:ind w:left="4670" w:hanging="180"/>
      </w:pPr>
    </w:lvl>
    <w:lvl w:ilvl="6" w:tplc="0C0A000F" w:tentative="1">
      <w:start w:val="1"/>
      <w:numFmt w:val="decimal"/>
      <w:lvlText w:val="%7."/>
      <w:lvlJc w:val="left"/>
      <w:pPr>
        <w:ind w:left="5390" w:hanging="360"/>
      </w:pPr>
    </w:lvl>
    <w:lvl w:ilvl="7" w:tplc="0C0A0019" w:tentative="1">
      <w:start w:val="1"/>
      <w:numFmt w:val="lowerLetter"/>
      <w:lvlText w:val="%8."/>
      <w:lvlJc w:val="left"/>
      <w:pPr>
        <w:ind w:left="6110" w:hanging="360"/>
      </w:pPr>
    </w:lvl>
    <w:lvl w:ilvl="8" w:tplc="0C0A001B" w:tentative="1">
      <w:start w:val="1"/>
      <w:numFmt w:val="lowerRoman"/>
      <w:lvlText w:val="%9."/>
      <w:lvlJc w:val="right"/>
      <w:pPr>
        <w:ind w:left="6830" w:hanging="180"/>
      </w:pPr>
    </w:lvl>
  </w:abstractNum>
  <w:abstractNum w:abstractNumId="21">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2">
    <w:nsid w:val="67FF7F20"/>
    <w:multiLevelType w:val="hybridMultilevel"/>
    <w:tmpl w:val="D916C4F2"/>
    <w:lvl w:ilvl="0" w:tplc="F192FF4E">
      <w:numFmt w:val="bullet"/>
      <w:lvlText w:val="-"/>
      <w:lvlJc w:val="left"/>
      <w:pPr>
        <w:ind w:left="1430" w:hanging="360"/>
      </w:pPr>
      <w:rPr>
        <w:rFonts w:ascii="Calibri" w:eastAsia="Calibri" w:hAnsi="Calibri" w:cs="Times New Roman" w:hint="default"/>
      </w:rPr>
    </w:lvl>
    <w:lvl w:ilvl="1" w:tplc="3C0A0003" w:tentative="1">
      <w:start w:val="1"/>
      <w:numFmt w:val="bullet"/>
      <w:lvlText w:val="o"/>
      <w:lvlJc w:val="left"/>
      <w:pPr>
        <w:ind w:left="2150" w:hanging="360"/>
      </w:pPr>
      <w:rPr>
        <w:rFonts w:ascii="Courier New" w:hAnsi="Courier New" w:cs="Courier New" w:hint="default"/>
      </w:rPr>
    </w:lvl>
    <w:lvl w:ilvl="2" w:tplc="3C0A0005" w:tentative="1">
      <w:start w:val="1"/>
      <w:numFmt w:val="bullet"/>
      <w:lvlText w:val=""/>
      <w:lvlJc w:val="left"/>
      <w:pPr>
        <w:ind w:left="2870" w:hanging="360"/>
      </w:pPr>
      <w:rPr>
        <w:rFonts w:ascii="Wingdings" w:hAnsi="Wingdings" w:hint="default"/>
      </w:rPr>
    </w:lvl>
    <w:lvl w:ilvl="3" w:tplc="3C0A0001" w:tentative="1">
      <w:start w:val="1"/>
      <w:numFmt w:val="bullet"/>
      <w:lvlText w:val=""/>
      <w:lvlJc w:val="left"/>
      <w:pPr>
        <w:ind w:left="3590" w:hanging="360"/>
      </w:pPr>
      <w:rPr>
        <w:rFonts w:ascii="Symbol" w:hAnsi="Symbol" w:hint="default"/>
      </w:rPr>
    </w:lvl>
    <w:lvl w:ilvl="4" w:tplc="3C0A0003" w:tentative="1">
      <w:start w:val="1"/>
      <w:numFmt w:val="bullet"/>
      <w:lvlText w:val="o"/>
      <w:lvlJc w:val="left"/>
      <w:pPr>
        <w:ind w:left="4310" w:hanging="360"/>
      </w:pPr>
      <w:rPr>
        <w:rFonts w:ascii="Courier New" w:hAnsi="Courier New" w:cs="Courier New" w:hint="default"/>
      </w:rPr>
    </w:lvl>
    <w:lvl w:ilvl="5" w:tplc="3C0A0005" w:tentative="1">
      <w:start w:val="1"/>
      <w:numFmt w:val="bullet"/>
      <w:lvlText w:val=""/>
      <w:lvlJc w:val="left"/>
      <w:pPr>
        <w:ind w:left="5030" w:hanging="360"/>
      </w:pPr>
      <w:rPr>
        <w:rFonts w:ascii="Wingdings" w:hAnsi="Wingdings" w:hint="default"/>
      </w:rPr>
    </w:lvl>
    <w:lvl w:ilvl="6" w:tplc="3C0A0001" w:tentative="1">
      <w:start w:val="1"/>
      <w:numFmt w:val="bullet"/>
      <w:lvlText w:val=""/>
      <w:lvlJc w:val="left"/>
      <w:pPr>
        <w:ind w:left="5750" w:hanging="360"/>
      </w:pPr>
      <w:rPr>
        <w:rFonts w:ascii="Symbol" w:hAnsi="Symbol" w:hint="default"/>
      </w:rPr>
    </w:lvl>
    <w:lvl w:ilvl="7" w:tplc="3C0A0003" w:tentative="1">
      <w:start w:val="1"/>
      <w:numFmt w:val="bullet"/>
      <w:lvlText w:val="o"/>
      <w:lvlJc w:val="left"/>
      <w:pPr>
        <w:ind w:left="6470" w:hanging="360"/>
      </w:pPr>
      <w:rPr>
        <w:rFonts w:ascii="Courier New" w:hAnsi="Courier New" w:cs="Courier New" w:hint="default"/>
      </w:rPr>
    </w:lvl>
    <w:lvl w:ilvl="8" w:tplc="3C0A0005" w:tentative="1">
      <w:start w:val="1"/>
      <w:numFmt w:val="bullet"/>
      <w:lvlText w:val=""/>
      <w:lvlJc w:val="left"/>
      <w:pPr>
        <w:ind w:left="7190" w:hanging="360"/>
      </w:pPr>
      <w:rPr>
        <w:rFonts w:ascii="Wingdings" w:hAnsi="Wingdings" w:hint="default"/>
      </w:rPr>
    </w:lvl>
  </w:abstractNum>
  <w:abstractNum w:abstractNumId="23">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4">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2306F55"/>
    <w:multiLevelType w:val="multilevel"/>
    <w:tmpl w:val="A6D84738"/>
    <w:lvl w:ilvl="0">
      <w:start w:val="1"/>
      <w:numFmt w:val="decimal"/>
      <w:lvlText w:val="%1."/>
      <w:lvlJc w:val="left"/>
      <w:pPr>
        <w:ind w:left="1495"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27">
    <w:nsid w:val="79B9013E"/>
    <w:multiLevelType w:val="hybridMultilevel"/>
    <w:tmpl w:val="8356F532"/>
    <w:lvl w:ilvl="0" w:tplc="2700B0DC">
      <w:start w:val="3"/>
      <w:numFmt w:val="bullet"/>
      <w:lvlText w:val=""/>
      <w:lvlJc w:val="left"/>
      <w:pPr>
        <w:ind w:left="644" w:hanging="360"/>
      </w:pPr>
      <w:rPr>
        <w:rFonts w:ascii="Wingdings" w:eastAsia="Calibri" w:hAnsi="Wingdings" w:cs="Calibr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28">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9"/>
  </w:num>
  <w:num w:numId="2">
    <w:abstractNumId w:val="24"/>
  </w:num>
  <w:num w:numId="3">
    <w:abstractNumId w:val="4"/>
  </w:num>
  <w:num w:numId="4">
    <w:abstractNumId w:val="15"/>
  </w:num>
  <w:num w:numId="5">
    <w:abstractNumId w:val="25"/>
  </w:num>
  <w:num w:numId="6">
    <w:abstractNumId w:val="18"/>
  </w:num>
  <w:num w:numId="7">
    <w:abstractNumId w:val="27"/>
  </w:num>
  <w:num w:numId="8">
    <w:abstractNumId w:val="11"/>
  </w:num>
  <w:num w:numId="9">
    <w:abstractNumId w:val="17"/>
  </w:num>
  <w:num w:numId="10">
    <w:abstractNumId w:val="13"/>
  </w:num>
  <w:num w:numId="11">
    <w:abstractNumId w:val="26"/>
  </w:num>
  <w:num w:numId="12">
    <w:abstractNumId w:val="28"/>
  </w:num>
  <w:num w:numId="13">
    <w:abstractNumId w:val="7"/>
  </w:num>
  <w:num w:numId="14">
    <w:abstractNumId w:val="21"/>
  </w:num>
  <w:num w:numId="15">
    <w:abstractNumId w:val="8"/>
  </w:num>
  <w:num w:numId="16">
    <w:abstractNumId w:val="23"/>
  </w:num>
  <w:num w:numId="17">
    <w:abstractNumId w:val="3"/>
  </w:num>
  <w:num w:numId="18">
    <w:abstractNumId w:val="12"/>
  </w:num>
  <w:num w:numId="19">
    <w:abstractNumId w:val="16"/>
  </w:num>
  <w:num w:numId="20">
    <w:abstractNumId w:val="20"/>
  </w:num>
  <w:num w:numId="21">
    <w:abstractNumId w:val="22"/>
  </w:num>
  <w:num w:numId="22">
    <w:abstractNumId w:val="14"/>
  </w:num>
  <w:num w:numId="23">
    <w:abstractNumId w:val="10"/>
  </w:num>
  <w:num w:numId="24">
    <w:abstractNumId w:val="2"/>
  </w:num>
  <w:num w:numId="25">
    <w:abstractNumId w:val="5"/>
  </w:num>
  <w:num w:numId="26">
    <w:abstractNumId w:val="1"/>
  </w:num>
  <w:num w:numId="27">
    <w:abstractNumId w:val="6"/>
  </w:num>
  <w:num w:numId="28">
    <w:abstractNumId w:val="9"/>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88066"/>
  </w:hdrShapeDefaults>
  <w:footnotePr>
    <w:footnote w:id="0"/>
    <w:footnote w:id="1"/>
  </w:footnotePr>
  <w:endnotePr>
    <w:endnote w:id="0"/>
    <w:endnote w:id="1"/>
  </w:endnotePr>
  <w:compat/>
  <w:rsids>
    <w:rsidRoot w:val="003D1C8A"/>
    <w:rsid w:val="00004D9C"/>
    <w:rsid w:val="0001405B"/>
    <w:rsid w:val="000158ED"/>
    <w:rsid w:val="00020A9F"/>
    <w:rsid w:val="00023171"/>
    <w:rsid w:val="000279BC"/>
    <w:rsid w:val="000279DB"/>
    <w:rsid w:val="0003412D"/>
    <w:rsid w:val="00035CEB"/>
    <w:rsid w:val="00044D4E"/>
    <w:rsid w:val="00052A48"/>
    <w:rsid w:val="00053409"/>
    <w:rsid w:val="00061E4F"/>
    <w:rsid w:val="00074656"/>
    <w:rsid w:val="0008485D"/>
    <w:rsid w:val="0009415E"/>
    <w:rsid w:val="000A45A3"/>
    <w:rsid w:val="000A4BCF"/>
    <w:rsid w:val="000A79FA"/>
    <w:rsid w:val="000B3799"/>
    <w:rsid w:val="000B7024"/>
    <w:rsid w:val="000C6691"/>
    <w:rsid w:val="000D1635"/>
    <w:rsid w:val="000D1A3D"/>
    <w:rsid w:val="000D313C"/>
    <w:rsid w:val="000D3DDA"/>
    <w:rsid w:val="000D5C09"/>
    <w:rsid w:val="000E169C"/>
    <w:rsid w:val="000E4893"/>
    <w:rsid w:val="000E5A80"/>
    <w:rsid w:val="000F0675"/>
    <w:rsid w:val="000F6F8F"/>
    <w:rsid w:val="001004EB"/>
    <w:rsid w:val="0010139B"/>
    <w:rsid w:val="00101A59"/>
    <w:rsid w:val="001047BD"/>
    <w:rsid w:val="00104981"/>
    <w:rsid w:val="00106362"/>
    <w:rsid w:val="00107965"/>
    <w:rsid w:val="00115B4D"/>
    <w:rsid w:val="00115E06"/>
    <w:rsid w:val="001163F8"/>
    <w:rsid w:val="00120899"/>
    <w:rsid w:val="00121371"/>
    <w:rsid w:val="0012194C"/>
    <w:rsid w:val="0012233D"/>
    <w:rsid w:val="00126ECE"/>
    <w:rsid w:val="00134709"/>
    <w:rsid w:val="00140563"/>
    <w:rsid w:val="0014333C"/>
    <w:rsid w:val="0017276D"/>
    <w:rsid w:val="00173C9E"/>
    <w:rsid w:val="00175CE6"/>
    <w:rsid w:val="00182ECD"/>
    <w:rsid w:val="00182FAF"/>
    <w:rsid w:val="0018343B"/>
    <w:rsid w:val="0018367D"/>
    <w:rsid w:val="0018565F"/>
    <w:rsid w:val="001A3568"/>
    <w:rsid w:val="001A56E7"/>
    <w:rsid w:val="001A5F12"/>
    <w:rsid w:val="001B249D"/>
    <w:rsid w:val="001B32CF"/>
    <w:rsid w:val="001B616A"/>
    <w:rsid w:val="001C252A"/>
    <w:rsid w:val="001C3235"/>
    <w:rsid w:val="001D42C6"/>
    <w:rsid w:val="001D7681"/>
    <w:rsid w:val="001E01BE"/>
    <w:rsid w:val="001E29FA"/>
    <w:rsid w:val="001E42A2"/>
    <w:rsid w:val="001E6619"/>
    <w:rsid w:val="001E7859"/>
    <w:rsid w:val="001F02FA"/>
    <w:rsid w:val="001F62A3"/>
    <w:rsid w:val="001F6D72"/>
    <w:rsid w:val="00200A95"/>
    <w:rsid w:val="00201192"/>
    <w:rsid w:val="00205263"/>
    <w:rsid w:val="00215499"/>
    <w:rsid w:val="00217A6B"/>
    <w:rsid w:val="00221C7E"/>
    <w:rsid w:val="00224944"/>
    <w:rsid w:val="002314F8"/>
    <w:rsid w:val="00234B8E"/>
    <w:rsid w:val="00235055"/>
    <w:rsid w:val="0023581C"/>
    <w:rsid w:val="00236CEE"/>
    <w:rsid w:val="00241105"/>
    <w:rsid w:val="0024223E"/>
    <w:rsid w:val="00242916"/>
    <w:rsid w:val="00243D51"/>
    <w:rsid w:val="00245334"/>
    <w:rsid w:val="0024546F"/>
    <w:rsid w:val="00250F3A"/>
    <w:rsid w:val="00253492"/>
    <w:rsid w:val="00256866"/>
    <w:rsid w:val="00257CA8"/>
    <w:rsid w:val="002676DB"/>
    <w:rsid w:val="00273794"/>
    <w:rsid w:val="002751C6"/>
    <w:rsid w:val="0027618B"/>
    <w:rsid w:val="00281F66"/>
    <w:rsid w:val="002827D8"/>
    <w:rsid w:val="0028397F"/>
    <w:rsid w:val="00285FF9"/>
    <w:rsid w:val="00287258"/>
    <w:rsid w:val="00290681"/>
    <w:rsid w:val="00292A53"/>
    <w:rsid w:val="002A1AFF"/>
    <w:rsid w:val="002A69F8"/>
    <w:rsid w:val="002B18F0"/>
    <w:rsid w:val="002B5193"/>
    <w:rsid w:val="002B6401"/>
    <w:rsid w:val="002C623B"/>
    <w:rsid w:val="002C78B5"/>
    <w:rsid w:val="002D4C87"/>
    <w:rsid w:val="002D5211"/>
    <w:rsid w:val="002F7114"/>
    <w:rsid w:val="003023D1"/>
    <w:rsid w:val="00303046"/>
    <w:rsid w:val="00305CEE"/>
    <w:rsid w:val="00310AED"/>
    <w:rsid w:val="00311DDF"/>
    <w:rsid w:val="003161E1"/>
    <w:rsid w:val="00320350"/>
    <w:rsid w:val="0033013E"/>
    <w:rsid w:val="003303C3"/>
    <w:rsid w:val="00333B62"/>
    <w:rsid w:val="00344823"/>
    <w:rsid w:val="003510D2"/>
    <w:rsid w:val="003640C8"/>
    <w:rsid w:val="0036777A"/>
    <w:rsid w:val="00371C6A"/>
    <w:rsid w:val="00373EE0"/>
    <w:rsid w:val="003815D1"/>
    <w:rsid w:val="003842CB"/>
    <w:rsid w:val="00391CD2"/>
    <w:rsid w:val="003A178E"/>
    <w:rsid w:val="003A1A86"/>
    <w:rsid w:val="003A3EE0"/>
    <w:rsid w:val="003B1607"/>
    <w:rsid w:val="003B1AB1"/>
    <w:rsid w:val="003B1DF4"/>
    <w:rsid w:val="003B3B83"/>
    <w:rsid w:val="003B5283"/>
    <w:rsid w:val="003C0B8F"/>
    <w:rsid w:val="003C0DAD"/>
    <w:rsid w:val="003C272C"/>
    <w:rsid w:val="003C5E35"/>
    <w:rsid w:val="003D1C8A"/>
    <w:rsid w:val="003D4956"/>
    <w:rsid w:val="003D6B6F"/>
    <w:rsid w:val="003E38FD"/>
    <w:rsid w:val="003E5653"/>
    <w:rsid w:val="003E6D98"/>
    <w:rsid w:val="003E77C0"/>
    <w:rsid w:val="003E7F11"/>
    <w:rsid w:val="003F0230"/>
    <w:rsid w:val="00403559"/>
    <w:rsid w:val="004038B8"/>
    <w:rsid w:val="00403A3B"/>
    <w:rsid w:val="004043E8"/>
    <w:rsid w:val="0041068F"/>
    <w:rsid w:val="0041444B"/>
    <w:rsid w:val="004157BE"/>
    <w:rsid w:val="0042209C"/>
    <w:rsid w:val="00422221"/>
    <w:rsid w:val="00423C9F"/>
    <w:rsid w:val="0043506C"/>
    <w:rsid w:val="00440F84"/>
    <w:rsid w:val="00445936"/>
    <w:rsid w:val="004525FD"/>
    <w:rsid w:val="004540B3"/>
    <w:rsid w:val="00461B04"/>
    <w:rsid w:val="004638BB"/>
    <w:rsid w:val="00466DDE"/>
    <w:rsid w:val="00474BCE"/>
    <w:rsid w:val="00475497"/>
    <w:rsid w:val="00483BC5"/>
    <w:rsid w:val="004851BB"/>
    <w:rsid w:val="00490EE4"/>
    <w:rsid w:val="004939AB"/>
    <w:rsid w:val="0049759C"/>
    <w:rsid w:val="004A0799"/>
    <w:rsid w:val="004A1290"/>
    <w:rsid w:val="004A58EA"/>
    <w:rsid w:val="004A7D22"/>
    <w:rsid w:val="004B187B"/>
    <w:rsid w:val="004B2EEE"/>
    <w:rsid w:val="004B59A6"/>
    <w:rsid w:val="004C039D"/>
    <w:rsid w:val="004C0861"/>
    <w:rsid w:val="004C4651"/>
    <w:rsid w:val="004C62A9"/>
    <w:rsid w:val="004D377C"/>
    <w:rsid w:val="004D3D6D"/>
    <w:rsid w:val="004D661F"/>
    <w:rsid w:val="004D7F5F"/>
    <w:rsid w:val="004E13B2"/>
    <w:rsid w:val="004E4203"/>
    <w:rsid w:val="004E69A3"/>
    <w:rsid w:val="004E772E"/>
    <w:rsid w:val="004F0EE1"/>
    <w:rsid w:val="004F587D"/>
    <w:rsid w:val="0050430D"/>
    <w:rsid w:val="00507EC8"/>
    <w:rsid w:val="00511A0D"/>
    <w:rsid w:val="005154A6"/>
    <w:rsid w:val="00520301"/>
    <w:rsid w:val="005221F3"/>
    <w:rsid w:val="0052494A"/>
    <w:rsid w:val="00532884"/>
    <w:rsid w:val="00541C5A"/>
    <w:rsid w:val="00543486"/>
    <w:rsid w:val="00545A02"/>
    <w:rsid w:val="005526B7"/>
    <w:rsid w:val="0055294F"/>
    <w:rsid w:val="005541FE"/>
    <w:rsid w:val="00554EDF"/>
    <w:rsid w:val="0056090E"/>
    <w:rsid w:val="005664D8"/>
    <w:rsid w:val="00570347"/>
    <w:rsid w:val="00570376"/>
    <w:rsid w:val="00570504"/>
    <w:rsid w:val="00571234"/>
    <w:rsid w:val="005719D8"/>
    <w:rsid w:val="005723D3"/>
    <w:rsid w:val="0057321A"/>
    <w:rsid w:val="0057393C"/>
    <w:rsid w:val="00574786"/>
    <w:rsid w:val="00584486"/>
    <w:rsid w:val="005863AC"/>
    <w:rsid w:val="00590133"/>
    <w:rsid w:val="005A2AC0"/>
    <w:rsid w:val="005A3612"/>
    <w:rsid w:val="005B153B"/>
    <w:rsid w:val="005C10A3"/>
    <w:rsid w:val="005C1D3E"/>
    <w:rsid w:val="005C4286"/>
    <w:rsid w:val="005C5317"/>
    <w:rsid w:val="005C6984"/>
    <w:rsid w:val="005D271C"/>
    <w:rsid w:val="005E131D"/>
    <w:rsid w:val="005E3769"/>
    <w:rsid w:val="005E4798"/>
    <w:rsid w:val="005E48A4"/>
    <w:rsid w:val="005E7C9F"/>
    <w:rsid w:val="005F1120"/>
    <w:rsid w:val="005F22A4"/>
    <w:rsid w:val="005F2E2C"/>
    <w:rsid w:val="005F6D7A"/>
    <w:rsid w:val="00604118"/>
    <w:rsid w:val="00604986"/>
    <w:rsid w:val="00606947"/>
    <w:rsid w:val="00606CB8"/>
    <w:rsid w:val="00610735"/>
    <w:rsid w:val="006119A4"/>
    <w:rsid w:val="00612304"/>
    <w:rsid w:val="00615527"/>
    <w:rsid w:val="006165F2"/>
    <w:rsid w:val="00616EED"/>
    <w:rsid w:val="006235A1"/>
    <w:rsid w:val="00626F10"/>
    <w:rsid w:val="006333B2"/>
    <w:rsid w:val="006434F4"/>
    <w:rsid w:val="00652C9E"/>
    <w:rsid w:val="00666185"/>
    <w:rsid w:val="00667C00"/>
    <w:rsid w:val="0067437B"/>
    <w:rsid w:val="00675A27"/>
    <w:rsid w:val="006761E4"/>
    <w:rsid w:val="00682E0C"/>
    <w:rsid w:val="00685C80"/>
    <w:rsid w:val="0069143B"/>
    <w:rsid w:val="00694378"/>
    <w:rsid w:val="006A7D23"/>
    <w:rsid w:val="006B0D43"/>
    <w:rsid w:val="006B2735"/>
    <w:rsid w:val="006B3670"/>
    <w:rsid w:val="006D0B4A"/>
    <w:rsid w:val="006D1AEA"/>
    <w:rsid w:val="006E0CFD"/>
    <w:rsid w:val="006E3233"/>
    <w:rsid w:val="006F1C6F"/>
    <w:rsid w:val="006F61AC"/>
    <w:rsid w:val="00702BC5"/>
    <w:rsid w:val="00707DD9"/>
    <w:rsid w:val="00710677"/>
    <w:rsid w:val="007129EB"/>
    <w:rsid w:val="00712FBC"/>
    <w:rsid w:val="00715373"/>
    <w:rsid w:val="00721BBE"/>
    <w:rsid w:val="007262B6"/>
    <w:rsid w:val="00737F48"/>
    <w:rsid w:val="00741391"/>
    <w:rsid w:val="007458B9"/>
    <w:rsid w:val="007547B5"/>
    <w:rsid w:val="00761A1F"/>
    <w:rsid w:val="00762445"/>
    <w:rsid w:val="00767156"/>
    <w:rsid w:val="00770832"/>
    <w:rsid w:val="00774386"/>
    <w:rsid w:val="00775FD0"/>
    <w:rsid w:val="00776CB6"/>
    <w:rsid w:val="007851BA"/>
    <w:rsid w:val="00787D0D"/>
    <w:rsid w:val="007903E6"/>
    <w:rsid w:val="007A270F"/>
    <w:rsid w:val="007A4006"/>
    <w:rsid w:val="007B3660"/>
    <w:rsid w:val="007C1970"/>
    <w:rsid w:val="007C69E9"/>
    <w:rsid w:val="007D1DCD"/>
    <w:rsid w:val="007D2766"/>
    <w:rsid w:val="007E37A2"/>
    <w:rsid w:val="007E5119"/>
    <w:rsid w:val="007F41E7"/>
    <w:rsid w:val="008116BF"/>
    <w:rsid w:val="00811706"/>
    <w:rsid w:val="00814337"/>
    <w:rsid w:val="00821980"/>
    <w:rsid w:val="008318D7"/>
    <w:rsid w:val="00845D75"/>
    <w:rsid w:val="00846659"/>
    <w:rsid w:val="00855835"/>
    <w:rsid w:val="0086474A"/>
    <w:rsid w:val="00866147"/>
    <w:rsid w:val="00870F88"/>
    <w:rsid w:val="0087278F"/>
    <w:rsid w:val="00880949"/>
    <w:rsid w:val="00880D90"/>
    <w:rsid w:val="0088453E"/>
    <w:rsid w:val="00887A41"/>
    <w:rsid w:val="0089306B"/>
    <w:rsid w:val="008A7BFD"/>
    <w:rsid w:val="008B110A"/>
    <w:rsid w:val="008C1B4A"/>
    <w:rsid w:val="008D00C2"/>
    <w:rsid w:val="008D2059"/>
    <w:rsid w:val="008D38CD"/>
    <w:rsid w:val="008D446B"/>
    <w:rsid w:val="008D5120"/>
    <w:rsid w:val="008E01B7"/>
    <w:rsid w:val="008E3552"/>
    <w:rsid w:val="008E5B81"/>
    <w:rsid w:val="008E6DDE"/>
    <w:rsid w:val="008F200B"/>
    <w:rsid w:val="008F515F"/>
    <w:rsid w:val="008F622A"/>
    <w:rsid w:val="008F7C92"/>
    <w:rsid w:val="00900483"/>
    <w:rsid w:val="009006D7"/>
    <w:rsid w:val="00900976"/>
    <w:rsid w:val="00902D9B"/>
    <w:rsid w:val="00914581"/>
    <w:rsid w:val="0092019F"/>
    <w:rsid w:val="00920931"/>
    <w:rsid w:val="009216F0"/>
    <w:rsid w:val="00921766"/>
    <w:rsid w:val="00947242"/>
    <w:rsid w:val="00950617"/>
    <w:rsid w:val="00953963"/>
    <w:rsid w:val="009629BE"/>
    <w:rsid w:val="00964A64"/>
    <w:rsid w:val="0096502F"/>
    <w:rsid w:val="009910E1"/>
    <w:rsid w:val="009926D2"/>
    <w:rsid w:val="0099442E"/>
    <w:rsid w:val="0099500D"/>
    <w:rsid w:val="009A3BD0"/>
    <w:rsid w:val="009B1AE4"/>
    <w:rsid w:val="009B2567"/>
    <w:rsid w:val="009B26C0"/>
    <w:rsid w:val="009B34B1"/>
    <w:rsid w:val="009B44B0"/>
    <w:rsid w:val="009B6122"/>
    <w:rsid w:val="009C0579"/>
    <w:rsid w:val="009C3D6E"/>
    <w:rsid w:val="009C5465"/>
    <w:rsid w:val="009F2850"/>
    <w:rsid w:val="009F536E"/>
    <w:rsid w:val="00A00107"/>
    <w:rsid w:val="00A00B4F"/>
    <w:rsid w:val="00A02B83"/>
    <w:rsid w:val="00A040A2"/>
    <w:rsid w:val="00A13093"/>
    <w:rsid w:val="00A1743F"/>
    <w:rsid w:val="00A20D86"/>
    <w:rsid w:val="00A35CDC"/>
    <w:rsid w:val="00A4217C"/>
    <w:rsid w:val="00A5287D"/>
    <w:rsid w:val="00A55230"/>
    <w:rsid w:val="00A555C5"/>
    <w:rsid w:val="00A64641"/>
    <w:rsid w:val="00A6606E"/>
    <w:rsid w:val="00A72141"/>
    <w:rsid w:val="00A75691"/>
    <w:rsid w:val="00A8113B"/>
    <w:rsid w:val="00A81CF1"/>
    <w:rsid w:val="00A8556C"/>
    <w:rsid w:val="00A9013B"/>
    <w:rsid w:val="00A90874"/>
    <w:rsid w:val="00A91809"/>
    <w:rsid w:val="00A91DD5"/>
    <w:rsid w:val="00A93666"/>
    <w:rsid w:val="00A94CBE"/>
    <w:rsid w:val="00AA3AA2"/>
    <w:rsid w:val="00AA4F4E"/>
    <w:rsid w:val="00AB1679"/>
    <w:rsid w:val="00AB26A2"/>
    <w:rsid w:val="00AB292C"/>
    <w:rsid w:val="00AB53A6"/>
    <w:rsid w:val="00AC6AF1"/>
    <w:rsid w:val="00AD2AE5"/>
    <w:rsid w:val="00AD3598"/>
    <w:rsid w:val="00AD4E7B"/>
    <w:rsid w:val="00AD7D92"/>
    <w:rsid w:val="00AF4491"/>
    <w:rsid w:val="00B00B28"/>
    <w:rsid w:val="00B012BE"/>
    <w:rsid w:val="00B04FD2"/>
    <w:rsid w:val="00B130E1"/>
    <w:rsid w:val="00B208ED"/>
    <w:rsid w:val="00B242C8"/>
    <w:rsid w:val="00B25658"/>
    <w:rsid w:val="00B40AD4"/>
    <w:rsid w:val="00B41E03"/>
    <w:rsid w:val="00B46517"/>
    <w:rsid w:val="00B650FE"/>
    <w:rsid w:val="00B710B6"/>
    <w:rsid w:val="00B72282"/>
    <w:rsid w:val="00B72CDA"/>
    <w:rsid w:val="00B733E1"/>
    <w:rsid w:val="00B746A6"/>
    <w:rsid w:val="00B80B91"/>
    <w:rsid w:val="00B91E1C"/>
    <w:rsid w:val="00B92B18"/>
    <w:rsid w:val="00B978BA"/>
    <w:rsid w:val="00BA062A"/>
    <w:rsid w:val="00BB13B8"/>
    <w:rsid w:val="00BB23EB"/>
    <w:rsid w:val="00BB26F5"/>
    <w:rsid w:val="00BB2D87"/>
    <w:rsid w:val="00BB77BA"/>
    <w:rsid w:val="00BC162F"/>
    <w:rsid w:val="00BC3529"/>
    <w:rsid w:val="00BD5144"/>
    <w:rsid w:val="00BD797A"/>
    <w:rsid w:val="00BE53EE"/>
    <w:rsid w:val="00BF128A"/>
    <w:rsid w:val="00BF1C21"/>
    <w:rsid w:val="00C016B0"/>
    <w:rsid w:val="00C04DC2"/>
    <w:rsid w:val="00C05BA3"/>
    <w:rsid w:val="00C107E6"/>
    <w:rsid w:val="00C10B30"/>
    <w:rsid w:val="00C143FC"/>
    <w:rsid w:val="00C22F95"/>
    <w:rsid w:val="00C243BA"/>
    <w:rsid w:val="00C2770A"/>
    <w:rsid w:val="00C445EB"/>
    <w:rsid w:val="00C52DA7"/>
    <w:rsid w:val="00C53A7F"/>
    <w:rsid w:val="00C5575E"/>
    <w:rsid w:val="00C55C46"/>
    <w:rsid w:val="00C5642A"/>
    <w:rsid w:val="00C61829"/>
    <w:rsid w:val="00C6366A"/>
    <w:rsid w:val="00C65860"/>
    <w:rsid w:val="00C7067B"/>
    <w:rsid w:val="00C74B4B"/>
    <w:rsid w:val="00C76157"/>
    <w:rsid w:val="00C82218"/>
    <w:rsid w:val="00C83591"/>
    <w:rsid w:val="00C85F27"/>
    <w:rsid w:val="00C869A9"/>
    <w:rsid w:val="00C87CC5"/>
    <w:rsid w:val="00C90A12"/>
    <w:rsid w:val="00CA4367"/>
    <w:rsid w:val="00CA540F"/>
    <w:rsid w:val="00CA7145"/>
    <w:rsid w:val="00CB27DD"/>
    <w:rsid w:val="00CC3664"/>
    <w:rsid w:val="00CC3D79"/>
    <w:rsid w:val="00CC4758"/>
    <w:rsid w:val="00CC7037"/>
    <w:rsid w:val="00CC74E8"/>
    <w:rsid w:val="00CE121D"/>
    <w:rsid w:val="00CE7E44"/>
    <w:rsid w:val="00CF1418"/>
    <w:rsid w:val="00CF58B1"/>
    <w:rsid w:val="00CF69B6"/>
    <w:rsid w:val="00D04F49"/>
    <w:rsid w:val="00D07032"/>
    <w:rsid w:val="00D07E77"/>
    <w:rsid w:val="00D1316F"/>
    <w:rsid w:val="00D15C69"/>
    <w:rsid w:val="00D212C5"/>
    <w:rsid w:val="00D22167"/>
    <w:rsid w:val="00D23BCB"/>
    <w:rsid w:val="00D3232F"/>
    <w:rsid w:val="00D35044"/>
    <w:rsid w:val="00D35E14"/>
    <w:rsid w:val="00D44082"/>
    <w:rsid w:val="00D457E2"/>
    <w:rsid w:val="00D465A7"/>
    <w:rsid w:val="00D46FF3"/>
    <w:rsid w:val="00D50EF1"/>
    <w:rsid w:val="00D54432"/>
    <w:rsid w:val="00D56D51"/>
    <w:rsid w:val="00D575DA"/>
    <w:rsid w:val="00D6049F"/>
    <w:rsid w:val="00D60BF1"/>
    <w:rsid w:val="00D619CB"/>
    <w:rsid w:val="00D62B6C"/>
    <w:rsid w:val="00D63BEC"/>
    <w:rsid w:val="00D64BF3"/>
    <w:rsid w:val="00D74FA4"/>
    <w:rsid w:val="00D807B5"/>
    <w:rsid w:val="00D87104"/>
    <w:rsid w:val="00D87F83"/>
    <w:rsid w:val="00D921D3"/>
    <w:rsid w:val="00D9408F"/>
    <w:rsid w:val="00D973E1"/>
    <w:rsid w:val="00DA7FA9"/>
    <w:rsid w:val="00DB1B07"/>
    <w:rsid w:val="00DB4D9F"/>
    <w:rsid w:val="00DB5398"/>
    <w:rsid w:val="00DB5E07"/>
    <w:rsid w:val="00DB6C09"/>
    <w:rsid w:val="00DC0D3B"/>
    <w:rsid w:val="00DC1A29"/>
    <w:rsid w:val="00DC1CE7"/>
    <w:rsid w:val="00DC3ACA"/>
    <w:rsid w:val="00DD273C"/>
    <w:rsid w:val="00DD441A"/>
    <w:rsid w:val="00DD4A7C"/>
    <w:rsid w:val="00DD50D4"/>
    <w:rsid w:val="00DD601B"/>
    <w:rsid w:val="00DE42B0"/>
    <w:rsid w:val="00DE5320"/>
    <w:rsid w:val="00DF1602"/>
    <w:rsid w:val="00DF547D"/>
    <w:rsid w:val="00E00675"/>
    <w:rsid w:val="00E01D57"/>
    <w:rsid w:val="00E04208"/>
    <w:rsid w:val="00E0617C"/>
    <w:rsid w:val="00E1371B"/>
    <w:rsid w:val="00E148FA"/>
    <w:rsid w:val="00E172F5"/>
    <w:rsid w:val="00E23F7F"/>
    <w:rsid w:val="00E253E2"/>
    <w:rsid w:val="00E25D80"/>
    <w:rsid w:val="00E356C1"/>
    <w:rsid w:val="00E35B5E"/>
    <w:rsid w:val="00E404B1"/>
    <w:rsid w:val="00E4280A"/>
    <w:rsid w:val="00E51A96"/>
    <w:rsid w:val="00E52F4E"/>
    <w:rsid w:val="00E537CA"/>
    <w:rsid w:val="00E55E7F"/>
    <w:rsid w:val="00E562DE"/>
    <w:rsid w:val="00E6349D"/>
    <w:rsid w:val="00E657C3"/>
    <w:rsid w:val="00E717C7"/>
    <w:rsid w:val="00E813DD"/>
    <w:rsid w:val="00E82753"/>
    <w:rsid w:val="00E86E64"/>
    <w:rsid w:val="00E936B3"/>
    <w:rsid w:val="00E942FC"/>
    <w:rsid w:val="00E94AD2"/>
    <w:rsid w:val="00EA1C0E"/>
    <w:rsid w:val="00EA6FE6"/>
    <w:rsid w:val="00EB5332"/>
    <w:rsid w:val="00EB54A6"/>
    <w:rsid w:val="00EC2346"/>
    <w:rsid w:val="00ED20F2"/>
    <w:rsid w:val="00ED2F02"/>
    <w:rsid w:val="00ED6032"/>
    <w:rsid w:val="00ED79D0"/>
    <w:rsid w:val="00ED7AA9"/>
    <w:rsid w:val="00EE6D6A"/>
    <w:rsid w:val="00EF1548"/>
    <w:rsid w:val="00F01B29"/>
    <w:rsid w:val="00F01EB3"/>
    <w:rsid w:val="00F02478"/>
    <w:rsid w:val="00F0658F"/>
    <w:rsid w:val="00F06A75"/>
    <w:rsid w:val="00F119DE"/>
    <w:rsid w:val="00F12DF7"/>
    <w:rsid w:val="00F12E47"/>
    <w:rsid w:val="00F13572"/>
    <w:rsid w:val="00F14431"/>
    <w:rsid w:val="00F21DB3"/>
    <w:rsid w:val="00F228D5"/>
    <w:rsid w:val="00F2342E"/>
    <w:rsid w:val="00F3395C"/>
    <w:rsid w:val="00F350F1"/>
    <w:rsid w:val="00F45EC9"/>
    <w:rsid w:val="00F461F9"/>
    <w:rsid w:val="00F51025"/>
    <w:rsid w:val="00F5183B"/>
    <w:rsid w:val="00F56CC6"/>
    <w:rsid w:val="00F64AB8"/>
    <w:rsid w:val="00F732AB"/>
    <w:rsid w:val="00F805DE"/>
    <w:rsid w:val="00F956AC"/>
    <w:rsid w:val="00F97D0C"/>
    <w:rsid w:val="00FA05EC"/>
    <w:rsid w:val="00FA46E2"/>
    <w:rsid w:val="00FB3BB6"/>
    <w:rsid w:val="00FD55A1"/>
    <w:rsid w:val="00FE55A9"/>
    <w:rsid w:val="00FF06FA"/>
    <w:rsid w:val="00FF11D8"/>
  </w:rsids>
  <m:mathPr>
    <m:mathFont m:val="Cambria Math"/>
    <m:brkBin m:val="before"/>
    <m:brkBinSub m:val="--"/>
    <m:smallFrac m:val="off"/>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88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PY" w:eastAsia="es-PY"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552"/>
    <w:pPr>
      <w:spacing w:after="200" w:line="276" w:lineRule="auto"/>
    </w:pPr>
    <w:rPr>
      <w:sz w:val="22"/>
      <w:szCs w:val="22"/>
      <w:lang w:eastAsia="en-US"/>
    </w:rPr>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Cambria" w:eastAsia="Times New Roman" w:hAnsi="Cambria"/>
      <w:b/>
      <w:bCs/>
      <w:color w:val="4F81BD"/>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link w:val="Ttulo2"/>
    <w:uiPriority w:val="9"/>
    <w:semiHidden/>
    <w:rsid w:val="001A56E7"/>
    <w:rPr>
      <w:rFonts w:ascii="Cambria" w:eastAsia="Times New Roman" w:hAnsi="Cambria" w:cs="Times New Roman"/>
      <w:b/>
      <w:bCs/>
      <w:color w:val="4F81BD"/>
      <w:sz w:val="26"/>
      <w:szCs w:val="26"/>
    </w:rPr>
  </w:style>
  <w:style w:type="character" w:customStyle="1" w:styleId="Ttulo3Car">
    <w:name w:val="Título 3 Ca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link w:val="Ttulo4"/>
    <w:rsid w:val="000A45A3"/>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sz w:val="20"/>
      <w:szCs w:val="20"/>
      <w:lang w:val="en-US"/>
    </w:rPr>
  </w:style>
  <w:style w:type="character" w:customStyle="1" w:styleId="TextocomentarioCar">
    <w:name w:val="Texto comentario Ca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eastAsia="Arial Unicode MS" w:cs="Calibri"/>
      <w:b/>
      <w:szCs w:val="28"/>
      <w:lang w:eastAsia="es-ES"/>
    </w:rPr>
  </w:style>
  <w:style w:type="paragraph" w:styleId="Sinespaciado">
    <w:name w:val="No Spacing"/>
    <w:uiPriority w:val="1"/>
    <w:qFormat/>
    <w:rsid w:val="000A45A3"/>
    <w:rPr>
      <w:sz w:val="22"/>
      <w:szCs w:val="22"/>
      <w:lang w:eastAsia="en-US"/>
    </w:rPr>
  </w:style>
  <w:style w:type="character" w:styleId="Textoennegrita">
    <w:name w:val="Strong"/>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i/>
      <w:iCs/>
      <w:sz w:val="24"/>
      <w:szCs w:val="24"/>
      <w:lang w:val="es-ES_tradnl"/>
    </w:rPr>
  </w:style>
  <w:style w:type="character" w:customStyle="1" w:styleId="Textoindependiente3Car">
    <w:name w:val="Texto independiente 3 Ca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b/>
      <w:sz w:val="40"/>
      <w:szCs w:val="20"/>
      <w:lang w:val="en-US"/>
    </w:rPr>
  </w:style>
  <w:style w:type="character" w:customStyle="1" w:styleId="SubttuloCar">
    <w:name w:val="Subtítulo Ca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b/>
      <w:sz w:val="24"/>
      <w:szCs w:val="24"/>
      <w:lang w:val="es-ES_tradnl"/>
    </w:rPr>
  </w:style>
  <w:style w:type="paragraph" w:styleId="Prrafodelista">
    <w:name w:val="List Paragraph"/>
    <w:basedOn w:val="Normal"/>
    <w:link w:val="PrrafodelistaCar"/>
    <w:uiPriority w:val="34"/>
    <w:qFormat/>
    <w:rsid w:val="00EF1548"/>
    <w:pPr>
      <w:ind w:left="720"/>
      <w:contextualSpacing/>
    </w:pPr>
  </w:style>
  <w:style w:type="character" w:customStyle="1" w:styleId="PrrafodelistaCar">
    <w:name w:val="Párrafo de lista Car"/>
    <w:link w:val="Prrafodelista"/>
    <w:uiPriority w:val="34"/>
    <w:locked/>
    <w:rsid w:val="00775FD0"/>
    <w:rPr>
      <w:sz w:val="22"/>
      <w:szCs w:val="22"/>
      <w:lang w:eastAsia="en-US"/>
    </w:rPr>
  </w:style>
  <w:style w:type="character" w:styleId="nfasis">
    <w:name w:val="Emphasis"/>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Calibri" w:eastAsia="Calibri" w:hAnsi="Calibri"/>
      <w:b/>
      <w:bCs/>
      <w:lang w:val="es-PY"/>
    </w:rPr>
  </w:style>
  <w:style w:type="character" w:customStyle="1" w:styleId="AsuntodelcomentarioCar">
    <w:name w:val="Asunto del comentario 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sz w:val="20"/>
      <w:szCs w:val="20"/>
      <w:lang w:val="es-MX"/>
    </w:rPr>
  </w:style>
  <w:style w:type="character" w:styleId="Hipervnculo">
    <w:name w:val="Hyperlink"/>
    <w:uiPriority w:val="99"/>
    <w:unhideWhenUsed/>
    <w:rsid w:val="006E3233"/>
    <w:rPr>
      <w:color w:val="0000FF"/>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sz w:val="24"/>
      <w:szCs w:val="24"/>
      <w:lang w:val="es-ES_tradnl"/>
    </w:rPr>
  </w:style>
  <w:style w:type="character" w:customStyle="1" w:styleId="TextoindependienteCar">
    <w:name w:val="Texto independiente Ca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hAnsi="Times New Roman"/>
      <w:b w:val="0"/>
      <w:bCs w:val="0"/>
      <w:color w:val="auto"/>
      <w:sz w:val="24"/>
      <w:szCs w:val="20"/>
      <w:lang w:val="es-ES_tradnl" w:eastAsia="es-ES"/>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b/>
      <w:bCs/>
      <w:sz w:val="36"/>
      <w:szCs w:val="36"/>
      <w:lang w:val="en-US"/>
    </w:rPr>
  </w:style>
  <w:style w:type="paragraph" w:customStyle="1" w:styleId="Default">
    <w:name w:val="Default"/>
    <w:rsid w:val="00F02478"/>
    <w:pPr>
      <w:autoSpaceDE w:val="0"/>
      <w:autoSpaceDN w:val="0"/>
      <w:adjustRightInd w:val="0"/>
    </w:pPr>
    <w:rPr>
      <w:rFonts w:ascii="Arial" w:hAnsi="Arial" w:cs="Arial"/>
      <w:color w:val="000000"/>
      <w:sz w:val="24"/>
      <w:szCs w:val="24"/>
      <w:lang w:eastAsia="en-US"/>
    </w:rPr>
  </w:style>
  <w:style w:type="paragraph" w:customStyle="1" w:styleId="Prrafodelista1">
    <w:name w:val="Párrafo de lista1"/>
    <w:basedOn w:val="Normal"/>
    <w:rsid w:val="00DC0D3B"/>
    <w:pPr>
      <w:ind w:left="720"/>
    </w:pPr>
    <w:rPr>
      <w:rFonts w:eastAsia="Times New Roman" w:cs="Calibri"/>
    </w:rPr>
  </w:style>
  <w:style w:type="character" w:customStyle="1" w:styleId="value">
    <w:name w:val="value"/>
    <w:rsid w:val="001E01BE"/>
    <w:rPr>
      <w:rFonts w:cs="Times New Roman"/>
    </w:rPr>
  </w:style>
  <w:style w:type="paragraph" w:customStyle="1" w:styleId="Prrafodelista2">
    <w:name w:val="Párrafo de lista2"/>
    <w:basedOn w:val="Normal"/>
    <w:rsid w:val="00E94AD2"/>
    <w:pPr>
      <w:ind w:left="720"/>
    </w:pPr>
    <w:rPr>
      <w:rFonts w:eastAsia="Times New Roman" w:cs="Calibri"/>
    </w:rPr>
  </w:style>
  <w:style w:type="paragraph" w:customStyle="1" w:styleId="Prrafodelista3">
    <w:name w:val="Párrafo de lista3"/>
    <w:basedOn w:val="Normal"/>
    <w:rsid w:val="00D22167"/>
    <w:pPr>
      <w:ind w:left="720"/>
    </w:pPr>
    <w:rPr>
      <w:rFonts w:eastAsia="Times New Roman" w:cs="Calibri"/>
    </w:rPr>
  </w:style>
  <w:style w:type="paragraph" w:customStyle="1" w:styleId="Prrafodelista4">
    <w:name w:val="Párrafo de lista4"/>
    <w:basedOn w:val="Normal"/>
    <w:rsid w:val="003B1607"/>
    <w:pPr>
      <w:ind w:left="720"/>
    </w:pPr>
    <w:rPr>
      <w:rFonts w:eastAsia="Times New Roman" w:cs="Calibri"/>
    </w:rPr>
  </w:style>
  <w:style w:type="paragraph" w:customStyle="1" w:styleId="ListParagraph">
    <w:name w:val="List Paragraph"/>
    <w:basedOn w:val="Normal"/>
    <w:rsid w:val="00D87F83"/>
    <w:pPr>
      <w:ind w:left="720"/>
    </w:pPr>
    <w:rPr>
      <w:rFonts w:eastAsia="Times New Roman" w:cs="Calibri"/>
    </w:rPr>
  </w:style>
</w:styles>
</file>

<file path=word/webSettings.xml><?xml version="1.0" encoding="utf-8"?>
<w:webSettings xmlns:r="http://schemas.openxmlformats.org/officeDocument/2006/relationships" xmlns:w="http://schemas.openxmlformats.org/wordprocessingml/2006/main">
  <w:divs>
    <w:div w:id="108012404">
      <w:bodyDiv w:val="1"/>
      <w:marLeft w:val="0"/>
      <w:marRight w:val="0"/>
      <w:marTop w:val="0"/>
      <w:marBottom w:val="0"/>
      <w:divBdr>
        <w:top w:val="none" w:sz="0" w:space="0" w:color="auto"/>
        <w:left w:val="none" w:sz="0" w:space="0" w:color="auto"/>
        <w:bottom w:val="none" w:sz="0" w:space="0" w:color="auto"/>
        <w:right w:val="none" w:sz="0" w:space="0" w:color="auto"/>
      </w:divBdr>
    </w:div>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31090901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707951207">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08535667">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00102235">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55315724">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610694416">
      <w:bodyDiv w:val="1"/>
      <w:marLeft w:val="0"/>
      <w:marRight w:val="0"/>
      <w:marTop w:val="0"/>
      <w:marBottom w:val="0"/>
      <w:divBdr>
        <w:top w:val="none" w:sz="0" w:space="0" w:color="auto"/>
        <w:left w:val="none" w:sz="0" w:space="0" w:color="auto"/>
        <w:bottom w:val="none" w:sz="0" w:space="0" w:color="auto"/>
        <w:right w:val="none" w:sz="0" w:space="0" w:color="auto"/>
      </w:divBdr>
    </w:div>
    <w:div w:id="1954747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ntrataciones.gov.p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3F931-4B24-4279-A967-520587FB4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18</Pages>
  <Words>6211</Words>
  <Characters>34163</Characters>
  <Application>Microsoft Office Word</Application>
  <DocSecurity>0</DocSecurity>
  <Lines>284</Lines>
  <Paragraphs>80</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40294</CharactersWithSpaces>
  <SharedDoc>false</SharedDoc>
  <HLinks>
    <vt:vector size="12" baseType="variant">
      <vt:variant>
        <vt:i4>6226014</vt:i4>
      </vt:variant>
      <vt:variant>
        <vt:i4>0</vt:i4>
      </vt:variant>
      <vt:variant>
        <vt:i4>0</vt:i4>
      </vt:variant>
      <vt:variant>
        <vt:i4>5</vt:i4>
      </vt:variant>
      <vt:variant>
        <vt:lpwstr>http://www.contrataciones.gov.py/</vt:lpwstr>
      </vt:variant>
      <vt:variant>
        <vt:lpwstr/>
      </vt:variant>
      <vt:variant>
        <vt:i4>7602211</vt:i4>
      </vt:variant>
      <vt:variant>
        <vt:i4>0</vt:i4>
      </vt:variant>
      <vt:variant>
        <vt:i4>0</vt:i4>
      </vt:variant>
      <vt:variant>
        <vt:i4>5</vt:i4>
      </vt:variant>
      <vt:variant>
        <vt:lpwstr>http://www.une.edu.py/</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UOC</cp:lastModifiedBy>
  <cp:revision>55</cp:revision>
  <cp:lastPrinted>2017-10-19T18:53:00Z</cp:lastPrinted>
  <dcterms:created xsi:type="dcterms:W3CDTF">2017-09-27T14:58:00Z</dcterms:created>
  <dcterms:modified xsi:type="dcterms:W3CDTF">2018-05-31T19:38:00Z</dcterms:modified>
</cp:coreProperties>
</file>