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D4C68" w:rsidRDefault="007D4C68">
      <w:pPr>
        <w:spacing w:line="200" w:lineRule="exact"/>
        <w:rPr>
          <w:rFonts w:ascii="Times New Roman" w:eastAsia="Times New Roman" w:hAnsi="Times New Roman"/>
          <w:sz w:val="24"/>
        </w:rPr>
      </w:pPr>
      <w:bookmarkStart w:id="0" w:name="page1"/>
      <w:bookmarkEnd w:id="0"/>
    </w:p>
    <w:p w:rsidR="007D4C68" w:rsidRDefault="00E96C43">
      <w:pPr>
        <w:spacing w:line="200" w:lineRule="exact"/>
        <w:rPr>
          <w:rFonts w:ascii="Times New Roman" w:eastAsia="Times New Roman" w:hAnsi="Times New Roman"/>
          <w:sz w:val="24"/>
        </w:rPr>
      </w:pPr>
      <w:r>
        <w:rPr>
          <w:noProof/>
        </w:rPr>
        <w:drawing>
          <wp:anchor distT="0" distB="0" distL="114300" distR="114300" simplePos="0" relativeHeight="251660288" behindDoc="1" locked="0" layoutInCell="1" allowOverlap="1">
            <wp:simplePos x="0" y="0"/>
            <wp:positionH relativeFrom="column">
              <wp:posOffset>2299970</wp:posOffset>
            </wp:positionH>
            <wp:positionV relativeFrom="paragraph">
              <wp:posOffset>74930</wp:posOffset>
            </wp:positionV>
            <wp:extent cx="1085850" cy="1057275"/>
            <wp:effectExtent l="0" t="0" r="0" b="9525"/>
            <wp:wrapNone/>
            <wp:docPr id="17"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057275"/>
                    </a:xfrm>
                    <a:prstGeom prst="rect">
                      <a:avLst/>
                    </a:prstGeom>
                    <a:noFill/>
                  </pic:spPr>
                </pic:pic>
              </a:graphicData>
            </a:graphic>
            <wp14:sizeRelH relativeFrom="page">
              <wp14:pctWidth>0</wp14:pctWidth>
            </wp14:sizeRelH>
            <wp14:sizeRelV relativeFrom="page">
              <wp14:pctHeight>0</wp14:pctHeight>
            </wp14:sizeRelV>
          </wp:anchor>
        </w:drawing>
      </w:r>
    </w:p>
    <w:p w:rsidR="007D4C68" w:rsidRDefault="007D4C68">
      <w:pPr>
        <w:spacing w:line="323" w:lineRule="exact"/>
        <w:rPr>
          <w:rFonts w:ascii="Times New Roman" w:eastAsia="Times New Roman" w:hAnsi="Times New Roman"/>
          <w:sz w:val="24"/>
        </w:rPr>
      </w:pPr>
    </w:p>
    <w:p w:rsidR="001638D3" w:rsidRDefault="001638D3" w:rsidP="001638D3">
      <w:pPr>
        <w:pStyle w:val="Style2"/>
        <w:widowControl/>
        <w:spacing w:line="240" w:lineRule="exact"/>
        <w:ind w:left="317"/>
        <w:jc w:val="center"/>
        <w:rPr>
          <w:sz w:val="20"/>
          <w:szCs w:val="20"/>
        </w:rPr>
      </w:pPr>
      <w:bookmarkStart w:id="1" w:name="page6"/>
      <w:bookmarkEnd w:id="1"/>
    </w:p>
    <w:p w:rsidR="001638D3" w:rsidRDefault="001638D3" w:rsidP="001638D3">
      <w:pPr>
        <w:jc w:val="center"/>
        <w:rPr>
          <w:b/>
          <w:sz w:val="48"/>
          <w:szCs w:val="48"/>
        </w:rPr>
      </w:pPr>
    </w:p>
    <w:p w:rsidR="001638D3" w:rsidRDefault="001638D3" w:rsidP="001638D3">
      <w:pPr>
        <w:jc w:val="center"/>
        <w:rPr>
          <w:b/>
          <w:sz w:val="48"/>
          <w:szCs w:val="48"/>
        </w:rPr>
      </w:pPr>
    </w:p>
    <w:p w:rsidR="001638D3" w:rsidRPr="00134DB4" w:rsidRDefault="001638D3" w:rsidP="001638D3">
      <w:pPr>
        <w:jc w:val="center"/>
        <w:rPr>
          <w:rFonts w:ascii="Cambria" w:hAnsi="Cambria" w:cs="Tahoma"/>
          <w:b/>
          <w:sz w:val="44"/>
          <w:szCs w:val="44"/>
        </w:rPr>
      </w:pPr>
      <w:r w:rsidRPr="00134DB4">
        <w:rPr>
          <w:rFonts w:ascii="Cambria" w:hAnsi="Cambria" w:cs="Tahoma"/>
          <w:b/>
          <w:sz w:val="44"/>
          <w:szCs w:val="44"/>
        </w:rPr>
        <w:t>CORTE SUPREMA DE JUSTICIA</w:t>
      </w:r>
    </w:p>
    <w:p w:rsidR="001638D3" w:rsidRDefault="001638D3" w:rsidP="001638D3">
      <w:pPr>
        <w:jc w:val="center"/>
        <w:rPr>
          <w:rFonts w:ascii="Cambria" w:hAnsi="Cambria"/>
          <w:b/>
          <w:sz w:val="36"/>
          <w:szCs w:val="36"/>
        </w:rPr>
      </w:pPr>
      <w:r>
        <w:rPr>
          <w:rFonts w:ascii="Cambria" w:hAnsi="Cambria"/>
          <w:b/>
          <w:sz w:val="36"/>
          <w:szCs w:val="36"/>
        </w:rPr>
        <w:t>CIRCUNSCRIPCIÓN JUDICIAL DE ALTO PARAGUAY</w:t>
      </w:r>
    </w:p>
    <w:p w:rsidR="001638D3" w:rsidRDefault="001638D3" w:rsidP="001638D3">
      <w:pPr>
        <w:jc w:val="center"/>
        <w:rPr>
          <w:rFonts w:ascii="Cambria" w:hAnsi="Cambria" w:cs="Times New Roman"/>
          <w:b/>
          <w:sz w:val="36"/>
          <w:szCs w:val="36"/>
        </w:rPr>
      </w:pPr>
    </w:p>
    <w:p w:rsidR="001638D3" w:rsidRDefault="001638D3" w:rsidP="001638D3">
      <w:pPr>
        <w:jc w:val="center"/>
        <w:rPr>
          <w:rFonts w:ascii="Cambria" w:hAnsi="Cambria"/>
          <w:b/>
          <w:spacing w:val="20"/>
          <w:sz w:val="52"/>
          <w:szCs w:val="52"/>
        </w:rPr>
      </w:pPr>
    </w:p>
    <w:p w:rsidR="001638D3" w:rsidRPr="00134DB4" w:rsidRDefault="001638D3" w:rsidP="001638D3">
      <w:pPr>
        <w:jc w:val="center"/>
        <w:rPr>
          <w:rFonts w:ascii="Arial" w:hAnsi="Arial"/>
          <w:b/>
          <w:spacing w:val="20"/>
          <w:sz w:val="40"/>
          <w:szCs w:val="40"/>
        </w:rPr>
      </w:pPr>
      <w:r w:rsidRPr="00134DB4">
        <w:rPr>
          <w:rFonts w:ascii="Arial" w:hAnsi="Arial"/>
          <w:b/>
          <w:spacing w:val="20"/>
          <w:sz w:val="40"/>
          <w:szCs w:val="40"/>
        </w:rPr>
        <w:t>CARTA DE INVITACION ESTÁNDAR</w:t>
      </w:r>
    </w:p>
    <w:p w:rsidR="001638D3" w:rsidRPr="00134DB4" w:rsidRDefault="001638D3" w:rsidP="001638D3">
      <w:pPr>
        <w:jc w:val="center"/>
        <w:rPr>
          <w:rFonts w:ascii="Cambria" w:hAnsi="Cambria" w:cs="Times New Roman"/>
          <w:b/>
          <w:sz w:val="40"/>
          <w:szCs w:val="40"/>
        </w:rPr>
      </w:pPr>
    </w:p>
    <w:p w:rsidR="00134DB4" w:rsidRDefault="001638D3" w:rsidP="001638D3">
      <w:pPr>
        <w:jc w:val="center"/>
        <w:rPr>
          <w:rFonts w:ascii="Cambria" w:hAnsi="Cambria"/>
          <w:b/>
          <w:sz w:val="44"/>
          <w:szCs w:val="44"/>
        </w:rPr>
      </w:pPr>
      <w:r w:rsidRPr="00134DB4">
        <w:rPr>
          <w:rFonts w:ascii="Cambria" w:hAnsi="Cambria"/>
          <w:b/>
          <w:sz w:val="44"/>
          <w:szCs w:val="44"/>
        </w:rPr>
        <w:t xml:space="preserve">CONTRATACIÓN </w:t>
      </w:r>
      <w:r w:rsidR="005154A2">
        <w:rPr>
          <w:rFonts w:ascii="Cambria" w:hAnsi="Cambria"/>
          <w:b/>
          <w:sz w:val="44"/>
          <w:szCs w:val="44"/>
        </w:rPr>
        <w:t>DIRECTA</w:t>
      </w:r>
      <w:r w:rsidRPr="00134DB4">
        <w:rPr>
          <w:rFonts w:ascii="Cambria" w:hAnsi="Cambria"/>
          <w:b/>
          <w:sz w:val="44"/>
          <w:szCs w:val="44"/>
        </w:rPr>
        <w:t xml:space="preserve"> (C</w:t>
      </w:r>
      <w:r w:rsidR="005154A2">
        <w:rPr>
          <w:rFonts w:ascii="Cambria" w:hAnsi="Cambria"/>
          <w:b/>
          <w:sz w:val="44"/>
          <w:szCs w:val="44"/>
        </w:rPr>
        <w:t>D</w:t>
      </w:r>
      <w:r w:rsidRPr="00134DB4">
        <w:rPr>
          <w:rFonts w:ascii="Cambria" w:hAnsi="Cambria"/>
          <w:b/>
          <w:sz w:val="44"/>
          <w:szCs w:val="44"/>
        </w:rPr>
        <w:t>)</w:t>
      </w:r>
    </w:p>
    <w:p w:rsidR="001638D3" w:rsidRPr="00134DB4" w:rsidRDefault="001638D3" w:rsidP="001638D3">
      <w:pPr>
        <w:jc w:val="center"/>
        <w:rPr>
          <w:rFonts w:ascii="Cambria" w:hAnsi="Cambria"/>
          <w:b/>
          <w:sz w:val="44"/>
          <w:szCs w:val="44"/>
        </w:rPr>
      </w:pPr>
      <w:r w:rsidRPr="00134DB4">
        <w:rPr>
          <w:rFonts w:ascii="Cambria" w:hAnsi="Cambria"/>
          <w:b/>
          <w:sz w:val="44"/>
          <w:szCs w:val="44"/>
        </w:rPr>
        <w:t>ID N° 336.070</w:t>
      </w:r>
    </w:p>
    <w:p w:rsidR="001638D3" w:rsidRPr="00134DB4" w:rsidRDefault="001638D3" w:rsidP="001638D3">
      <w:pPr>
        <w:jc w:val="center"/>
        <w:rPr>
          <w:rFonts w:ascii="Cambria" w:hAnsi="Cambria"/>
          <w:b/>
          <w:sz w:val="44"/>
          <w:szCs w:val="44"/>
        </w:rPr>
      </w:pPr>
    </w:p>
    <w:p w:rsidR="001638D3" w:rsidRPr="00134DB4" w:rsidRDefault="001638D3" w:rsidP="001638D3">
      <w:pPr>
        <w:jc w:val="center"/>
        <w:rPr>
          <w:rFonts w:ascii="Cambria" w:hAnsi="Cambria"/>
          <w:b/>
          <w:sz w:val="44"/>
          <w:szCs w:val="44"/>
        </w:rPr>
      </w:pPr>
    </w:p>
    <w:p w:rsidR="001638D3" w:rsidRDefault="001638D3" w:rsidP="001638D3">
      <w:pPr>
        <w:jc w:val="center"/>
        <w:rPr>
          <w:rFonts w:ascii="Cambria" w:hAnsi="Cambria"/>
          <w:b/>
          <w:bCs/>
          <w:i/>
          <w:sz w:val="48"/>
          <w:szCs w:val="48"/>
        </w:rPr>
      </w:pPr>
      <w:r>
        <w:rPr>
          <w:rFonts w:ascii="Cambria" w:hAnsi="Cambria"/>
          <w:b/>
          <w:i/>
          <w:sz w:val="48"/>
          <w:szCs w:val="48"/>
        </w:rPr>
        <w:t xml:space="preserve">“MANTENIMIENTO Y REPARACION DE VEHICULOS </w:t>
      </w:r>
      <w:r w:rsidR="001832A4">
        <w:rPr>
          <w:rFonts w:ascii="Cambria" w:hAnsi="Cambria"/>
          <w:b/>
          <w:i/>
          <w:sz w:val="48"/>
          <w:szCs w:val="48"/>
        </w:rPr>
        <w:t xml:space="preserve">MARCA TOYOTA </w:t>
      </w:r>
      <w:r>
        <w:rPr>
          <w:rFonts w:ascii="Cambria" w:hAnsi="Cambria"/>
          <w:b/>
          <w:i/>
          <w:sz w:val="48"/>
          <w:szCs w:val="48"/>
        </w:rPr>
        <w:t>DE LA CIRCUNSCRIPCION</w:t>
      </w:r>
      <w:r w:rsidR="002E1A61">
        <w:rPr>
          <w:rFonts w:ascii="Cambria" w:hAnsi="Cambria"/>
          <w:b/>
          <w:i/>
          <w:sz w:val="48"/>
          <w:szCs w:val="48"/>
        </w:rPr>
        <w:t xml:space="preserve"> – </w:t>
      </w:r>
      <w:r>
        <w:rPr>
          <w:rFonts w:ascii="Cambria" w:hAnsi="Cambria"/>
          <w:b/>
          <w:i/>
          <w:sz w:val="48"/>
          <w:szCs w:val="48"/>
        </w:rPr>
        <w:t>CONTRATO</w:t>
      </w:r>
      <w:r w:rsidR="002E1A61">
        <w:rPr>
          <w:rFonts w:ascii="Cambria" w:hAnsi="Cambria"/>
          <w:b/>
          <w:i/>
          <w:sz w:val="48"/>
          <w:szCs w:val="48"/>
        </w:rPr>
        <w:t xml:space="preserve"> </w:t>
      </w:r>
      <w:r>
        <w:rPr>
          <w:rFonts w:ascii="Cambria" w:hAnsi="Cambria"/>
          <w:b/>
          <w:i/>
          <w:sz w:val="48"/>
          <w:szCs w:val="48"/>
        </w:rPr>
        <w:t>ABIERTO</w:t>
      </w:r>
      <w:r w:rsidR="00AC2965">
        <w:rPr>
          <w:rFonts w:ascii="Cambria" w:hAnsi="Cambria"/>
          <w:b/>
          <w:i/>
          <w:sz w:val="48"/>
          <w:szCs w:val="48"/>
        </w:rPr>
        <w:t xml:space="preserve"> –</w:t>
      </w:r>
      <w:r w:rsidR="00F82124">
        <w:rPr>
          <w:rFonts w:ascii="Cambria" w:hAnsi="Cambria"/>
          <w:b/>
          <w:i/>
          <w:sz w:val="48"/>
          <w:szCs w:val="48"/>
        </w:rPr>
        <w:t xml:space="preserve"> </w:t>
      </w:r>
      <w:r>
        <w:rPr>
          <w:rFonts w:ascii="Cambria" w:hAnsi="Cambria"/>
          <w:b/>
          <w:i/>
          <w:sz w:val="48"/>
          <w:szCs w:val="48"/>
        </w:rPr>
        <w:t>PLURIANUAL</w:t>
      </w:r>
      <w:r>
        <w:rPr>
          <w:rFonts w:ascii="Cambria" w:hAnsi="Cambria"/>
          <w:b/>
          <w:bCs/>
          <w:i/>
          <w:sz w:val="48"/>
          <w:szCs w:val="48"/>
        </w:rPr>
        <w:t>”</w:t>
      </w:r>
    </w:p>
    <w:p w:rsidR="001638D3" w:rsidRDefault="001638D3" w:rsidP="001638D3">
      <w:pPr>
        <w:jc w:val="center"/>
        <w:rPr>
          <w:rFonts w:ascii="Cambria" w:hAnsi="Cambria"/>
          <w:i/>
          <w:sz w:val="40"/>
          <w:szCs w:val="40"/>
        </w:rPr>
      </w:pPr>
    </w:p>
    <w:p w:rsidR="001638D3" w:rsidRDefault="001638D3" w:rsidP="001638D3">
      <w:pPr>
        <w:jc w:val="center"/>
        <w:rPr>
          <w:rFonts w:ascii="Cambria" w:hAnsi="Cambria"/>
          <w:sz w:val="40"/>
          <w:szCs w:val="40"/>
        </w:rPr>
      </w:pPr>
    </w:p>
    <w:p w:rsidR="001638D3" w:rsidRDefault="001638D3" w:rsidP="001638D3">
      <w:pPr>
        <w:jc w:val="center"/>
        <w:rPr>
          <w:rFonts w:ascii="Cambria" w:hAnsi="Cambria"/>
          <w:bCs/>
          <w:sz w:val="36"/>
          <w:szCs w:val="36"/>
          <w:lang w:val="es-MX"/>
        </w:rPr>
      </w:pPr>
    </w:p>
    <w:p w:rsidR="001638D3" w:rsidRDefault="001638D3" w:rsidP="001638D3">
      <w:pPr>
        <w:jc w:val="center"/>
        <w:rPr>
          <w:rFonts w:ascii="Cambria" w:hAnsi="Cambria"/>
          <w:bCs/>
          <w:sz w:val="36"/>
          <w:szCs w:val="36"/>
          <w:lang w:val="es-MX"/>
        </w:rPr>
      </w:pPr>
    </w:p>
    <w:p w:rsidR="001638D3" w:rsidRDefault="001638D3" w:rsidP="001638D3">
      <w:pPr>
        <w:jc w:val="center"/>
        <w:rPr>
          <w:rFonts w:ascii="Cambria" w:hAnsi="Cambria"/>
          <w:bCs/>
          <w:sz w:val="36"/>
          <w:szCs w:val="36"/>
          <w:lang w:val="es-MX"/>
        </w:rPr>
      </w:pPr>
    </w:p>
    <w:p w:rsidR="001638D3" w:rsidRPr="00A34813" w:rsidRDefault="001638D3" w:rsidP="001638D3">
      <w:pPr>
        <w:jc w:val="center"/>
        <w:rPr>
          <w:rFonts w:ascii="Arial" w:hAnsi="Arial"/>
          <w:bCs/>
          <w:i/>
          <w:sz w:val="28"/>
          <w:szCs w:val="28"/>
          <w:lang w:val="es-MX"/>
        </w:rPr>
      </w:pPr>
      <w:r w:rsidRPr="00A34813">
        <w:rPr>
          <w:rFonts w:ascii="CIDFont+F3" w:hAnsi="CIDFont+F3" w:cs="CIDFont+F3"/>
          <w:sz w:val="28"/>
          <w:szCs w:val="28"/>
        </w:rPr>
        <w:t>[Aprobado por Resolución DNCP N° 2264 de fecha 17 de julio de 2017]</w:t>
      </w:r>
    </w:p>
    <w:p w:rsidR="001638D3" w:rsidRPr="00A34813" w:rsidRDefault="001638D3" w:rsidP="001638D3">
      <w:pPr>
        <w:suppressAutoHyphens/>
        <w:spacing w:line="100" w:lineRule="atLeast"/>
        <w:jc w:val="center"/>
        <w:rPr>
          <w:rFonts w:cs="Times New Roman"/>
          <w:b/>
          <w:kern w:val="2"/>
          <w:sz w:val="32"/>
          <w:szCs w:val="32"/>
        </w:rPr>
      </w:pPr>
    </w:p>
    <w:p w:rsidR="001C0B9E" w:rsidRDefault="001C0B9E" w:rsidP="001C0B9E">
      <w:pPr>
        <w:suppressAutoHyphens/>
        <w:spacing w:line="100" w:lineRule="atLeast"/>
        <w:jc w:val="center"/>
        <w:rPr>
          <w:rFonts w:ascii="Times New Roman" w:hAnsi="Times New Roman"/>
          <w:b/>
          <w:kern w:val="2"/>
          <w:sz w:val="36"/>
          <w:szCs w:val="36"/>
        </w:rPr>
      </w:pPr>
    </w:p>
    <w:p w:rsidR="00A34813" w:rsidRDefault="00A34813" w:rsidP="001C0B9E">
      <w:pPr>
        <w:suppressAutoHyphens/>
        <w:spacing w:line="100" w:lineRule="atLeast"/>
        <w:jc w:val="center"/>
        <w:rPr>
          <w:rFonts w:ascii="Times New Roman" w:hAnsi="Times New Roman"/>
          <w:b/>
          <w:kern w:val="2"/>
          <w:sz w:val="36"/>
          <w:szCs w:val="36"/>
        </w:rPr>
      </w:pPr>
    </w:p>
    <w:p w:rsidR="00A34813" w:rsidRDefault="00A34813" w:rsidP="001C0B9E">
      <w:pPr>
        <w:suppressAutoHyphens/>
        <w:spacing w:line="100" w:lineRule="atLeast"/>
        <w:jc w:val="center"/>
        <w:rPr>
          <w:rFonts w:ascii="Times New Roman" w:hAnsi="Times New Roman"/>
          <w:b/>
          <w:kern w:val="2"/>
          <w:sz w:val="36"/>
          <w:szCs w:val="36"/>
        </w:rPr>
      </w:pPr>
    </w:p>
    <w:p w:rsidR="00A34813" w:rsidRDefault="00A34813" w:rsidP="001C0B9E">
      <w:pPr>
        <w:suppressAutoHyphens/>
        <w:spacing w:line="100" w:lineRule="atLeast"/>
        <w:jc w:val="center"/>
        <w:rPr>
          <w:rFonts w:ascii="Times New Roman" w:hAnsi="Times New Roman"/>
          <w:b/>
          <w:kern w:val="2"/>
          <w:sz w:val="36"/>
          <w:szCs w:val="36"/>
        </w:rPr>
      </w:pPr>
    </w:p>
    <w:p w:rsidR="001638D3" w:rsidRDefault="001638D3" w:rsidP="001638D3">
      <w:pPr>
        <w:suppressAutoHyphens/>
        <w:spacing w:line="100" w:lineRule="atLeast"/>
        <w:jc w:val="center"/>
        <w:rPr>
          <w:rFonts w:ascii="Times New Roman" w:hAnsi="Times New Roman"/>
          <w:b/>
          <w:kern w:val="2"/>
          <w:sz w:val="36"/>
          <w:szCs w:val="36"/>
        </w:rPr>
      </w:pPr>
      <w:r>
        <w:rPr>
          <w:rFonts w:ascii="Times New Roman" w:hAnsi="Times New Roman"/>
          <w:b/>
          <w:kern w:val="2"/>
          <w:sz w:val="36"/>
          <w:szCs w:val="36"/>
        </w:rPr>
        <w:t>CARTA DE INVITACIÓN Y ANEXOS</w:t>
      </w:r>
    </w:p>
    <w:p w:rsidR="001638D3" w:rsidRDefault="001638D3" w:rsidP="001638D3">
      <w:pPr>
        <w:suppressAutoHyphens/>
        <w:spacing w:line="100" w:lineRule="atLeast"/>
        <w:jc w:val="center"/>
        <w:rPr>
          <w:rFonts w:ascii="Times New Roman" w:hAnsi="Times New Roman"/>
          <w:b/>
          <w:kern w:val="2"/>
          <w:sz w:val="36"/>
          <w:szCs w:val="36"/>
        </w:rPr>
      </w:pPr>
    </w:p>
    <w:p w:rsidR="001638D3" w:rsidRDefault="001638D3" w:rsidP="001638D3">
      <w:pPr>
        <w:suppressAutoHyphens/>
        <w:spacing w:line="100" w:lineRule="atLeast"/>
        <w:jc w:val="center"/>
        <w:rPr>
          <w:rFonts w:ascii="Times New Roman" w:hAnsi="Times New Roman"/>
          <w:b/>
          <w:kern w:val="2"/>
          <w:sz w:val="36"/>
          <w:szCs w:val="36"/>
        </w:rPr>
      </w:pPr>
    </w:p>
    <w:p w:rsidR="001638D3" w:rsidRPr="001638D3" w:rsidRDefault="001638D3" w:rsidP="001638D3">
      <w:pPr>
        <w:suppressAutoHyphens/>
        <w:spacing w:line="100" w:lineRule="atLeast"/>
        <w:jc w:val="right"/>
        <w:rPr>
          <w:rFonts w:ascii="Times New Roman" w:hAnsi="Times New Roman"/>
          <w:kern w:val="2"/>
          <w:sz w:val="22"/>
          <w:szCs w:val="22"/>
        </w:rPr>
      </w:pPr>
      <w:r w:rsidRPr="001638D3">
        <w:rPr>
          <w:rFonts w:ascii="Times New Roman" w:hAnsi="Times New Roman"/>
          <w:kern w:val="2"/>
          <w:sz w:val="22"/>
          <w:szCs w:val="22"/>
        </w:rPr>
        <w:t>(</w:t>
      </w:r>
      <w:r w:rsidRPr="001638D3">
        <w:rPr>
          <w:rFonts w:ascii="Times New Roman" w:hAnsi="Times New Roman"/>
          <w:i/>
          <w:kern w:val="2"/>
          <w:sz w:val="22"/>
          <w:szCs w:val="22"/>
        </w:rPr>
        <w:t>Lugar y fecha</w:t>
      </w:r>
      <w:r w:rsidRPr="001638D3">
        <w:rPr>
          <w:rFonts w:ascii="Times New Roman" w:hAnsi="Times New Roman"/>
          <w:kern w:val="2"/>
          <w:sz w:val="22"/>
          <w:szCs w:val="22"/>
        </w:rPr>
        <w:t>) _______________________</w:t>
      </w:r>
    </w:p>
    <w:p w:rsidR="001638D3" w:rsidRPr="001638D3" w:rsidRDefault="001638D3" w:rsidP="001638D3">
      <w:pPr>
        <w:suppressAutoHyphens/>
        <w:spacing w:line="100" w:lineRule="atLeast"/>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rPr>
      </w:pPr>
      <w:r w:rsidRPr="001638D3">
        <w:rPr>
          <w:rFonts w:ascii="Times New Roman" w:hAnsi="Times New Roman"/>
          <w:kern w:val="2"/>
          <w:sz w:val="22"/>
          <w:szCs w:val="22"/>
        </w:rPr>
        <w:t>Señores</w:t>
      </w:r>
    </w:p>
    <w:p w:rsidR="001638D3" w:rsidRPr="001638D3" w:rsidRDefault="001638D3" w:rsidP="001638D3">
      <w:pPr>
        <w:suppressAutoHyphens/>
        <w:spacing w:line="100" w:lineRule="atLeast"/>
        <w:jc w:val="both"/>
        <w:rPr>
          <w:rFonts w:ascii="Times New Roman" w:hAnsi="Times New Roman"/>
          <w:i/>
          <w:kern w:val="2"/>
          <w:sz w:val="22"/>
          <w:szCs w:val="22"/>
        </w:rPr>
      </w:pPr>
      <w:r w:rsidRPr="001638D3">
        <w:rPr>
          <w:rFonts w:ascii="Times New Roman" w:hAnsi="Times New Roman"/>
          <w:i/>
          <w:kern w:val="2"/>
          <w:sz w:val="22"/>
          <w:szCs w:val="22"/>
        </w:rPr>
        <w:t xml:space="preserve">(Indicar datos del potencial proveedor invitado) </w:t>
      </w:r>
    </w:p>
    <w:p w:rsidR="001638D3" w:rsidRPr="001638D3" w:rsidRDefault="001638D3" w:rsidP="001638D3">
      <w:pPr>
        <w:suppressAutoHyphens/>
        <w:spacing w:line="100" w:lineRule="atLeast"/>
        <w:jc w:val="both"/>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u w:val="single"/>
        </w:rPr>
      </w:pPr>
      <w:r w:rsidRPr="001638D3">
        <w:rPr>
          <w:rFonts w:ascii="Times New Roman" w:hAnsi="Times New Roman"/>
          <w:kern w:val="2"/>
          <w:sz w:val="22"/>
          <w:szCs w:val="22"/>
          <w:u w:val="single"/>
        </w:rPr>
        <w:t>Presente</w:t>
      </w:r>
    </w:p>
    <w:p w:rsidR="001638D3" w:rsidRPr="001638D3" w:rsidRDefault="001638D3" w:rsidP="001638D3">
      <w:pPr>
        <w:suppressAutoHyphens/>
        <w:spacing w:line="100" w:lineRule="atLeast"/>
        <w:jc w:val="both"/>
        <w:rPr>
          <w:rFonts w:ascii="Times New Roman" w:hAnsi="Times New Roman"/>
          <w:kern w:val="2"/>
          <w:sz w:val="22"/>
          <w:szCs w:val="22"/>
          <w:u w:val="single"/>
        </w:rPr>
      </w:pPr>
    </w:p>
    <w:p w:rsidR="001638D3" w:rsidRPr="001638D3" w:rsidRDefault="001638D3" w:rsidP="001638D3">
      <w:pPr>
        <w:suppressAutoHyphens/>
        <w:spacing w:line="100" w:lineRule="atLeast"/>
        <w:jc w:val="both"/>
        <w:rPr>
          <w:rFonts w:ascii="Times New Roman" w:hAnsi="Times New Roman"/>
          <w:b/>
          <w:bCs/>
          <w:i/>
          <w:kern w:val="2"/>
          <w:sz w:val="22"/>
          <w:szCs w:val="22"/>
        </w:rPr>
      </w:pPr>
      <w:r w:rsidRPr="001638D3">
        <w:rPr>
          <w:rFonts w:ascii="Times New Roman" w:hAnsi="Times New Roman"/>
          <w:kern w:val="2"/>
          <w:sz w:val="22"/>
          <w:szCs w:val="22"/>
        </w:rPr>
        <w:t xml:space="preserve">Tenemos el agrado de dirigirnos a Ud. con el objeto de invitarlo a participar en el procedimiento de Contratación Directa con </w:t>
      </w:r>
      <w:r w:rsidRPr="001638D3">
        <w:rPr>
          <w:rFonts w:ascii="Times New Roman" w:hAnsi="Times New Roman"/>
          <w:b/>
          <w:bCs/>
          <w:i/>
          <w:kern w:val="2"/>
          <w:sz w:val="22"/>
          <w:szCs w:val="22"/>
        </w:rPr>
        <w:t xml:space="preserve">ID N° 336.070 </w:t>
      </w:r>
      <w:r w:rsidRPr="001638D3">
        <w:rPr>
          <w:rFonts w:ascii="Times New Roman" w:hAnsi="Times New Roman"/>
          <w:kern w:val="2"/>
          <w:sz w:val="22"/>
          <w:szCs w:val="22"/>
        </w:rPr>
        <w:t xml:space="preserve">para </w:t>
      </w:r>
      <w:r w:rsidR="00770BA6">
        <w:rPr>
          <w:rFonts w:ascii="Times New Roman" w:hAnsi="Times New Roman"/>
          <w:kern w:val="2"/>
          <w:sz w:val="22"/>
          <w:szCs w:val="22"/>
        </w:rPr>
        <w:t>el</w:t>
      </w:r>
      <w:r w:rsidRPr="001638D3">
        <w:rPr>
          <w:rFonts w:ascii="Times New Roman" w:hAnsi="Times New Roman"/>
          <w:kern w:val="2"/>
          <w:sz w:val="22"/>
          <w:szCs w:val="22"/>
        </w:rPr>
        <w:t xml:space="preserve"> </w:t>
      </w:r>
      <w:r w:rsidRPr="001638D3">
        <w:rPr>
          <w:rFonts w:ascii="Times New Roman" w:hAnsi="Times New Roman"/>
          <w:b/>
          <w:i/>
          <w:kern w:val="2"/>
          <w:sz w:val="22"/>
          <w:szCs w:val="22"/>
        </w:rPr>
        <w:t xml:space="preserve">“MANTENIMIENTO Y REPARACION DE VEHICULOS </w:t>
      </w:r>
      <w:r w:rsidR="009B7E84">
        <w:rPr>
          <w:rFonts w:ascii="Times New Roman" w:hAnsi="Times New Roman"/>
          <w:b/>
          <w:i/>
          <w:kern w:val="2"/>
          <w:sz w:val="22"/>
          <w:szCs w:val="22"/>
        </w:rPr>
        <w:t xml:space="preserve">MARCA TOYOTA </w:t>
      </w:r>
      <w:r w:rsidRPr="001638D3">
        <w:rPr>
          <w:rFonts w:ascii="Times New Roman" w:hAnsi="Times New Roman"/>
          <w:b/>
          <w:i/>
          <w:kern w:val="2"/>
          <w:sz w:val="22"/>
          <w:szCs w:val="22"/>
        </w:rPr>
        <w:t>DE LA CIR</w:t>
      </w:r>
      <w:r w:rsidR="00547EAF">
        <w:rPr>
          <w:rFonts w:ascii="Times New Roman" w:hAnsi="Times New Roman"/>
          <w:b/>
          <w:i/>
          <w:kern w:val="2"/>
          <w:sz w:val="22"/>
          <w:szCs w:val="22"/>
        </w:rPr>
        <w:t>CUNSCRIPCION, CONTRATO ABIERTO –</w:t>
      </w:r>
      <w:r w:rsidR="00CF37A6">
        <w:rPr>
          <w:rFonts w:ascii="Times New Roman" w:hAnsi="Times New Roman"/>
          <w:b/>
          <w:i/>
          <w:kern w:val="2"/>
          <w:sz w:val="22"/>
          <w:szCs w:val="22"/>
        </w:rPr>
        <w:t xml:space="preserve"> </w:t>
      </w:r>
      <w:r w:rsidRPr="001638D3">
        <w:rPr>
          <w:rFonts w:ascii="Times New Roman" w:hAnsi="Times New Roman"/>
          <w:b/>
          <w:i/>
          <w:kern w:val="2"/>
          <w:sz w:val="22"/>
          <w:szCs w:val="22"/>
        </w:rPr>
        <w:t>PLURIANUAL</w:t>
      </w:r>
      <w:r w:rsidR="00CF37A6">
        <w:rPr>
          <w:rFonts w:ascii="Times New Roman" w:hAnsi="Times New Roman"/>
          <w:b/>
          <w:i/>
          <w:kern w:val="2"/>
          <w:sz w:val="22"/>
          <w:szCs w:val="22"/>
        </w:rPr>
        <w:t>”</w:t>
      </w:r>
      <w:r w:rsidRPr="001638D3">
        <w:rPr>
          <w:rFonts w:ascii="Times New Roman" w:hAnsi="Times New Roman"/>
          <w:b/>
          <w:i/>
          <w:kern w:val="2"/>
          <w:sz w:val="22"/>
          <w:szCs w:val="22"/>
        </w:rPr>
        <w:t>.</w:t>
      </w:r>
    </w:p>
    <w:p w:rsidR="001638D3" w:rsidRPr="001638D3" w:rsidRDefault="001638D3" w:rsidP="001638D3">
      <w:pPr>
        <w:suppressAutoHyphens/>
        <w:spacing w:line="100" w:lineRule="atLeast"/>
        <w:jc w:val="both"/>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rPr>
      </w:pPr>
      <w:r w:rsidRPr="001638D3">
        <w:rPr>
          <w:rFonts w:ascii="Times New Roman" w:hAnsi="Times New Roman"/>
          <w:kern w:val="2"/>
          <w:sz w:val="22"/>
          <w:szCs w:val="22"/>
        </w:rPr>
        <w:t xml:space="preserve">La oferta deberá ajustarse a las condiciones del presente procedimiento de contratación, establecidas en los siguientes documentos que se adjuntan: </w:t>
      </w:r>
    </w:p>
    <w:p w:rsidR="001638D3" w:rsidRPr="001638D3" w:rsidRDefault="001638D3" w:rsidP="001638D3">
      <w:pPr>
        <w:suppressAutoHyphens/>
        <w:spacing w:line="100" w:lineRule="atLeast"/>
        <w:jc w:val="both"/>
        <w:rPr>
          <w:rFonts w:ascii="Times New Roman" w:hAnsi="Times New Roman"/>
          <w:kern w:val="2"/>
          <w:sz w:val="22"/>
          <w:szCs w:val="22"/>
        </w:rPr>
      </w:pP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A. </w:t>
      </w:r>
      <w:r w:rsidRPr="001638D3">
        <w:rPr>
          <w:rFonts w:ascii="Times New Roman" w:hAnsi="Times New Roman"/>
          <w:b/>
          <w:kern w:val="2"/>
          <w:sz w:val="22"/>
          <w:szCs w:val="22"/>
        </w:rPr>
        <w:tab/>
        <w:t>Generalidades.</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B. </w:t>
      </w:r>
      <w:r w:rsidRPr="001638D3">
        <w:rPr>
          <w:rFonts w:ascii="Times New Roman" w:hAnsi="Times New Roman"/>
          <w:b/>
          <w:kern w:val="2"/>
          <w:sz w:val="22"/>
          <w:szCs w:val="22"/>
        </w:rPr>
        <w:tab/>
        <w:t>Datos de la Contratación (DDLC)</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C. </w:t>
      </w:r>
      <w:r w:rsidRPr="001638D3">
        <w:rPr>
          <w:rFonts w:ascii="Times New Roman" w:hAnsi="Times New Roman"/>
          <w:b/>
          <w:kern w:val="2"/>
          <w:sz w:val="22"/>
          <w:szCs w:val="22"/>
        </w:rPr>
        <w:tab/>
        <w:t>Especificaciones técnicas de los bienes o servicios a ser adquiridos.</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 xml:space="preserve">Anexo D. </w:t>
      </w:r>
      <w:r w:rsidRPr="001638D3">
        <w:rPr>
          <w:rFonts w:ascii="Times New Roman" w:hAnsi="Times New Roman"/>
          <w:b/>
          <w:kern w:val="2"/>
          <w:sz w:val="22"/>
          <w:szCs w:val="22"/>
        </w:rPr>
        <w:tab/>
        <w:t>Formularios.</w:t>
      </w:r>
    </w:p>
    <w:p w:rsidR="001638D3" w:rsidRPr="001638D3" w:rsidRDefault="001638D3" w:rsidP="001638D3">
      <w:pPr>
        <w:suppressAutoHyphens/>
        <w:spacing w:line="100" w:lineRule="atLeast"/>
        <w:ind w:left="1134" w:hanging="1134"/>
        <w:jc w:val="both"/>
        <w:rPr>
          <w:rFonts w:ascii="Times New Roman" w:hAnsi="Times New Roman"/>
          <w:b/>
          <w:kern w:val="2"/>
          <w:sz w:val="22"/>
          <w:szCs w:val="22"/>
        </w:rPr>
      </w:pPr>
      <w:r w:rsidRPr="001638D3">
        <w:rPr>
          <w:rFonts w:ascii="Times New Roman" w:hAnsi="Times New Roman"/>
          <w:b/>
          <w:kern w:val="2"/>
          <w:sz w:val="22"/>
          <w:szCs w:val="22"/>
        </w:rPr>
        <w:t>Anexo E.</w:t>
      </w:r>
      <w:r w:rsidRPr="001638D3">
        <w:rPr>
          <w:rFonts w:ascii="Times New Roman" w:hAnsi="Times New Roman"/>
          <w:b/>
          <w:kern w:val="2"/>
          <w:sz w:val="22"/>
          <w:szCs w:val="22"/>
        </w:rPr>
        <w:tab/>
        <w:t>Documentos de la Oferta y para firma del contrato o emisión de Orden de Compra.</w:t>
      </w:r>
    </w:p>
    <w:p w:rsidR="001638D3" w:rsidRPr="001638D3" w:rsidRDefault="001638D3" w:rsidP="001638D3">
      <w:pPr>
        <w:pStyle w:val="Prrafodelista"/>
        <w:spacing w:after="0" w:line="240" w:lineRule="auto"/>
        <w:ind w:left="0"/>
        <w:jc w:val="both"/>
        <w:rPr>
          <w:rFonts w:ascii="Times New Roman" w:hAnsi="Times New Roman"/>
          <w:b/>
        </w:rPr>
      </w:pPr>
    </w:p>
    <w:p w:rsidR="001638D3" w:rsidRPr="001638D3" w:rsidRDefault="001638D3" w:rsidP="001638D3">
      <w:pPr>
        <w:suppressAutoHyphens/>
        <w:spacing w:line="100" w:lineRule="atLeast"/>
        <w:ind w:left="960" w:hanging="960"/>
        <w:jc w:val="both"/>
        <w:rPr>
          <w:rFonts w:ascii="Times New Roman" w:hAnsi="Times New Roman"/>
          <w:kern w:val="2"/>
          <w:sz w:val="22"/>
          <w:szCs w:val="22"/>
        </w:rPr>
      </w:pPr>
    </w:p>
    <w:p w:rsidR="001638D3" w:rsidRPr="001638D3" w:rsidRDefault="001638D3" w:rsidP="001638D3">
      <w:pPr>
        <w:suppressAutoHyphens/>
        <w:spacing w:line="100" w:lineRule="atLeast"/>
        <w:jc w:val="both"/>
        <w:rPr>
          <w:rFonts w:ascii="Times New Roman" w:hAnsi="Times New Roman"/>
          <w:kern w:val="2"/>
          <w:sz w:val="22"/>
          <w:szCs w:val="22"/>
        </w:rPr>
      </w:pPr>
      <w:r w:rsidRPr="001638D3">
        <w:rPr>
          <w:rFonts w:ascii="Times New Roman" w:hAnsi="Times New Roman"/>
          <w:kern w:val="2"/>
          <w:sz w:val="22"/>
          <w:szCs w:val="22"/>
        </w:rPr>
        <w:t>Atentamente,</w:t>
      </w:r>
    </w:p>
    <w:p w:rsidR="001638D3" w:rsidRPr="001638D3" w:rsidRDefault="005065CF" w:rsidP="001638D3">
      <w:pPr>
        <w:suppressAutoHyphens/>
        <w:spacing w:line="100" w:lineRule="atLeast"/>
        <w:ind w:left="720"/>
        <w:jc w:val="both"/>
        <w:rPr>
          <w:rFonts w:ascii="Times New Roman" w:hAnsi="Times New Roman"/>
          <w:kern w:val="2"/>
          <w:sz w:val="22"/>
          <w:szCs w:val="22"/>
        </w:rPr>
      </w:pPr>
      <w:r>
        <w:rPr>
          <w:rFonts w:ascii="Times New Roman" w:hAnsi="Times New Roman"/>
          <w:b/>
          <w:noProof/>
          <w:sz w:val="22"/>
          <w:szCs w:val="22"/>
        </w:rPr>
        <w:drawing>
          <wp:anchor distT="0" distB="0" distL="114300" distR="114300" simplePos="0" relativeHeight="251661312" behindDoc="1" locked="0" layoutInCell="1" allowOverlap="1" wp14:anchorId="0060F1FE" wp14:editId="22305A91">
            <wp:simplePos x="0" y="0"/>
            <wp:positionH relativeFrom="column">
              <wp:posOffset>2390775</wp:posOffset>
            </wp:positionH>
            <wp:positionV relativeFrom="paragraph">
              <wp:posOffset>160020</wp:posOffset>
            </wp:positionV>
            <wp:extent cx="3213100" cy="2056130"/>
            <wp:effectExtent l="0" t="0" r="6350" b="1270"/>
            <wp:wrapTight wrapText="bothSides">
              <wp:wrapPolygon edited="0">
                <wp:start x="0" y="0"/>
                <wp:lineTo x="0" y="21413"/>
                <wp:lineTo x="21515" y="21413"/>
                <wp:lineTo x="21515"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3100" cy="2056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38D3" w:rsidRPr="001638D3" w:rsidRDefault="001638D3" w:rsidP="001638D3">
      <w:pPr>
        <w:suppressAutoHyphens/>
        <w:spacing w:line="100" w:lineRule="atLeast"/>
        <w:ind w:left="720"/>
        <w:rPr>
          <w:rFonts w:ascii="Times New Roman" w:hAnsi="Times New Roman"/>
          <w:kern w:val="2"/>
          <w:sz w:val="22"/>
          <w:szCs w:val="22"/>
        </w:rPr>
      </w:pPr>
      <w:r w:rsidRPr="001638D3">
        <w:rPr>
          <w:rFonts w:ascii="Times New Roman" w:hAnsi="Times New Roman"/>
          <w:kern w:val="2"/>
          <w:sz w:val="22"/>
          <w:szCs w:val="22"/>
        </w:rPr>
        <w:t xml:space="preserve"> </w:t>
      </w:r>
    </w:p>
    <w:p w:rsidR="001638D3" w:rsidRPr="001638D3" w:rsidRDefault="001638D3" w:rsidP="001638D3">
      <w:pPr>
        <w:rPr>
          <w:rFonts w:ascii="Times New Roman" w:hAnsi="Times New Roman"/>
          <w:b/>
          <w:sz w:val="22"/>
          <w:szCs w:val="22"/>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1638D3" w:rsidP="001638D3">
      <w:pPr>
        <w:jc w:val="center"/>
        <w:rPr>
          <w:rFonts w:ascii="Times New Roman" w:hAnsi="Times New Roman"/>
          <w:b/>
          <w:sz w:val="22"/>
          <w:szCs w:val="22"/>
          <w:lang w:val="es-ES"/>
        </w:rPr>
      </w:pPr>
    </w:p>
    <w:p w:rsidR="001638D3" w:rsidRPr="001638D3" w:rsidRDefault="004423B5" w:rsidP="001638D3">
      <w:pPr>
        <w:jc w:val="center"/>
        <w:rPr>
          <w:rFonts w:ascii="Times New Roman" w:hAnsi="Times New Roman"/>
          <w:b/>
          <w:sz w:val="22"/>
          <w:szCs w:val="22"/>
          <w:lang w:val="es-ES"/>
        </w:rPr>
      </w:pPr>
      <w:r>
        <w:rPr>
          <w:rFonts w:ascii="Times New Roman" w:hAnsi="Times New Roman"/>
          <w:b/>
          <w:sz w:val="22"/>
          <w:szCs w:val="22"/>
          <w:lang w:val="es-ES"/>
        </w:rPr>
        <w:br w:type="page"/>
      </w:r>
    </w:p>
    <w:p w:rsidR="001638D3" w:rsidRDefault="001638D3" w:rsidP="001638D3">
      <w:pPr>
        <w:pBdr>
          <w:top w:val="single" w:sz="4" w:space="1" w:color="auto"/>
          <w:left w:val="single" w:sz="4" w:space="4" w:color="auto"/>
          <w:bottom w:val="single" w:sz="4" w:space="1" w:color="auto"/>
          <w:right w:val="single" w:sz="4" w:space="4" w:color="auto"/>
        </w:pBdr>
        <w:spacing w:before="120" w:after="120"/>
        <w:jc w:val="center"/>
        <w:rPr>
          <w:rFonts w:ascii="Times New Roman" w:hAnsi="Times New Roman"/>
          <w:b/>
          <w:sz w:val="40"/>
          <w:szCs w:val="40"/>
          <w:lang w:val="es-ES"/>
        </w:rPr>
      </w:pPr>
      <w:r>
        <w:rPr>
          <w:rFonts w:ascii="Times New Roman" w:hAnsi="Times New Roman"/>
          <w:b/>
          <w:sz w:val="40"/>
          <w:szCs w:val="40"/>
          <w:lang w:val="es-ES"/>
        </w:rPr>
        <w:lastRenderedPageBreak/>
        <w:t>ANEXO A</w:t>
      </w:r>
    </w:p>
    <w:p w:rsidR="001638D3" w:rsidRDefault="001638D3" w:rsidP="001638D3">
      <w:pPr>
        <w:spacing w:before="120" w:after="120"/>
        <w:jc w:val="center"/>
        <w:rPr>
          <w:rFonts w:ascii="Times New Roman" w:hAnsi="Times New Roman"/>
          <w:b/>
          <w:sz w:val="40"/>
          <w:szCs w:val="40"/>
          <w:lang w:val="es-ES"/>
        </w:rPr>
      </w:pPr>
      <w:r>
        <w:rPr>
          <w:rFonts w:ascii="Times New Roman" w:hAnsi="Times New Roman"/>
          <w:b/>
          <w:sz w:val="40"/>
          <w:szCs w:val="40"/>
          <w:lang w:val="es-ES"/>
        </w:rPr>
        <w:t>GENERALIDADES</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sz w:val="22"/>
          <w:szCs w:val="22"/>
          <w:lang w:val="es-ES"/>
        </w:rPr>
      </w:pPr>
      <w:r w:rsidRPr="001638D3">
        <w:rPr>
          <w:rFonts w:ascii="Times New Roman" w:hAnsi="Times New Roman"/>
          <w:b/>
          <w:sz w:val="22"/>
          <w:szCs w:val="22"/>
          <w:u w:val="single"/>
          <w:lang w:val="es-ES"/>
        </w:rPr>
        <w:t>FRAUDE Y CORRUPCIÓN:</w:t>
      </w:r>
      <w:r w:rsidRPr="001638D3">
        <w:rPr>
          <w:rFonts w:ascii="Times New Roman" w:hAnsi="Times New Roman"/>
          <w:sz w:val="22"/>
          <w:szCs w:val="22"/>
          <w:lang w:val="es-ES"/>
        </w:rPr>
        <w:t xml:space="preserve"> </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Los hechos de fraude y corrupción comprenden actos como:</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ofrecer, dar, recibir o solicitar, directa o indirectamente, cualquier cosa de valor para influenciar las acciones de otra parte;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Cualquier acto u omisión, incluyendo la tergiversación de hechos y circunstancias, que engañen, o intenten engañar, a alguna parte para obtener un beneficio económico o de otra naturaleza o para evadir una obligación;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Perjudicar o causar daño, o amenazar con perjudicar o causar daño, directa o indirectamente, a cualquier parte o a sus bienes para influenciar las acciones de una parte;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 xml:space="preserve">Colusión o acuerdo entre dos o más partes realizado con la intención de alcanzar un propósito inapropiado, incluyendo influenciar en forma inapropiada las acciones de otra parte; </w:t>
      </w:r>
    </w:p>
    <w:p w:rsidR="001638D3" w:rsidRPr="001638D3" w:rsidRDefault="001638D3" w:rsidP="00226912">
      <w:pPr>
        <w:numPr>
          <w:ilvl w:val="0"/>
          <w:numId w:val="11"/>
        </w:numPr>
        <w:spacing w:before="120" w:after="120" w:line="276" w:lineRule="auto"/>
        <w:ind w:left="567" w:hanging="283"/>
        <w:jc w:val="both"/>
        <w:rPr>
          <w:rFonts w:ascii="Times New Roman" w:hAnsi="Times New Roman"/>
          <w:sz w:val="22"/>
          <w:szCs w:val="22"/>
          <w:lang w:val="es-ES"/>
        </w:rPr>
      </w:pPr>
      <w:r w:rsidRPr="001638D3">
        <w:rPr>
          <w:rFonts w:ascii="Times New Roman" w:hAnsi="Times New Roman"/>
          <w:sz w:val="22"/>
          <w:szCs w:val="22"/>
          <w:lang w:val="es-ES"/>
        </w:rPr>
        <w:t>Cualquier otro acto considerado como tal en la legislación vigente.</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INTEGRIDAD</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lang w:val="es-ES"/>
        </w:rPr>
      </w:pPr>
      <w:r w:rsidRPr="001638D3">
        <w:rPr>
          <w:rFonts w:ascii="Times New Roman" w:hAnsi="Times New Roman"/>
          <w:b/>
          <w:sz w:val="22"/>
          <w:szCs w:val="22"/>
          <w:u w:val="single"/>
          <w:lang w:val="es-ES"/>
        </w:rPr>
        <w:t>CONDICIONES DE PARTICIPACIÓN</w:t>
      </w:r>
      <w:r w:rsidRPr="001638D3">
        <w:rPr>
          <w:rFonts w:ascii="Times New Roman" w:hAnsi="Times New Roman"/>
          <w:b/>
          <w:sz w:val="22"/>
          <w:szCs w:val="22"/>
          <w:lang w:val="es-ES"/>
        </w:rPr>
        <w:t xml:space="preserve"> </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PROHIBICIÓN DE NEGOCIAR (ART. 20, INCISO F, LEY N° 2051/03)</w:t>
      </w:r>
    </w:p>
    <w:p w:rsid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Ninguna de las condiciones contenidas en las bases y condiciones de la Contratación Directa, así como en las ofertas presentadas por los participantes podrá ser negociada.</w:t>
      </w:r>
    </w:p>
    <w:p w:rsidR="00547EAF" w:rsidRPr="001638D3" w:rsidRDefault="00547EAF" w:rsidP="001638D3">
      <w:pPr>
        <w:tabs>
          <w:tab w:val="left" w:pos="426"/>
        </w:tabs>
        <w:spacing w:before="120" w:after="120"/>
        <w:jc w:val="both"/>
        <w:rPr>
          <w:rFonts w:ascii="Times New Roman" w:hAnsi="Times New Roman"/>
          <w:sz w:val="22"/>
          <w:szCs w:val="22"/>
          <w:lang w:val="es-ES"/>
        </w:rPr>
      </w:pP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lastRenderedPageBreak/>
        <w:t>PROTESTAS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Las personas interesadas podrán protestar por escrito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DENUNCIAS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SOLUCIÓN DE CONTROVERSIAS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Los interesados podrán recurrir al procedimiento de Avenimiento, previsto en el Título Octavo, Capítulo Segundo de la Ley N° 2051/03 “De Contrataciones Públicas”, como mecanismo de solución de diferendos.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Como resultado del procedimiento de contratación derivado del presente documento, las partes someterán sus diferendos, además, a la jurisdicción de los Tribunales de la República del Paraguay.</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DOCUMENTOS COMPLEMENTARIOS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AUSENCIA DEL MÍNIMO DE OFERTAS</w:t>
      </w:r>
    </w:p>
    <w:p w:rsidR="001638D3" w:rsidRPr="001638D3"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 xml:space="preserve">El procedimiento de prórroga de presentación y apertura de ofertas por ausencia del mínimo de ofertas requeridas, estará sujeta a la reglamentación vigente dispuesta por la DNCP. </w:t>
      </w:r>
    </w:p>
    <w:p w:rsidR="001638D3" w:rsidRPr="001638D3" w:rsidRDefault="001638D3" w:rsidP="00226912">
      <w:pPr>
        <w:numPr>
          <w:ilvl w:val="0"/>
          <w:numId w:val="10"/>
        </w:numPr>
        <w:tabs>
          <w:tab w:val="left" w:pos="426"/>
        </w:tabs>
        <w:spacing w:before="120" w:after="120" w:line="276" w:lineRule="auto"/>
        <w:ind w:left="0" w:firstLine="0"/>
        <w:jc w:val="both"/>
        <w:rPr>
          <w:rFonts w:ascii="Times New Roman" w:hAnsi="Times New Roman"/>
          <w:b/>
          <w:sz w:val="22"/>
          <w:szCs w:val="22"/>
          <w:u w:val="single"/>
          <w:lang w:val="es-ES"/>
        </w:rPr>
      </w:pPr>
      <w:r w:rsidRPr="001638D3">
        <w:rPr>
          <w:rFonts w:ascii="Times New Roman" w:hAnsi="Times New Roman"/>
          <w:b/>
          <w:sz w:val="22"/>
          <w:szCs w:val="22"/>
          <w:u w:val="single"/>
          <w:lang w:val="es-ES"/>
        </w:rPr>
        <w:t>DECLARACIÓN JURADA</w:t>
      </w:r>
    </w:p>
    <w:p w:rsidR="004423B5" w:rsidRDefault="001638D3" w:rsidP="001638D3">
      <w:pPr>
        <w:tabs>
          <w:tab w:val="left" w:pos="426"/>
        </w:tabs>
        <w:spacing w:before="120" w:after="120"/>
        <w:jc w:val="both"/>
        <w:rPr>
          <w:rFonts w:ascii="Times New Roman" w:hAnsi="Times New Roman"/>
          <w:sz w:val="22"/>
          <w:szCs w:val="22"/>
          <w:lang w:val="es-ES"/>
        </w:rPr>
      </w:pPr>
      <w:r w:rsidRPr="001638D3">
        <w:rPr>
          <w:rFonts w:ascii="Times New Roman" w:hAnsi="Times New Roman"/>
          <w:sz w:val="22"/>
          <w:szCs w:val="22"/>
          <w:lang w:val="es-ES"/>
        </w:rPr>
        <w:t>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w:t>
      </w:r>
    </w:p>
    <w:p w:rsidR="00134DB4" w:rsidRDefault="004423B5" w:rsidP="001638D3">
      <w:pPr>
        <w:tabs>
          <w:tab w:val="left" w:pos="426"/>
        </w:tabs>
        <w:spacing w:before="120" w:after="120"/>
        <w:jc w:val="both"/>
        <w:rPr>
          <w:rFonts w:ascii="Times New Roman" w:hAnsi="Times New Roman"/>
          <w:lang w:val="es-ES"/>
        </w:rPr>
      </w:pPr>
      <w:r>
        <w:rPr>
          <w:rFonts w:ascii="Times New Roman" w:hAnsi="Times New Roman"/>
          <w:sz w:val="22"/>
          <w:szCs w:val="22"/>
          <w:lang w:val="es-ES"/>
        </w:rPr>
        <w:br w:type="page"/>
      </w:r>
    </w:p>
    <w:p w:rsidR="007D4C68" w:rsidRPr="001638D3" w:rsidRDefault="007D4C68" w:rsidP="00CC4B22">
      <w:pPr>
        <w:pBdr>
          <w:top w:val="single" w:sz="4" w:space="1" w:color="auto"/>
          <w:left w:val="single" w:sz="4" w:space="4" w:color="auto"/>
          <w:bottom w:val="single" w:sz="4" w:space="1" w:color="auto"/>
          <w:right w:val="single" w:sz="4" w:space="0" w:color="auto"/>
        </w:pBdr>
        <w:spacing w:line="0" w:lineRule="atLeast"/>
        <w:ind w:right="-22"/>
        <w:jc w:val="center"/>
        <w:rPr>
          <w:rFonts w:ascii="Times New Roman" w:eastAsia="Arial" w:hAnsi="Times New Roman" w:cs="Times New Roman"/>
          <w:b/>
          <w:sz w:val="36"/>
          <w:szCs w:val="36"/>
        </w:rPr>
      </w:pPr>
      <w:r w:rsidRPr="001638D3">
        <w:rPr>
          <w:rFonts w:ascii="Times New Roman" w:eastAsia="Arial" w:hAnsi="Times New Roman" w:cs="Times New Roman"/>
          <w:b/>
          <w:sz w:val="36"/>
          <w:szCs w:val="36"/>
        </w:rPr>
        <w:lastRenderedPageBreak/>
        <w:t>ANEXO B</w:t>
      </w:r>
    </w:p>
    <w:p w:rsidR="007D4C68" w:rsidRPr="001638D3" w:rsidRDefault="007D4C68">
      <w:pPr>
        <w:spacing w:line="20" w:lineRule="exact"/>
        <w:rPr>
          <w:rFonts w:ascii="Times New Roman" w:eastAsia="Times New Roman" w:hAnsi="Times New Roman" w:cs="Times New Roman"/>
          <w:sz w:val="36"/>
          <w:szCs w:val="36"/>
        </w:rPr>
      </w:pPr>
    </w:p>
    <w:p w:rsidR="007D4C68" w:rsidRPr="001638D3" w:rsidRDefault="007D4C68">
      <w:pPr>
        <w:spacing w:line="0" w:lineRule="atLeast"/>
        <w:ind w:right="-339"/>
        <w:jc w:val="center"/>
        <w:rPr>
          <w:rFonts w:ascii="Times New Roman" w:eastAsia="Arial" w:hAnsi="Times New Roman" w:cs="Times New Roman"/>
          <w:b/>
          <w:sz w:val="36"/>
          <w:szCs w:val="36"/>
        </w:rPr>
      </w:pPr>
      <w:r w:rsidRPr="001638D3">
        <w:rPr>
          <w:rFonts w:ascii="Times New Roman" w:eastAsia="Arial" w:hAnsi="Times New Roman" w:cs="Times New Roman"/>
          <w:b/>
          <w:sz w:val="36"/>
          <w:szCs w:val="36"/>
        </w:rPr>
        <w:t>DATOS DE LA CONTRATACIÓN (DDLC)</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r w:rsidRPr="001638D3">
        <w:rPr>
          <w:rFonts w:ascii="Times New Roman" w:eastAsia="Arial" w:hAnsi="Times New Roman" w:cs="Times New Roman"/>
          <w:color w:val="0000FF"/>
          <w:sz w:val="22"/>
          <w:szCs w:val="22"/>
          <w:u w:val="single"/>
        </w:rPr>
        <w:t>www.contrataciones.gov.py</w:t>
      </w:r>
      <w:r w:rsidRPr="001638D3">
        <w:rPr>
          <w:rFonts w:ascii="Times New Roman" w:eastAsia="Arial" w:hAnsi="Times New Roman" w:cs="Times New Roman"/>
          <w:sz w:val="22"/>
          <w:szCs w:val="22"/>
        </w:rPr>
        <w:t>).</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podrá, modificar estos documentos mediante adendas numeradas hasta dos días hábiles antes de la entrega y apertura de ofertas.</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Oferente financiará todos los costos relacionados con la preparación y presentación de su oferta, y la Convocante no estará sujeta ni será responsable en ningún caso por dichos costos, independientemente del resultado del proceso de contratación.</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Oferta, así como toda la correspondencia y documentos relativos a la oferta intercambiados entre el Oferente y la Convocante deberán ser redactados en idioma castellano.</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Se permitirán catálogos y/o folletos en idioma distinto al castellano: </w:t>
      </w:r>
      <w:r w:rsidRPr="001638D3">
        <w:rPr>
          <w:rFonts w:ascii="Times New Roman" w:eastAsia="Arial" w:hAnsi="Times New Roman" w:cs="Times New Roman"/>
          <w:color w:val="FF0000"/>
          <w:sz w:val="22"/>
          <w:szCs w:val="22"/>
        </w:rPr>
        <w:t>N/A</w:t>
      </w:r>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Solicitud de Muestras: Se solicitará Muestras </w:t>
      </w:r>
      <w:r w:rsidRPr="001638D3">
        <w:rPr>
          <w:rFonts w:ascii="Times New Roman" w:eastAsia="Arial" w:hAnsi="Times New Roman" w:cs="Times New Roman"/>
          <w:color w:val="FF0000"/>
          <w:sz w:val="22"/>
          <w:szCs w:val="22"/>
        </w:rPr>
        <w:t>NO</w:t>
      </w:r>
    </w:p>
    <w:p w:rsidR="004423B5" w:rsidRPr="004423B5"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El período de tiempo estimado de funcionamiento de los Bienes: </w:t>
      </w:r>
      <w:r w:rsidRPr="001638D3">
        <w:rPr>
          <w:rFonts w:ascii="Times New Roman" w:eastAsia="Arial" w:hAnsi="Times New Roman" w:cs="Times New Roman"/>
          <w:color w:val="FF0000"/>
          <w:sz w:val="22"/>
          <w:szCs w:val="22"/>
        </w:rPr>
        <w:t>N/A</w:t>
      </w:r>
      <w:bookmarkStart w:id="2" w:name="page7"/>
      <w:bookmarkEnd w:id="2"/>
    </w:p>
    <w:p w:rsidR="007D4C68" w:rsidRPr="001638D3" w:rsidRDefault="007D4C68" w:rsidP="00226912">
      <w:pPr>
        <w:numPr>
          <w:ilvl w:val="0"/>
          <w:numId w:val="1"/>
        </w:numPr>
        <w:tabs>
          <w:tab w:val="left" w:pos="540"/>
        </w:tabs>
        <w:spacing w:before="240"/>
        <w:ind w:left="540" w:hanging="27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Autorización del Fabricante, Representante o Distribuidor: </w:t>
      </w:r>
      <w:r w:rsidR="000D6420">
        <w:rPr>
          <w:rFonts w:ascii="Times New Roman" w:eastAsia="Arial" w:hAnsi="Times New Roman" w:cs="Times New Roman"/>
          <w:color w:val="FF0000"/>
          <w:sz w:val="22"/>
          <w:szCs w:val="22"/>
        </w:rPr>
        <w:t>N/A</w:t>
      </w:r>
    </w:p>
    <w:p w:rsidR="007D4C68" w:rsidRPr="005F2929" w:rsidRDefault="007D4C68" w:rsidP="00937E81">
      <w:pPr>
        <w:pStyle w:val="Prrafodelista"/>
        <w:numPr>
          <w:ilvl w:val="0"/>
          <w:numId w:val="1"/>
        </w:numPr>
        <w:tabs>
          <w:tab w:val="left" w:pos="284"/>
        </w:tabs>
        <w:spacing w:before="240"/>
        <w:ind w:left="709" w:hanging="425"/>
        <w:jc w:val="both"/>
        <w:rPr>
          <w:rFonts w:ascii="Times New Roman" w:eastAsia="Arial" w:hAnsi="Times New Roman" w:cs="Times New Roman"/>
        </w:rPr>
      </w:pPr>
      <w:r w:rsidRPr="005F2929">
        <w:rPr>
          <w:rFonts w:ascii="Times New Roman" w:eastAsia="Arial" w:hAnsi="Times New Roman" w:cs="Times New Roman"/>
        </w:rPr>
        <w:t>Plazo de validez de las ofertas, contado desde la fecha y hora límite de presentación de ofertas: 60 (sesenta) días.</w:t>
      </w:r>
    </w:p>
    <w:p w:rsidR="007D4C68" w:rsidRPr="001638D3" w:rsidRDefault="007D4C68" w:rsidP="00937E81">
      <w:pPr>
        <w:numPr>
          <w:ilvl w:val="0"/>
          <w:numId w:val="1"/>
        </w:numPr>
        <w:tabs>
          <w:tab w:val="left" w:pos="284"/>
          <w:tab w:val="left" w:pos="709"/>
        </w:tabs>
        <w:spacing w:before="240"/>
        <w:ind w:left="709" w:hanging="425"/>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La oferta deberá presentarse en sobre cerrado dirigido a la Convocante. La Convocante no asumirá responsabilidad alguna por el </w:t>
      </w:r>
      <w:proofErr w:type="spellStart"/>
      <w:r w:rsidRPr="001638D3">
        <w:rPr>
          <w:rFonts w:ascii="Times New Roman" w:eastAsia="Arial" w:hAnsi="Times New Roman" w:cs="Times New Roman"/>
          <w:sz w:val="22"/>
          <w:szCs w:val="22"/>
        </w:rPr>
        <w:t>traspapelamiento</w:t>
      </w:r>
      <w:proofErr w:type="spellEnd"/>
      <w:r w:rsidRPr="001638D3">
        <w:rPr>
          <w:rFonts w:ascii="Times New Roman" w:eastAsia="Arial" w:hAnsi="Times New Roman" w:cs="Times New Roman"/>
          <w:sz w:val="22"/>
          <w:szCs w:val="22"/>
        </w:rPr>
        <w:t xml:space="preserve"> o la apertura prematura de las ofertas, cuando fueren imputables al oferente.</w:t>
      </w:r>
    </w:p>
    <w:p w:rsidR="007D4C68" w:rsidRPr="001638D3" w:rsidRDefault="007D4C68" w:rsidP="00937E81">
      <w:pPr>
        <w:numPr>
          <w:ilvl w:val="0"/>
          <w:numId w:val="1"/>
        </w:numPr>
        <w:tabs>
          <w:tab w:val="left" w:pos="284"/>
          <w:tab w:val="left" w:pos="709"/>
        </w:tabs>
        <w:spacing w:before="240"/>
        <w:ind w:left="709" w:right="60" w:hanging="425"/>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w:t>
      </w:r>
    </w:p>
    <w:p w:rsidR="007D4C68" w:rsidRPr="001638D3" w:rsidRDefault="007D4C68" w:rsidP="00937E81">
      <w:pPr>
        <w:numPr>
          <w:ilvl w:val="0"/>
          <w:numId w:val="1"/>
        </w:numPr>
        <w:tabs>
          <w:tab w:val="left" w:pos="284"/>
        </w:tabs>
        <w:spacing w:before="240"/>
        <w:ind w:left="709" w:right="60" w:hanging="425"/>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no considerará la oferta si llega con posterioridad al presente plazo l</w:t>
      </w:r>
      <w:r w:rsidR="00324410" w:rsidRPr="001638D3">
        <w:rPr>
          <w:rFonts w:ascii="Times New Roman" w:eastAsia="Arial" w:hAnsi="Times New Roman" w:cs="Times New Roman"/>
          <w:sz w:val="22"/>
          <w:szCs w:val="22"/>
        </w:rPr>
        <w:t xml:space="preserve">ímite </w:t>
      </w:r>
      <w:r w:rsidRPr="001638D3">
        <w:rPr>
          <w:rFonts w:ascii="Times New Roman" w:eastAsia="Arial" w:hAnsi="Times New Roman" w:cs="Times New Roman"/>
          <w:sz w:val="22"/>
          <w:szCs w:val="22"/>
        </w:rPr>
        <w:t>establecido en el SICP, siendo devuelta al Oferente sin abrir.</w:t>
      </w:r>
    </w:p>
    <w:p w:rsidR="007D4C68" w:rsidRPr="001638D3" w:rsidRDefault="007D4C68" w:rsidP="00937E81">
      <w:pPr>
        <w:numPr>
          <w:ilvl w:val="0"/>
          <w:numId w:val="1"/>
        </w:numPr>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7D4C68" w:rsidRPr="001638D3" w:rsidRDefault="007D4C68" w:rsidP="00937E81">
      <w:pPr>
        <w:numPr>
          <w:ilvl w:val="0"/>
          <w:numId w:val="1"/>
        </w:numPr>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periodo de validez de la Garantía de Mantenimiento de Ofertas, contado desde la fecha y hora límite de presentación de ofertas, deberá ser: 60 (sesenta) días</w:t>
      </w:r>
    </w:p>
    <w:p w:rsidR="007D4C68" w:rsidRPr="001638D3" w:rsidRDefault="007D4C68" w:rsidP="00937E81">
      <w:pPr>
        <w:numPr>
          <w:ilvl w:val="0"/>
          <w:numId w:val="1"/>
        </w:numPr>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La Convocante llevará a cabo el Acto de Apertura el día y la hora indicados en el SICP. Al concluir el acto de apertura, se labrará un acta de conformidad a las disposiciones del artículo 54 del Decreto N° 3719/15.</w:t>
      </w:r>
    </w:p>
    <w:p w:rsidR="007D4C68" w:rsidRPr="001638D3" w:rsidRDefault="007D4C68" w:rsidP="00937E81">
      <w:pPr>
        <w:numPr>
          <w:ilvl w:val="0"/>
          <w:numId w:val="1"/>
        </w:numPr>
        <w:spacing w:before="240"/>
        <w:ind w:left="709" w:hanging="447"/>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Se aplicarán las disposiciones establecidas en los artículos 56, 57, 58, 59, 60, 61 y 64 del Decreto Reglamentario de la Ley N° 2051/03.</w:t>
      </w:r>
    </w:p>
    <w:p w:rsidR="004423B5" w:rsidRDefault="00504EDF" w:rsidP="005F2929">
      <w:pPr>
        <w:numPr>
          <w:ilvl w:val="0"/>
          <w:numId w:val="1"/>
        </w:numPr>
        <w:tabs>
          <w:tab w:val="left" w:pos="851"/>
        </w:tabs>
        <w:spacing w:before="240"/>
        <w:ind w:left="540" w:hanging="278"/>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7D4C68" w:rsidRPr="004423B5">
        <w:rPr>
          <w:rFonts w:ascii="Times New Roman" w:eastAsia="Arial" w:hAnsi="Times New Roman" w:cs="Times New Roman"/>
          <w:sz w:val="22"/>
          <w:szCs w:val="22"/>
        </w:rPr>
        <w:t>Para la evaluación y comparación de las ofertas, la Convocante utilizará los siguientes criterios:</w:t>
      </w:r>
      <w:bookmarkStart w:id="3" w:name="page8"/>
      <w:bookmarkEnd w:id="3"/>
    </w:p>
    <w:p w:rsidR="007D4C68" w:rsidRPr="004423B5" w:rsidRDefault="007D4C68" w:rsidP="004423B5">
      <w:pPr>
        <w:tabs>
          <w:tab w:val="left" w:pos="851"/>
        </w:tabs>
        <w:spacing w:before="240"/>
        <w:ind w:left="540"/>
        <w:jc w:val="both"/>
        <w:rPr>
          <w:rFonts w:ascii="Times New Roman" w:eastAsia="Arial" w:hAnsi="Times New Roman" w:cs="Times New Roman"/>
          <w:sz w:val="22"/>
          <w:szCs w:val="22"/>
        </w:rPr>
      </w:pPr>
      <w:r w:rsidRPr="004423B5">
        <w:rPr>
          <w:rFonts w:ascii="Times New Roman" w:eastAsia="Arial" w:hAnsi="Times New Roman" w:cs="Times New Roman"/>
          <w:sz w:val="22"/>
          <w:szCs w:val="22"/>
        </w:rPr>
        <w:t>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w:t>
      </w:r>
    </w:p>
    <w:p w:rsidR="007D4C68" w:rsidRPr="001638D3" w:rsidRDefault="007D4C68" w:rsidP="00226912">
      <w:pPr>
        <w:numPr>
          <w:ilvl w:val="0"/>
          <w:numId w:val="3"/>
        </w:numPr>
        <w:tabs>
          <w:tab w:val="left" w:pos="980"/>
        </w:tabs>
        <w:spacing w:before="240"/>
        <w:ind w:left="980" w:hanging="3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Capacidad legal:</w:t>
      </w:r>
    </w:p>
    <w:p w:rsidR="007D4C68" w:rsidRPr="001638D3" w:rsidRDefault="007D4C68" w:rsidP="001E5771">
      <w:pPr>
        <w:spacing w:before="240"/>
        <w:ind w:left="99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No estar comprendido en las prohibiciones o limitaciones para contratar. Este requisito se acredita con la documentación indicada en el Anexo E;</w:t>
      </w:r>
    </w:p>
    <w:p w:rsidR="007D4C68" w:rsidRPr="001638D3" w:rsidRDefault="007D4C68" w:rsidP="001E5771">
      <w:pPr>
        <w:spacing w:before="240"/>
        <w:ind w:left="99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Tener capacidad legal para presentar ofertas y ejecutar el contrato. Este requisito se acredita con la documentación indicada en el Anexo E;</w:t>
      </w:r>
    </w:p>
    <w:p w:rsidR="007D4C68" w:rsidRPr="001638D3" w:rsidRDefault="007D4C68" w:rsidP="001E5771">
      <w:pPr>
        <w:spacing w:before="240"/>
        <w:ind w:left="99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Otros requisitos que la Convocante considere pertinente conforme a la legislación vigente que se indique en el Anexo E.</w:t>
      </w:r>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CALIFICACIÓN LEGAL. PROHIBICIONES DE LOS INCS. A) Y B) DEL ARTÍCULO 40.</w:t>
      </w:r>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Comité de Evaluación confirmará que el Oferente no se encuentra comprendido en las prohibiciones establecidas en el Art. 40, incisos a) y b) de la Ley N° 2051/03, en base al siguiente análisis:</w:t>
      </w:r>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Verificará los registros del personal de la convocante para detectar si el Oferente o sus representantes, se hallan comprendidos en el presupuesto del inciso "a" del artículo 40. Verificará por los medios disponibles, si el Oferente y los demás sujetos individualizados en las prohibiciones contenidas en la Ley N° 1626/00 "De la Función Pública", aparecen en la base de datos del SINARH o bien de la Secretaría de la Función Pública.</w:t>
      </w:r>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4423B5"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lastRenderedPageBreak/>
        <w:t>El Comité podrá recurrir a fuentes públicas o privadas de información, para verificar los datos proporcionados por el Oferente.</w:t>
      </w:r>
      <w:bookmarkStart w:id="4" w:name="page9"/>
      <w:bookmarkEnd w:id="4"/>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el Comité confirma que el Oferente o sus integrantes, poseen impedimentos la oferta será rechazada, y se remitirán los antecedentes a la Dirección Nacional de Contrataciones Públicas (DNCP) para los fines pertinentes.</w:t>
      </w:r>
    </w:p>
    <w:p w:rsidR="007D4C68" w:rsidRPr="00F2299D" w:rsidRDefault="007D4C68" w:rsidP="00F2299D">
      <w:pPr>
        <w:pStyle w:val="Prrafodelista"/>
        <w:numPr>
          <w:ilvl w:val="0"/>
          <w:numId w:val="3"/>
        </w:numPr>
        <w:spacing w:before="240"/>
        <w:ind w:left="851" w:hanging="284"/>
        <w:jc w:val="both"/>
        <w:rPr>
          <w:rFonts w:ascii="Times New Roman" w:eastAsia="Arial" w:hAnsi="Times New Roman" w:cs="Times New Roman"/>
        </w:rPr>
      </w:pPr>
      <w:r w:rsidRPr="00F2299D">
        <w:rPr>
          <w:rFonts w:ascii="Times New Roman" w:eastAsia="Arial" w:hAnsi="Times New Roman" w:cs="Times New Roman"/>
        </w:rPr>
        <w:t>Análisis de los precios ofertados</w:t>
      </w:r>
    </w:p>
    <w:p w:rsidR="007D4C68" w:rsidRPr="001638D3" w:rsidRDefault="007D4C68" w:rsidP="0049415E">
      <w:pPr>
        <w:spacing w:before="240"/>
        <w:ind w:left="26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7D4C68" w:rsidRPr="001638D3" w:rsidRDefault="007D4C68" w:rsidP="0049415E">
      <w:pPr>
        <w:spacing w:before="240"/>
        <w:ind w:left="260" w:right="42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el Oferente no respondiese la solicitud, o /a respuesta no sea suficiente para justificar el precio</w:t>
      </w:r>
      <w:r w:rsidR="00AA4CEE" w:rsidRPr="001638D3">
        <w:rPr>
          <w:rFonts w:ascii="Times New Roman" w:eastAsia="Arial" w:hAnsi="Times New Roman" w:cs="Times New Roman"/>
          <w:sz w:val="22"/>
          <w:szCs w:val="22"/>
        </w:rPr>
        <w:t xml:space="preserve"> </w:t>
      </w:r>
      <w:r w:rsidRPr="001638D3">
        <w:rPr>
          <w:rFonts w:ascii="Times New Roman" w:eastAsia="Arial" w:hAnsi="Times New Roman" w:cs="Times New Roman"/>
          <w:sz w:val="22"/>
          <w:szCs w:val="22"/>
        </w:rPr>
        <w:t>ofertado del bien, obra o servicio, el precio será declarado inaceptable y la oferta rechazada, debiendo constar la explicación en el informe de Evaluación respectivo.</w:t>
      </w:r>
    </w:p>
    <w:p w:rsidR="007D4C68" w:rsidRPr="001638D3" w:rsidRDefault="007D4C68" w:rsidP="00226912">
      <w:pPr>
        <w:numPr>
          <w:ilvl w:val="0"/>
          <w:numId w:val="4"/>
        </w:numPr>
        <w:tabs>
          <w:tab w:val="left" w:pos="980"/>
        </w:tabs>
        <w:spacing w:before="240"/>
        <w:ind w:left="980" w:hanging="3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Capacidad financiera: </w:t>
      </w:r>
      <w:r w:rsidR="00F82124" w:rsidRPr="00F82124">
        <w:rPr>
          <w:rFonts w:ascii="Times New Roman" w:eastAsia="Arial" w:hAnsi="Times New Roman" w:cs="Times New Roman"/>
          <w:color w:val="FF0000"/>
          <w:sz w:val="22"/>
          <w:szCs w:val="22"/>
        </w:rPr>
        <w:t>N/A</w:t>
      </w:r>
    </w:p>
    <w:p w:rsidR="007D4C68" w:rsidRPr="00D77A37" w:rsidRDefault="007D4C68" w:rsidP="00226912">
      <w:pPr>
        <w:numPr>
          <w:ilvl w:val="0"/>
          <w:numId w:val="4"/>
        </w:numPr>
        <w:tabs>
          <w:tab w:val="left" w:pos="980"/>
        </w:tabs>
        <w:spacing w:before="240"/>
        <w:ind w:left="980" w:hanging="358"/>
        <w:jc w:val="both"/>
        <w:rPr>
          <w:rFonts w:ascii="Times New Roman" w:eastAsia="Arial" w:hAnsi="Times New Roman" w:cs="Times New Roman"/>
          <w:sz w:val="22"/>
          <w:szCs w:val="22"/>
        </w:rPr>
      </w:pPr>
      <w:r w:rsidRPr="00D77A37">
        <w:rPr>
          <w:rFonts w:ascii="Times New Roman" w:eastAsia="Arial" w:hAnsi="Times New Roman" w:cs="Times New Roman"/>
          <w:sz w:val="22"/>
          <w:szCs w:val="22"/>
        </w:rPr>
        <w:t xml:space="preserve">Capacidad técnica: </w:t>
      </w:r>
      <w:r w:rsidR="00D77A37" w:rsidRPr="00D77A37">
        <w:rPr>
          <w:rFonts w:ascii="Times New Roman" w:hAnsi="Times New Roman" w:cs="Times New Roman"/>
          <w:sz w:val="22"/>
          <w:szCs w:val="22"/>
        </w:rPr>
        <w:t>El oferente deberá demostrar que cuenta con la capacidad técnica para realizar el servicio objeto de la contratación, deberá presentar con su oferta una nómina del personal con que cuenta y planilla donde conste de los equipos que serán utilizados para llevar a cabo el servicio.</w:t>
      </w:r>
    </w:p>
    <w:p w:rsidR="007D4C68" w:rsidRPr="00F9665C" w:rsidRDefault="007D4C68" w:rsidP="00226912">
      <w:pPr>
        <w:numPr>
          <w:ilvl w:val="0"/>
          <w:numId w:val="4"/>
        </w:numPr>
        <w:tabs>
          <w:tab w:val="left" w:pos="980"/>
        </w:tabs>
        <w:spacing w:before="240"/>
        <w:ind w:left="993" w:hanging="358"/>
        <w:jc w:val="both"/>
        <w:rPr>
          <w:rFonts w:ascii="Times New Roman" w:eastAsia="Arial" w:hAnsi="Times New Roman" w:cs="Times New Roman"/>
          <w:sz w:val="22"/>
          <w:szCs w:val="22"/>
        </w:rPr>
      </w:pPr>
      <w:r w:rsidRPr="00F9665C">
        <w:rPr>
          <w:rFonts w:ascii="Times New Roman" w:eastAsia="Arial" w:hAnsi="Times New Roman" w:cs="Times New Roman"/>
          <w:sz w:val="22"/>
          <w:szCs w:val="22"/>
        </w:rPr>
        <w:t>Experiencia: El Oferente deberá proporcionar evidencia documentada que demuestre</w:t>
      </w:r>
      <w:r w:rsidR="00AA4CEE" w:rsidRPr="00F9665C">
        <w:rPr>
          <w:rFonts w:ascii="Times New Roman" w:eastAsia="Arial" w:hAnsi="Times New Roman" w:cs="Times New Roman"/>
          <w:sz w:val="22"/>
          <w:szCs w:val="22"/>
        </w:rPr>
        <w:t xml:space="preserve"> </w:t>
      </w:r>
      <w:r w:rsidRPr="00F9665C">
        <w:rPr>
          <w:rFonts w:ascii="Times New Roman" w:eastAsia="Arial" w:hAnsi="Times New Roman" w:cs="Times New Roman"/>
          <w:sz w:val="22"/>
          <w:szCs w:val="22"/>
        </w:rPr>
        <w:t>su cumplimiento con los siguientes requisitos de</w:t>
      </w:r>
      <w:r w:rsidR="00AA4CEE" w:rsidRPr="00F9665C">
        <w:rPr>
          <w:rFonts w:ascii="Times New Roman" w:eastAsia="Arial" w:hAnsi="Times New Roman" w:cs="Times New Roman"/>
          <w:sz w:val="22"/>
          <w:szCs w:val="22"/>
        </w:rPr>
        <w:t xml:space="preserve"> experiencia: Documentación que</w:t>
      </w:r>
      <w:bookmarkStart w:id="5" w:name="page10"/>
      <w:bookmarkEnd w:id="5"/>
      <w:r w:rsidR="00F9665C">
        <w:rPr>
          <w:rFonts w:ascii="Times New Roman" w:eastAsia="Arial" w:hAnsi="Times New Roman" w:cs="Times New Roman"/>
          <w:sz w:val="22"/>
          <w:szCs w:val="22"/>
        </w:rPr>
        <w:t xml:space="preserve"> </w:t>
      </w:r>
      <w:r w:rsidRPr="00F9665C">
        <w:rPr>
          <w:rFonts w:ascii="Times New Roman" w:eastAsia="Arial" w:hAnsi="Times New Roman" w:cs="Times New Roman"/>
          <w:sz w:val="22"/>
          <w:szCs w:val="22"/>
        </w:rPr>
        <w:t>demuestre la capacidad de haber suministrado los bienes/o servicios objeto de la presente contratación, como proveedor y en forma satisfactoria, justificable a través de un volumen total de facturación del 50% (cincuenta por ciento) en promedi</w:t>
      </w:r>
      <w:r w:rsidR="00F9665C">
        <w:rPr>
          <w:rFonts w:ascii="Times New Roman" w:eastAsia="Arial" w:hAnsi="Times New Roman" w:cs="Times New Roman"/>
          <w:sz w:val="22"/>
          <w:szCs w:val="22"/>
        </w:rPr>
        <w:t>o de los dos últimos años (201</w:t>
      </w:r>
      <w:r w:rsidR="00193AA1">
        <w:rPr>
          <w:rFonts w:ascii="Times New Roman" w:eastAsia="Arial" w:hAnsi="Times New Roman" w:cs="Times New Roman"/>
          <w:sz w:val="22"/>
          <w:szCs w:val="22"/>
        </w:rPr>
        <w:t>5</w:t>
      </w:r>
      <w:r w:rsidR="00F9665C">
        <w:rPr>
          <w:rFonts w:ascii="Times New Roman" w:eastAsia="Arial" w:hAnsi="Times New Roman" w:cs="Times New Roman"/>
          <w:sz w:val="22"/>
          <w:szCs w:val="22"/>
        </w:rPr>
        <w:t>-</w:t>
      </w:r>
      <w:r w:rsidRPr="00F9665C">
        <w:rPr>
          <w:rFonts w:ascii="Times New Roman" w:eastAsia="Arial" w:hAnsi="Times New Roman" w:cs="Times New Roman"/>
          <w:sz w:val="22"/>
          <w:szCs w:val="22"/>
        </w:rPr>
        <w:t>201</w:t>
      </w:r>
      <w:r w:rsidR="00193AA1">
        <w:rPr>
          <w:rFonts w:ascii="Times New Roman" w:eastAsia="Arial" w:hAnsi="Times New Roman" w:cs="Times New Roman"/>
          <w:sz w:val="22"/>
          <w:szCs w:val="22"/>
        </w:rPr>
        <w:t>6</w:t>
      </w:r>
      <w:r w:rsidRPr="00F9665C">
        <w:rPr>
          <w:rFonts w:ascii="Times New Roman" w:eastAsia="Arial" w:hAnsi="Times New Roman" w:cs="Times New Roman"/>
          <w:sz w:val="22"/>
          <w:szCs w:val="22"/>
        </w:rPr>
        <w:t>). Para lo cual se considerarán los siguientes documentos (carta de referencia de clientes, contratos o comprobantes legales de ventas, acta de recepción definitiva de bienes y otros). Se verificara mediante la constancia del RUC</w:t>
      </w:r>
      <w:r w:rsidR="00AA4CEE" w:rsidRPr="00F9665C">
        <w:rPr>
          <w:rFonts w:ascii="Times New Roman" w:eastAsia="Arial" w:hAnsi="Times New Roman" w:cs="Times New Roman"/>
          <w:sz w:val="22"/>
          <w:szCs w:val="22"/>
        </w:rPr>
        <w:t>.</w:t>
      </w:r>
    </w:p>
    <w:p w:rsidR="007D4C68" w:rsidRPr="001638D3" w:rsidRDefault="007D4C68" w:rsidP="00226912">
      <w:pPr>
        <w:numPr>
          <w:ilvl w:val="0"/>
          <w:numId w:val="5"/>
        </w:numPr>
        <w:tabs>
          <w:tab w:val="left" w:pos="620"/>
        </w:tabs>
        <w:spacing w:before="240"/>
        <w:ind w:left="620" w:hanging="358"/>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margen de preferencia a ser utilizado es: 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Pr="001638D3">
        <w:rPr>
          <w:rFonts w:ascii="Times New Roman" w:eastAsia="Arial" w:hAnsi="Times New Roman" w:cs="Times New Roman"/>
          <w:sz w:val="22"/>
          <w:szCs w:val="22"/>
          <w:u w:val="single"/>
        </w:rPr>
        <w:t>5 días</w:t>
      </w:r>
      <w:r w:rsidRPr="001638D3">
        <w:rPr>
          <w:rFonts w:ascii="Times New Roman" w:eastAsia="Arial" w:hAnsi="Times New Roman" w:cs="Times New Roman"/>
          <w:sz w:val="22"/>
          <w:szCs w:val="22"/>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w:t>
      </w:r>
      <w:r w:rsidRPr="001638D3">
        <w:rPr>
          <w:rFonts w:ascii="Times New Roman" w:eastAsia="Arial" w:hAnsi="Times New Roman" w:cs="Times New Roman"/>
          <w:sz w:val="22"/>
          <w:szCs w:val="22"/>
        </w:rPr>
        <w:lastRenderedPageBreak/>
        <w:t>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 acreditado mediante la presentación del certificado, resultare ser la más baja se la seleccionará para la adjudicación; caso contrario se seleccionará la oferta del bien o servicio proveniente del extranjero o que no haya presentado el citado documento.</w:t>
      </w:r>
    </w:p>
    <w:p w:rsidR="005F2929" w:rsidRPr="005F2929" w:rsidRDefault="005F2929" w:rsidP="005F2929">
      <w:pPr>
        <w:pStyle w:val="Prrafodelista"/>
        <w:numPr>
          <w:ilvl w:val="0"/>
          <w:numId w:val="6"/>
        </w:numPr>
        <w:spacing w:before="100" w:beforeAutospacing="1" w:after="100" w:afterAutospacing="1" w:line="480" w:lineRule="auto"/>
        <w:ind w:left="567" w:hanging="283"/>
        <w:jc w:val="both"/>
        <w:rPr>
          <w:rFonts w:ascii="Times New Roman" w:eastAsia="Arial" w:hAnsi="Times New Roman" w:cs="Times New Roman"/>
        </w:rPr>
      </w:pPr>
      <w:r>
        <w:rPr>
          <w:rFonts w:ascii="Times New Roman" w:eastAsia="Arial" w:hAnsi="Times New Roman" w:cs="Times New Roman"/>
        </w:rPr>
        <w:t xml:space="preserve"> </w:t>
      </w:r>
      <w:r w:rsidR="007D4C68" w:rsidRPr="005F2929">
        <w:rPr>
          <w:rFonts w:ascii="Times New Roman" w:eastAsia="Arial" w:hAnsi="Times New Roman" w:cs="Times New Roman"/>
        </w:rPr>
        <w:t xml:space="preserve">Criterio de evaluación y calificación de las muestras: </w:t>
      </w:r>
      <w:r w:rsidR="007D4C68" w:rsidRPr="005F2929">
        <w:rPr>
          <w:rFonts w:ascii="Times New Roman" w:eastAsia="Arial" w:hAnsi="Times New Roman" w:cs="Times New Roman"/>
          <w:color w:val="FF0000"/>
        </w:rPr>
        <w:t>N/A</w:t>
      </w:r>
      <w:bookmarkStart w:id="6" w:name="page11"/>
      <w:bookmarkEnd w:id="6"/>
    </w:p>
    <w:p w:rsidR="007D4C68" w:rsidRPr="005F2929" w:rsidRDefault="007D4C68" w:rsidP="00425BF9">
      <w:pPr>
        <w:pStyle w:val="Prrafodelista"/>
        <w:numPr>
          <w:ilvl w:val="0"/>
          <w:numId w:val="6"/>
        </w:numPr>
        <w:spacing w:before="100" w:beforeAutospacing="1" w:after="100" w:afterAutospacing="1"/>
        <w:ind w:left="709" w:hanging="425"/>
        <w:jc w:val="both"/>
        <w:rPr>
          <w:rFonts w:ascii="Times New Roman" w:eastAsia="Arial" w:hAnsi="Times New Roman" w:cs="Times New Roman"/>
        </w:rPr>
      </w:pPr>
      <w:r w:rsidRPr="005F2929">
        <w:rPr>
          <w:rFonts w:ascii="Times New Roman" w:eastAsia="Arial" w:hAnsi="Times New Roman" w:cs="Times New Roman"/>
        </w:rPr>
        <w:t>Criterio para desempate de ofertas: En caso de que existan dos o más oferentes que cumplan con todos los requisitos establecidos en el pliego de bases y condiciones del llamado y coticen el mismo precio, la Convocante determinará cuál de ellas es la mejor calificada para ejecutar el contrato.</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Dicha determinación se dará a partir de la información requerida por la Convocante y provista por el Oferente en su oferta:</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De persistir el empate, se analizará la capacidad financiera del Oferente, para cuyo efecto se verificará quien posea el mayor coeficiente en el Ratio de Liquidez (activo corriente / pasivo corriente) del último año.</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Si aun aplicando este criterio de desempate, persistiera el mismo, la Convocante analizará la capacidad técnica de las ofertas evaluándose lo siguiente:</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El que posea el mayor monto de contratos ejecutados en provisión de bienes de la misma naturaleza, satisfactoriamente con Instituciones Públicas o Privadas, en el último año.</w:t>
      </w:r>
    </w:p>
    <w:p w:rsidR="007D4C68" w:rsidRPr="001638D3" w:rsidRDefault="007D4C68" w:rsidP="0049415E">
      <w:pPr>
        <w:spacing w:before="240"/>
        <w:ind w:left="540"/>
        <w:rPr>
          <w:rFonts w:ascii="Times New Roman" w:eastAsia="Arial" w:hAnsi="Times New Roman" w:cs="Times New Roman"/>
          <w:sz w:val="22"/>
          <w:szCs w:val="22"/>
        </w:rPr>
      </w:pPr>
      <w:r w:rsidRPr="001638D3">
        <w:rPr>
          <w:rFonts w:ascii="Times New Roman" w:eastAsia="Arial" w:hAnsi="Times New Roman" w:cs="Times New Roman"/>
          <w:sz w:val="22"/>
          <w:szCs w:val="22"/>
        </w:rPr>
        <w:t>En caso de Consorcios;</w:t>
      </w:r>
    </w:p>
    <w:p w:rsidR="007D4C68" w:rsidRPr="001638D3" w:rsidRDefault="007D4C68" w:rsidP="0049415E">
      <w:pPr>
        <w:spacing w:before="240"/>
        <w:ind w:left="540"/>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Para los criterios a) y b), se sumarán los promedios y los coeficientes, respectivamente, de cada miembro, a los efectos de promediar los resultados; para el criterio c) se sumarán las cantidades de los contratos de todos los miembros.</w:t>
      </w:r>
    </w:p>
    <w:p w:rsidR="007D4C68" w:rsidRPr="001638D3" w:rsidRDefault="007D4C68" w:rsidP="000274E8">
      <w:pPr>
        <w:spacing w:before="240"/>
        <w:ind w:left="540" w:right="-22"/>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4423B5" w:rsidRPr="005F2929" w:rsidRDefault="007D4C68" w:rsidP="005F2929">
      <w:pPr>
        <w:pStyle w:val="Prrafodelista"/>
        <w:numPr>
          <w:ilvl w:val="0"/>
          <w:numId w:val="7"/>
        </w:numPr>
        <w:spacing w:before="240"/>
        <w:ind w:left="709" w:hanging="425"/>
        <w:jc w:val="both"/>
        <w:rPr>
          <w:rFonts w:ascii="Times New Roman" w:eastAsia="Arial" w:hAnsi="Times New Roman" w:cs="Times New Roman"/>
        </w:rPr>
      </w:pPr>
      <w:r w:rsidRPr="005F2929">
        <w:rPr>
          <w:rFonts w:ascii="Times New Roman" w:eastAsia="Arial" w:hAnsi="Times New Roman" w:cs="Times New Roman"/>
        </w:rPr>
        <w:t>Notificación de Adjudicación: La adjudicación se dará a conocer por notificación personal, vía fax u otro medio fehaciente valido, dentro de los 5 (cinco) días posteriores a la recepción de la Resolución de la Adjudicación en la UOC. Y serán remitidos vía Fax o por correo electrónico o personalmente. Así mismo, será difundido en el</w:t>
      </w:r>
      <w:bookmarkStart w:id="7" w:name="page12"/>
      <w:bookmarkEnd w:id="7"/>
      <w:r w:rsidR="004423B5" w:rsidRPr="005F2929">
        <w:rPr>
          <w:rFonts w:ascii="Times New Roman" w:eastAsia="Arial" w:hAnsi="Times New Roman" w:cs="Times New Roman"/>
        </w:rPr>
        <w:t xml:space="preserve"> </w:t>
      </w:r>
      <w:r w:rsidRPr="005F2929">
        <w:rPr>
          <w:rFonts w:ascii="Times New Roman" w:eastAsia="Arial" w:hAnsi="Times New Roman" w:cs="Times New Roman"/>
        </w:rPr>
        <w:t>Sistema de Información de Contrataciones Públicas (SICP “Dicho procedimiento sustituirá a la notificación personal”.</w:t>
      </w:r>
    </w:p>
    <w:p w:rsidR="004423B5" w:rsidRPr="004423B5" w:rsidRDefault="00504EDF" w:rsidP="00226912">
      <w:pPr>
        <w:numPr>
          <w:ilvl w:val="0"/>
          <w:numId w:val="7"/>
        </w:numPr>
        <w:tabs>
          <w:tab w:val="left" w:pos="965"/>
        </w:tabs>
        <w:spacing w:before="240"/>
        <w:ind w:left="540" w:hanging="278"/>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7D4C68" w:rsidRPr="004423B5">
        <w:rPr>
          <w:rFonts w:ascii="Times New Roman" w:eastAsia="Arial" w:hAnsi="Times New Roman" w:cs="Times New Roman"/>
          <w:sz w:val="22"/>
          <w:szCs w:val="22"/>
        </w:rPr>
        <w:t>La convocante formalizará la contratación mediante CONTRATO. La convocante realiza un contrato y una vez obtenido el código de contratación emite el orden de compra para la entrega de bienes. No se aplica el Anexo D - Formulario Nº 8</w:t>
      </w:r>
      <w:r w:rsidR="005F7ABD" w:rsidRPr="004423B5">
        <w:rPr>
          <w:rFonts w:ascii="Times New Roman" w:eastAsia="Arial" w:hAnsi="Times New Roman" w:cs="Times New Roman"/>
          <w:sz w:val="22"/>
          <w:szCs w:val="22"/>
        </w:rPr>
        <w:t>.</w:t>
      </w:r>
    </w:p>
    <w:p w:rsidR="007D4C68" w:rsidRPr="004423B5" w:rsidRDefault="00504EDF" w:rsidP="00226912">
      <w:pPr>
        <w:numPr>
          <w:ilvl w:val="0"/>
          <w:numId w:val="7"/>
        </w:numPr>
        <w:tabs>
          <w:tab w:val="left" w:pos="965"/>
        </w:tabs>
        <w:spacing w:before="240"/>
        <w:ind w:left="540" w:hanging="278"/>
        <w:jc w:val="both"/>
        <w:rPr>
          <w:rFonts w:ascii="Times New Roman" w:eastAsia="Arial" w:hAnsi="Times New Roman" w:cs="Times New Roman"/>
          <w:sz w:val="22"/>
          <w:szCs w:val="22"/>
        </w:rPr>
      </w:pPr>
      <w:r>
        <w:rPr>
          <w:rFonts w:ascii="Times New Roman" w:eastAsia="Arial" w:hAnsi="Times New Roman" w:cs="Times New Roman"/>
          <w:sz w:val="22"/>
          <w:szCs w:val="22"/>
        </w:rPr>
        <w:lastRenderedPageBreak/>
        <w:t xml:space="preserve"> </w:t>
      </w:r>
      <w:r w:rsidR="007D4C68" w:rsidRPr="004423B5">
        <w:rPr>
          <w:rFonts w:ascii="Times New Roman" w:eastAsia="Arial" w:hAnsi="Times New Roman" w:cs="Times New Roman"/>
          <w:sz w:val="22"/>
          <w:szCs w:val="22"/>
        </w:rPr>
        <w:t>El precio adjudicado estará sujeto a reajustes. La fórmula y procedimiento para el cálculo de reajustes serán los siguientes: Los precios ofertados para los bienes estarán sujetos a Reajustes, siempre y cuando la variación del IPC publicado por el BCP haya sufrido una variación igual o mayor al quince por ciento (15%) referente a la fecha de apertura de ofertas, conforme a la siguiente fórmula:</w:t>
      </w:r>
    </w:p>
    <w:p w:rsidR="007D4C68" w:rsidRPr="001638D3" w:rsidRDefault="007D4C68" w:rsidP="0049415E">
      <w:pPr>
        <w:spacing w:before="240"/>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Pr = P x IPC1</w:t>
      </w:r>
    </w:p>
    <w:p w:rsidR="007D4C68" w:rsidRPr="001638D3" w:rsidRDefault="007D4C68" w:rsidP="00547EAF">
      <w:pPr>
        <w:ind w:left="860"/>
        <w:rPr>
          <w:rFonts w:ascii="Times New Roman" w:eastAsia="Arial" w:hAnsi="Times New Roman" w:cs="Times New Roman"/>
          <w:sz w:val="22"/>
          <w:szCs w:val="22"/>
        </w:rPr>
      </w:pPr>
      <w:r w:rsidRPr="001638D3">
        <w:rPr>
          <w:rFonts w:ascii="Times New Roman" w:eastAsia="Arial" w:hAnsi="Times New Roman" w:cs="Times New Roman"/>
          <w:sz w:val="22"/>
          <w:szCs w:val="22"/>
        </w:rPr>
        <w:t>IPC0</w:t>
      </w:r>
    </w:p>
    <w:p w:rsidR="007D4C68" w:rsidRPr="001638D3" w:rsidRDefault="007D4C68" w:rsidP="0049415E">
      <w:pPr>
        <w:spacing w:before="240"/>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Donde:</w:t>
      </w:r>
    </w:p>
    <w:p w:rsidR="007D4C68" w:rsidRPr="001638D3" w:rsidRDefault="007D4C68" w:rsidP="00547EAF">
      <w:pPr>
        <w:tabs>
          <w:tab w:val="left" w:pos="1300"/>
        </w:tabs>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Pr:</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Precio Reajustado.</w:t>
      </w:r>
    </w:p>
    <w:p w:rsidR="007D4C68" w:rsidRPr="001638D3" w:rsidRDefault="007D4C68" w:rsidP="00547EAF">
      <w:pPr>
        <w:tabs>
          <w:tab w:val="left" w:pos="1280"/>
        </w:tabs>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P:</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Precio adjudicado.</w:t>
      </w:r>
    </w:p>
    <w:p w:rsidR="007D4C68" w:rsidRPr="001638D3" w:rsidRDefault="007D4C68" w:rsidP="00547EAF">
      <w:pPr>
        <w:tabs>
          <w:tab w:val="left" w:pos="1660"/>
        </w:tabs>
        <w:spacing w:before="240"/>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IPC1:</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Índice de precios al Consumidor publicado por</w:t>
      </w:r>
      <w:r w:rsidR="00BB6B97">
        <w:rPr>
          <w:rFonts w:ascii="Times New Roman" w:eastAsia="Arial" w:hAnsi="Times New Roman" w:cs="Times New Roman"/>
          <w:sz w:val="22"/>
          <w:szCs w:val="22"/>
        </w:rPr>
        <w:t xml:space="preserve"> el Banco Central del Paraguay, </w:t>
      </w:r>
      <w:r w:rsidRPr="001638D3">
        <w:rPr>
          <w:rFonts w:ascii="Times New Roman" w:eastAsia="Arial" w:hAnsi="Times New Roman" w:cs="Times New Roman"/>
          <w:sz w:val="22"/>
          <w:szCs w:val="22"/>
        </w:rPr>
        <w:t>correspondiente a la fecha de la resolución de la adjudicación.</w:t>
      </w:r>
    </w:p>
    <w:p w:rsidR="007D4C68" w:rsidRPr="001638D3" w:rsidRDefault="007D4C68" w:rsidP="00547EAF">
      <w:pPr>
        <w:tabs>
          <w:tab w:val="left" w:pos="1660"/>
        </w:tabs>
        <w:spacing w:before="240"/>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IPC0:</w:t>
      </w:r>
      <w:r w:rsidRPr="001638D3">
        <w:rPr>
          <w:rFonts w:ascii="Times New Roman" w:eastAsia="Times New Roman" w:hAnsi="Times New Roman" w:cs="Times New Roman"/>
          <w:sz w:val="22"/>
          <w:szCs w:val="22"/>
        </w:rPr>
        <w:tab/>
      </w:r>
      <w:r w:rsidRPr="001638D3">
        <w:rPr>
          <w:rFonts w:ascii="Times New Roman" w:eastAsia="Arial" w:hAnsi="Times New Roman" w:cs="Times New Roman"/>
          <w:sz w:val="22"/>
          <w:szCs w:val="22"/>
        </w:rPr>
        <w:t>Índice de precios al consumidor publicado por</w:t>
      </w:r>
      <w:r w:rsidR="00BB6B97">
        <w:rPr>
          <w:rFonts w:ascii="Times New Roman" w:eastAsia="Arial" w:hAnsi="Times New Roman" w:cs="Times New Roman"/>
          <w:sz w:val="22"/>
          <w:szCs w:val="22"/>
        </w:rPr>
        <w:t xml:space="preserve"> el Banco Central del Paraguay, </w:t>
      </w:r>
      <w:r w:rsidRPr="001638D3">
        <w:rPr>
          <w:rFonts w:ascii="Times New Roman" w:eastAsia="Arial" w:hAnsi="Times New Roman" w:cs="Times New Roman"/>
          <w:sz w:val="22"/>
          <w:szCs w:val="22"/>
        </w:rPr>
        <w:t>correspondiente al mes de la apertura de ofertas.</w:t>
      </w:r>
    </w:p>
    <w:p w:rsidR="007D4C68" w:rsidRPr="001638D3" w:rsidRDefault="007D4C68" w:rsidP="0049415E">
      <w:pPr>
        <w:spacing w:before="240"/>
        <w:ind w:left="620"/>
        <w:rPr>
          <w:rFonts w:ascii="Times New Roman" w:eastAsia="Arial" w:hAnsi="Times New Roman" w:cs="Times New Roman"/>
          <w:sz w:val="22"/>
          <w:szCs w:val="22"/>
        </w:rPr>
      </w:pPr>
      <w:r w:rsidRPr="001638D3">
        <w:rPr>
          <w:rFonts w:ascii="Times New Roman" w:eastAsia="Arial" w:hAnsi="Times New Roman" w:cs="Times New Roman"/>
          <w:sz w:val="22"/>
          <w:szCs w:val="22"/>
        </w:rPr>
        <w:t>No se reconocerán reajuste de precios si el suministro se encuentra atrasado respecto al plan de entregas estipulado.</w:t>
      </w:r>
    </w:p>
    <w:p w:rsidR="007D4C68" w:rsidRPr="001638D3" w:rsidRDefault="007D4C68" w:rsidP="005F2929">
      <w:pPr>
        <w:numPr>
          <w:ilvl w:val="0"/>
          <w:numId w:val="8"/>
        </w:numPr>
        <w:spacing w:before="240"/>
        <w:ind w:left="567" w:hanging="305"/>
        <w:rPr>
          <w:rFonts w:ascii="Times New Roman" w:eastAsia="Arial" w:hAnsi="Times New Roman" w:cs="Times New Roman"/>
          <w:sz w:val="22"/>
          <w:szCs w:val="22"/>
        </w:rPr>
      </w:pPr>
      <w:r w:rsidRPr="001638D3">
        <w:rPr>
          <w:rFonts w:ascii="Times New Roman" w:eastAsia="Arial" w:hAnsi="Times New Roman" w:cs="Times New Roman"/>
          <w:sz w:val="22"/>
          <w:szCs w:val="22"/>
        </w:rPr>
        <w:t xml:space="preserve">Indicar si se admitirá o no la subcontratación: </w:t>
      </w:r>
      <w:r w:rsidRPr="001638D3">
        <w:rPr>
          <w:rFonts w:ascii="Times New Roman" w:eastAsia="Arial" w:hAnsi="Times New Roman" w:cs="Times New Roman"/>
          <w:color w:val="FF0000"/>
          <w:sz w:val="22"/>
          <w:szCs w:val="22"/>
        </w:rPr>
        <w:t>N/A</w:t>
      </w:r>
    </w:p>
    <w:p w:rsidR="007D4C68" w:rsidRPr="001638D3" w:rsidRDefault="00504EDF" w:rsidP="00226912">
      <w:pPr>
        <w:numPr>
          <w:ilvl w:val="0"/>
          <w:numId w:val="8"/>
        </w:numPr>
        <w:tabs>
          <w:tab w:val="left" w:pos="965"/>
        </w:tabs>
        <w:spacing w:before="240"/>
        <w:ind w:left="540" w:hanging="278"/>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7D4C68" w:rsidRPr="001638D3">
        <w:rPr>
          <w:rFonts w:ascii="Times New Roman" w:eastAsia="Arial" w:hAnsi="Times New Roman" w:cs="Times New Roman"/>
          <w:sz w:val="22"/>
          <w:szCs w:val="22"/>
        </w:rPr>
        <w:t>Las condiciones de pago: La forma de pago será a plazo, la factura se presentada deberá estar acompañada por la orden de compra, y se efectuará dentro de los 30 días siempre sujeto a la disponibilidad financiera y el plan de caja y de acuerdo a la cantidad entregadas</w:t>
      </w:r>
    </w:p>
    <w:p w:rsidR="007D4C68" w:rsidRPr="001638D3" w:rsidRDefault="00504EDF" w:rsidP="00226912">
      <w:pPr>
        <w:numPr>
          <w:ilvl w:val="0"/>
          <w:numId w:val="8"/>
        </w:numPr>
        <w:tabs>
          <w:tab w:val="left" w:pos="965"/>
        </w:tabs>
        <w:spacing w:before="240"/>
        <w:ind w:left="540" w:hanging="278"/>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7D4C68" w:rsidRPr="001638D3">
        <w:rPr>
          <w:rFonts w:ascii="Times New Roman" w:eastAsia="Arial" w:hAnsi="Times New Roman" w:cs="Times New Roman"/>
          <w:sz w:val="22"/>
          <w:szCs w:val="22"/>
        </w:rPr>
        <w:t>En caso de mora, de los pagos previstos en el punto anterior por parte de la Convocante, la tasa de interés que se aplicará es del 0.01 % por cada día de atraso hasta que haya efectuado el pago completo. La mora será computada a partir del día siguiente del vencimiento del pago.</w:t>
      </w:r>
    </w:p>
    <w:p w:rsidR="005F2929" w:rsidRDefault="007D4C68" w:rsidP="007113A4">
      <w:pPr>
        <w:numPr>
          <w:ilvl w:val="0"/>
          <w:numId w:val="8"/>
        </w:numPr>
        <w:tabs>
          <w:tab w:val="left" w:pos="709"/>
        </w:tabs>
        <w:spacing w:before="240"/>
        <w:ind w:left="960" w:hanging="698"/>
        <w:jc w:val="both"/>
        <w:rPr>
          <w:rFonts w:ascii="Times New Roman" w:eastAsia="Times New Roman" w:hAnsi="Times New Roman" w:cs="Times New Roman"/>
          <w:sz w:val="22"/>
          <w:szCs w:val="22"/>
        </w:rPr>
      </w:pPr>
      <w:r w:rsidRPr="004423B5">
        <w:rPr>
          <w:rFonts w:ascii="Times New Roman" w:eastAsia="Arial" w:hAnsi="Times New Roman" w:cs="Times New Roman"/>
          <w:sz w:val="22"/>
          <w:szCs w:val="22"/>
        </w:rPr>
        <w:t xml:space="preserve">Se otorgará Anticipo: </w:t>
      </w:r>
      <w:r w:rsidRPr="004423B5">
        <w:rPr>
          <w:rFonts w:ascii="Times New Roman" w:eastAsia="Arial" w:hAnsi="Times New Roman" w:cs="Times New Roman"/>
          <w:color w:val="FF0000"/>
          <w:sz w:val="22"/>
          <w:szCs w:val="22"/>
        </w:rPr>
        <w:t>NO</w:t>
      </w:r>
      <w:bookmarkStart w:id="8" w:name="page13"/>
      <w:bookmarkEnd w:id="8"/>
    </w:p>
    <w:p w:rsidR="005F2929" w:rsidRDefault="007D4C68" w:rsidP="007113A4">
      <w:pPr>
        <w:numPr>
          <w:ilvl w:val="0"/>
          <w:numId w:val="8"/>
        </w:numPr>
        <w:tabs>
          <w:tab w:val="left" w:pos="709"/>
        </w:tabs>
        <w:spacing w:before="240"/>
        <w:ind w:left="960" w:hanging="698"/>
        <w:jc w:val="both"/>
        <w:rPr>
          <w:rFonts w:ascii="Times New Roman" w:eastAsia="Times New Roman" w:hAnsi="Times New Roman" w:cs="Times New Roman"/>
          <w:sz w:val="22"/>
          <w:szCs w:val="22"/>
        </w:rPr>
      </w:pPr>
      <w:r w:rsidRPr="005F2929">
        <w:rPr>
          <w:rFonts w:ascii="Times New Roman" w:eastAsia="Arial" w:hAnsi="Times New Roman" w:cs="Times New Roman"/>
          <w:sz w:val="22"/>
          <w:szCs w:val="22"/>
        </w:rPr>
        <w:t>El valor de la Garantía de Cumplimiento de Contrato es de</w:t>
      </w:r>
      <w:r w:rsidR="007113A4">
        <w:rPr>
          <w:rFonts w:ascii="Times New Roman" w:eastAsia="Arial" w:hAnsi="Times New Roman" w:cs="Times New Roman"/>
          <w:sz w:val="22"/>
          <w:szCs w:val="22"/>
        </w:rPr>
        <w:t xml:space="preserve"> </w:t>
      </w:r>
      <w:r w:rsidRPr="005F2929">
        <w:rPr>
          <w:rFonts w:ascii="Times New Roman" w:eastAsia="Arial" w:hAnsi="Times New Roman" w:cs="Times New Roman"/>
          <w:sz w:val="22"/>
          <w:szCs w:val="22"/>
        </w:rPr>
        <w:t>5% del valor total del contrato</w:t>
      </w:r>
    </w:p>
    <w:p w:rsidR="005F2929" w:rsidRDefault="007D4C68" w:rsidP="007113A4">
      <w:pPr>
        <w:numPr>
          <w:ilvl w:val="0"/>
          <w:numId w:val="8"/>
        </w:numPr>
        <w:tabs>
          <w:tab w:val="left" w:pos="709"/>
        </w:tabs>
        <w:spacing w:before="240"/>
        <w:ind w:left="709" w:hanging="447"/>
        <w:jc w:val="both"/>
        <w:rPr>
          <w:rFonts w:ascii="Times New Roman" w:eastAsia="Times New Roman" w:hAnsi="Times New Roman" w:cs="Times New Roman"/>
          <w:sz w:val="22"/>
          <w:szCs w:val="22"/>
        </w:rPr>
      </w:pPr>
      <w:r w:rsidRPr="005F2929">
        <w:rPr>
          <w:rFonts w:ascii="Times New Roman" w:eastAsia="Arial" w:hAnsi="Times New Roman" w:cs="Times New Roman"/>
          <w:sz w:val="22"/>
          <w:szCs w:val="22"/>
        </w:rPr>
        <w:t xml:space="preserve">La convocante podrá aceptar la garantía de cumplimiento de contrato en forma de declaración jurada. </w:t>
      </w:r>
      <w:r w:rsidRPr="005F2929">
        <w:rPr>
          <w:rFonts w:ascii="Times New Roman" w:eastAsia="Arial" w:hAnsi="Times New Roman" w:cs="Times New Roman"/>
          <w:sz w:val="22"/>
          <w:szCs w:val="22"/>
          <w:u w:val="single"/>
        </w:rPr>
        <w:t>SI - Formulario N° 5.</w:t>
      </w:r>
    </w:p>
    <w:p w:rsidR="005F2929" w:rsidRDefault="007D4C68" w:rsidP="007113A4">
      <w:pPr>
        <w:numPr>
          <w:ilvl w:val="0"/>
          <w:numId w:val="8"/>
        </w:numPr>
        <w:tabs>
          <w:tab w:val="left" w:pos="709"/>
        </w:tabs>
        <w:spacing w:before="240"/>
        <w:ind w:left="709" w:hanging="447"/>
        <w:jc w:val="both"/>
        <w:rPr>
          <w:rFonts w:ascii="Times New Roman" w:eastAsia="Times New Roman" w:hAnsi="Times New Roman" w:cs="Times New Roman"/>
          <w:sz w:val="22"/>
          <w:szCs w:val="22"/>
        </w:rPr>
      </w:pPr>
      <w:r w:rsidRPr="005F2929">
        <w:rPr>
          <w:rFonts w:ascii="Times New Roman" w:eastAsia="Arial" w:hAnsi="Times New Roman" w:cs="Times New Roman"/>
          <w:sz w:val="22"/>
          <w:szCs w:val="22"/>
        </w:rPr>
        <w:t xml:space="preserve">La liberación de la Garantía de Cumplimiento tendrá lugar: </w:t>
      </w:r>
      <w:r w:rsidR="00F91410">
        <w:rPr>
          <w:rFonts w:ascii="Times New Roman" w:eastAsia="Arial" w:hAnsi="Times New Roman" w:cs="Times New Roman"/>
          <w:sz w:val="22"/>
          <w:szCs w:val="22"/>
        </w:rPr>
        <w:t xml:space="preserve">la garantía de fiel cumplimiento de contrato deberá extenderse por todo el periodo de ejecución del contrato </w:t>
      </w:r>
      <w:r w:rsidR="006F1EBD">
        <w:rPr>
          <w:rFonts w:ascii="Times New Roman" w:eastAsia="Arial" w:hAnsi="Times New Roman" w:cs="Times New Roman"/>
          <w:sz w:val="22"/>
          <w:szCs w:val="22"/>
        </w:rPr>
        <w:t>más</w:t>
      </w:r>
      <w:r w:rsidR="00F91410">
        <w:rPr>
          <w:rFonts w:ascii="Times New Roman" w:eastAsia="Arial" w:hAnsi="Times New Roman" w:cs="Times New Roman"/>
          <w:sz w:val="22"/>
          <w:szCs w:val="22"/>
        </w:rPr>
        <w:t xml:space="preserve"> 30 (treinta) días poster</w:t>
      </w:r>
      <w:r w:rsidR="006F1EBD">
        <w:rPr>
          <w:rFonts w:ascii="Times New Roman" w:eastAsia="Arial" w:hAnsi="Times New Roman" w:cs="Times New Roman"/>
          <w:sz w:val="22"/>
          <w:szCs w:val="22"/>
        </w:rPr>
        <w:t>iores a la vigencia del mismo</w:t>
      </w:r>
      <w:r w:rsidRPr="005F2929">
        <w:rPr>
          <w:rFonts w:ascii="Times New Roman" w:eastAsia="Arial" w:hAnsi="Times New Roman" w:cs="Times New Roman"/>
          <w:sz w:val="22"/>
          <w:szCs w:val="22"/>
        </w:rPr>
        <w:t>.</w:t>
      </w:r>
    </w:p>
    <w:p w:rsidR="004423B5" w:rsidRPr="005F2929" w:rsidRDefault="007D4C68" w:rsidP="007113A4">
      <w:pPr>
        <w:numPr>
          <w:ilvl w:val="0"/>
          <w:numId w:val="8"/>
        </w:numPr>
        <w:tabs>
          <w:tab w:val="left" w:pos="709"/>
        </w:tabs>
        <w:spacing w:before="240"/>
        <w:ind w:left="960" w:hanging="698"/>
        <w:jc w:val="both"/>
        <w:rPr>
          <w:rFonts w:ascii="Times New Roman" w:eastAsia="Times New Roman" w:hAnsi="Times New Roman" w:cs="Times New Roman"/>
          <w:sz w:val="22"/>
          <w:szCs w:val="22"/>
        </w:rPr>
      </w:pPr>
      <w:r w:rsidRPr="005F2929">
        <w:rPr>
          <w:rFonts w:ascii="Times New Roman" w:eastAsia="Arial" w:hAnsi="Times New Roman" w:cs="Times New Roman"/>
          <w:sz w:val="22"/>
          <w:szCs w:val="22"/>
        </w:rPr>
        <w:t>Obligatoriedad de declarar Información del Personal del contratista en el SICP.</w:t>
      </w:r>
    </w:p>
    <w:p w:rsidR="007D4C68" w:rsidRPr="001638D3" w:rsidRDefault="004423B5" w:rsidP="00E96C43">
      <w:pPr>
        <w:tabs>
          <w:tab w:val="left" w:pos="940"/>
        </w:tabs>
        <w:spacing w:before="240"/>
        <w:ind w:left="260"/>
        <w:jc w:val="both"/>
        <w:rPr>
          <w:rFonts w:ascii="Times New Roman" w:eastAsia="Arial" w:hAnsi="Times New Roman" w:cs="Times New Roman"/>
          <w:sz w:val="22"/>
          <w:szCs w:val="22"/>
        </w:rPr>
      </w:pPr>
      <w:r>
        <w:rPr>
          <w:rFonts w:ascii="Times New Roman" w:eastAsia="Arial" w:hAnsi="Times New Roman" w:cs="Times New Roman"/>
          <w:sz w:val="22"/>
          <w:szCs w:val="22"/>
        </w:rPr>
        <w:tab/>
      </w:r>
      <w:r w:rsidR="007D4C68" w:rsidRPr="001638D3">
        <w:rPr>
          <w:rFonts w:ascii="Times New Roman" w:eastAsia="Arial" w:hAnsi="Times New Roman" w:cs="Times New Roman"/>
          <w:sz w:val="22"/>
          <w:szCs w:val="22"/>
        </w:rPr>
        <w:t>32.1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7D4C68" w:rsidRPr="001638D3" w:rsidRDefault="007D4C68" w:rsidP="0049415E">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lastRenderedPageBreak/>
        <w:t>32.2 Cuando ocurra algún cambio en la nómina del personal o de los subcontratistas propuestos, el proveedor o contratista está obligado a actualizar el FIP.</w:t>
      </w:r>
    </w:p>
    <w:p w:rsidR="007D4C68" w:rsidRPr="001638D3" w:rsidRDefault="007D4C68" w:rsidP="0049415E">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4423B5" w:rsidRDefault="007D4C68" w:rsidP="0049415E">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bookmarkStart w:id="9" w:name="page14"/>
      <w:bookmarkEnd w:id="9"/>
    </w:p>
    <w:p w:rsidR="007D4C68" w:rsidRPr="001638D3" w:rsidRDefault="007D4C68" w:rsidP="0049415E">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7D4C68" w:rsidRPr="001638D3" w:rsidRDefault="007D4C68" w:rsidP="0049415E">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7D4C68" w:rsidRPr="001638D3" w:rsidRDefault="007D4C68" w:rsidP="0049415E">
      <w:pPr>
        <w:spacing w:before="240"/>
        <w:ind w:left="540" w:firstLine="283"/>
        <w:jc w:val="both"/>
        <w:rPr>
          <w:rFonts w:ascii="Times New Roman" w:eastAsia="Arial" w:hAnsi="Times New Roman" w:cs="Times New Roman"/>
          <w:sz w:val="22"/>
          <w:szCs w:val="22"/>
        </w:rPr>
      </w:pPr>
      <w:r w:rsidRPr="001638D3">
        <w:rPr>
          <w:rFonts w:ascii="Times New Roman" w:eastAsia="Arial" w:hAnsi="Times New Roman" w:cs="Times New Roman"/>
          <w:sz w:val="22"/>
          <w:szCs w:val="22"/>
        </w:rPr>
        <w:t>32.7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7D4C68" w:rsidRPr="001638D3" w:rsidRDefault="00504EDF" w:rsidP="00CD44BA">
      <w:pPr>
        <w:numPr>
          <w:ilvl w:val="0"/>
          <w:numId w:val="9"/>
        </w:numPr>
        <w:tabs>
          <w:tab w:val="left" w:pos="965"/>
        </w:tabs>
        <w:spacing w:before="240"/>
        <w:ind w:left="540" w:hanging="278"/>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sidR="007D4C68" w:rsidRPr="001638D3">
        <w:rPr>
          <w:rFonts w:ascii="Times New Roman" w:eastAsia="Arial" w:hAnsi="Times New Roman" w:cs="Times New Roman"/>
          <w:sz w:val="22"/>
          <w:szCs w:val="22"/>
        </w:rPr>
        <w:t>El lugar de entrega de los bienes o prestación de los se</w:t>
      </w:r>
      <w:r w:rsidR="0049415E">
        <w:rPr>
          <w:rFonts w:ascii="Times New Roman" w:eastAsia="Arial" w:hAnsi="Times New Roman" w:cs="Times New Roman"/>
          <w:sz w:val="22"/>
          <w:szCs w:val="22"/>
        </w:rPr>
        <w:t xml:space="preserve">rvicios es: </w:t>
      </w:r>
      <w:r w:rsidR="00E850E7">
        <w:rPr>
          <w:rFonts w:ascii="Times New Roman" w:eastAsia="Arial" w:hAnsi="Times New Roman" w:cs="Times New Roman"/>
          <w:sz w:val="22"/>
          <w:szCs w:val="22"/>
        </w:rPr>
        <w:t>Taller oficial de la firma adjudicada.</w:t>
      </w:r>
    </w:p>
    <w:p w:rsidR="007D4C68" w:rsidRPr="000D6420" w:rsidRDefault="00504EDF" w:rsidP="00CD44BA">
      <w:pPr>
        <w:numPr>
          <w:ilvl w:val="0"/>
          <w:numId w:val="9"/>
        </w:numPr>
        <w:tabs>
          <w:tab w:val="left" w:pos="965"/>
        </w:tabs>
        <w:spacing w:before="240"/>
        <w:ind w:left="540" w:hanging="278"/>
        <w:jc w:val="both"/>
        <w:rPr>
          <w:rFonts w:ascii="Times New Roman" w:eastAsia="Arial" w:hAnsi="Times New Roman" w:cs="Times New Roman"/>
          <w:b/>
          <w:sz w:val="22"/>
          <w:szCs w:val="22"/>
        </w:rPr>
      </w:pPr>
      <w:r>
        <w:rPr>
          <w:rFonts w:ascii="Times New Roman" w:eastAsia="Arial" w:hAnsi="Times New Roman" w:cs="Times New Roman"/>
          <w:sz w:val="22"/>
          <w:szCs w:val="22"/>
        </w:rPr>
        <w:t xml:space="preserve"> </w:t>
      </w:r>
      <w:r w:rsidR="007D4C68" w:rsidRPr="004423B5">
        <w:rPr>
          <w:rFonts w:ascii="Times New Roman" w:eastAsia="Arial" w:hAnsi="Times New Roman" w:cs="Times New Roman"/>
          <w:sz w:val="22"/>
          <w:szCs w:val="22"/>
        </w:rPr>
        <w:t>El valor de las multas será: 0,5 % por cada día de atraso en la entrega de los bienes o prestación de los servicios contratados o el plazo indicado por la convocante de ser distinto.</w:t>
      </w:r>
    </w:p>
    <w:p w:rsidR="000D6420" w:rsidRDefault="000D6420" w:rsidP="000D6420">
      <w:pPr>
        <w:tabs>
          <w:tab w:val="left" w:pos="965"/>
        </w:tabs>
        <w:spacing w:before="240"/>
        <w:jc w:val="both"/>
        <w:rPr>
          <w:rFonts w:ascii="Times New Roman" w:eastAsia="Arial" w:hAnsi="Times New Roman" w:cs="Times New Roman"/>
          <w:sz w:val="22"/>
          <w:szCs w:val="22"/>
        </w:rPr>
      </w:pPr>
    </w:p>
    <w:p w:rsidR="000D6420" w:rsidRPr="00924641" w:rsidRDefault="000D6420" w:rsidP="000D6420">
      <w:pPr>
        <w:tabs>
          <w:tab w:val="left" w:pos="965"/>
        </w:tabs>
        <w:spacing w:before="240"/>
        <w:ind w:left="540"/>
        <w:jc w:val="both"/>
        <w:rPr>
          <w:rFonts w:ascii="Times New Roman" w:eastAsia="Arial" w:hAnsi="Times New Roman" w:cs="Times New Roman"/>
          <w:b/>
          <w:sz w:val="22"/>
          <w:szCs w:val="22"/>
        </w:rPr>
      </w:pPr>
      <w:r w:rsidRPr="00924641">
        <w:rPr>
          <w:rFonts w:ascii="Times New Roman" w:eastAsia="Arial" w:hAnsi="Times New Roman" w:cs="Times New Roman"/>
          <w:b/>
          <w:sz w:val="22"/>
          <w:szCs w:val="22"/>
        </w:rPr>
        <w:t>“Los datos de la contratación serán consignados en la presente Sección y en el SICP, los mismos forman parte de los Documentos de la presente contratación”.</w:t>
      </w:r>
    </w:p>
    <w:p w:rsidR="000D6420" w:rsidRPr="00924641" w:rsidRDefault="000D6420" w:rsidP="000D6420">
      <w:pPr>
        <w:tabs>
          <w:tab w:val="left" w:pos="965"/>
        </w:tabs>
        <w:spacing w:before="240"/>
        <w:jc w:val="both"/>
        <w:rPr>
          <w:rFonts w:ascii="Times New Roman" w:eastAsia="Arial" w:hAnsi="Times New Roman" w:cs="Times New Roman"/>
          <w:b/>
          <w:sz w:val="22"/>
          <w:szCs w:val="22"/>
        </w:rPr>
        <w:sectPr w:rsidR="000D6420" w:rsidRPr="00924641" w:rsidSect="00A34813">
          <w:headerReference w:type="default" r:id="rId10"/>
          <w:pgSz w:w="11900" w:h="16838"/>
          <w:pgMar w:top="1198" w:right="1126" w:bottom="1843" w:left="1440" w:header="0" w:footer="0" w:gutter="0"/>
          <w:cols w:space="0" w:equalWidth="0">
            <w:col w:w="9340"/>
          </w:cols>
          <w:docGrid w:linePitch="360"/>
        </w:sectPr>
      </w:pPr>
    </w:p>
    <w:p w:rsidR="007D4C68" w:rsidRPr="001638D3" w:rsidRDefault="007D4C68" w:rsidP="00CC4B22">
      <w:pPr>
        <w:pBdr>
          <w:top w:val="single" w:sz="4" w:space="1" w:color="auto"/>
          <w:left w:val="single" w:sz="4" w:space="4" w:color="auto"/>
          <w:bottom w:val="single" w:sz="4" w:space="1" w:color="auto"/>
          <w:right w:val="single" w:sz="4" w:space="4" w:color="auto"/>
        </w:pBdr>
        <w:spacing w:line="0" w:lineRule="atLeast"/>
        <w:jc w:val="center"/>
        <w:rPr>
          <w:rFonts w:ascii="Times New Roman" w:eastAsia="Arial" w:hAnsi="Times New Roman" w:cs="Times New Roman"/>
          <w:b/>
          <w:sz w:val="32"/>
        </w:rPr>
      </w:pPr>
      <w:bookmarkStart w:id="10" w:name="page15"/>
      <w:bookmarkEnd w:id="10"/>
      <w:r w:rsidRPr="001638D3">
        <w:rPr>
          <w:rFonts w:ascii="Times New Roman" w:eastAsia="Arial" w:hAnsi="Times New Roman" w:cs="Times New Roman"/>
          <w:b/>
          <w:sz w:val="32"/>
        </w:rPr>
        <w:lastRenderedPageBreak/>
        <w:t>ANEXO C</w:t>
      </w:r>
    </w:p>
    <w:p w:rsidR="007D4C68" w:rsidRPr="001638D3" w:rsidRDefault="007D4C68">
      <w:pPr>
        <w:spacing w:line="20" w:lineRule="exact"/>
        <w:rPr>
          <w:rFonts w:ascii="Times New Roman" w:eastAsia="Times New Roman" w:hAnsi="Times New Roman" w:cs="Times New Roman"/>
        </w:rPr>
      </w:pPr>
    </w:p>
    <w:p w:rsidR="007D4C68" w:rsidRPr="001638D3" w:rsidRDefault="007D4C68">
      <w:pPr>
        <w:spacing w:line="193" w:lineRule="exact"/>
        <w:rPr>
          <w:rFonts w:ascii="Times New Roman" w:eastAsia="Times New Roman" w:hAnsi="Times New Roman" w:cs="Times New Roman"/>
        </w:rPr>
      </w:pPr>
    </w:p>
    <w:p w:rsidR="007D4C68" w:rsidRPr="001638D3" w:rsidRDefault="007D4C68">
      <w:pPr>
        <w:spacing w:line="0" w:lineRule="atLeast"/>
        <w:ind w:right="-79"/>
        <w:jc w:val="center"/>
        <w:rPr>
          <w:rFonts w:ascii="Times New Roman" w:eastAsia="Arial" w:hAnsi="Times New Roman" w:cs="Times New Roman"/>
          <w:b/>
          <w:sz w:val="32"/>
        </w:rPr>
      </w:pPr>
      <w:r w:rsidRPr="001638D3">
        <w:rPr>
          <w:rFonts w:ascii="Times New Roman" w:eastAsia="Arial" w:hAnsi="Times New Roman" w:cs="Times New Roman"/>
          <w:b/>
          <w:sz w:val="32"/>
        </w:rPr>
        <w:t>ESPECIFICACIONES TÉCNICAS DE LOS BIENES O</w:t>
      </w:r>
    </w:p>
    <w:p w:rsidR="007D4C68" w:rsidRPr="001638D3" w:rsidRDefault="007D4C68">
      <w:pPr>
        <w:spacing w:line="184" w:lineRule="exact"/>
        <w:rPr>
          <w:rFonts w:ascii="Times New Roman" w:eastAsia="Times New Roman" w:hAnsi="Times New Roman" w:cs="Times New Roman"/>
        </w:rPr>
      </w:pPr>
    </w:p>
    <w:p w:rsidR="007D4C68" w:rsidRPr="001638D3" w:rsidRDefault="007D4C68">
      <w:pPr>
        <w:spacing w:line="0" w:lineRule="atLeast"/>
        <w:jc w:val="center"/>
        <w:rPr>
          <w:rFonts w:ascii="Times New Roman" w:eastAsia="Arial" w:hAnsi="Times New Roman" w:cs="Times New Roman"/>
          <w:b/>
          <w:sz w:val="32"/>
        </w:rPr>
      </w:pPr>
      <w:r w:rsidRPr="001638D3">
        <w:rPr>
          <w:rFonts w:ascii="Times New Roman" w:eastAsia="Arial" w:hAnsi="Times New Roman" w:cs="Times New Roman"/>
          <w:b/>
          <w:sz w:val="32"/>
        </w:rPr>
        <w:t>SERVICIOS A SER ADQUIRIDOS</w:t>
      </w:r>
    </w:p>
    <w:p w:rsidR="007D4C68" w:rsidRPr="00D24CEC" w:rsidRDefault="007D4C68">
      <w:pPr>
        <w:spacing w:line="200" w:lineRule="exact"/>
        <w:rPr>
          <w:rFonts w:ascii="Times New Roman" w:eastAsia="Times New Roman" w:hAnsi="Times New Roman" w:cs="Times New Roman"/>
        </w:rPr>
      </w:pPr>
    </w:p>
    <w:p w:rsidR="007D4C68" w:rsidRPr="00D24CEC" w:rsidRDefault="007D4C68">
      <w:pPr>
        <w:spacing w:line="200" w:lineRule="exact"/>
        <w:rPr>
          <w:rFonts w:ascii="Times New Roman" w:eastAsia="Times New Roman" w:hAnsi="Times New Roman" w:cs="Times New Roman"/>
        </w:rPr>
      </w:pPr>
    </w:p>
    <w:p w:rsidR="007D4C68" w:rsidRPr="00D24CEC" w:rsidRDefault="007D4C68" w:rsidP="00226912">
      <w:pPr>
        <w:numPr>
          <w:ilvl w:val="3"/>
          <w:numId w:val="11"/>
        </w:numPr>
        <w:spacing w:line="0" w:lineRule="atLeast"/>
        <w:ind w:left="284" w:hanging="284"/>
        <w:rPr>
          <w:rFonts w:ascii="Times New Roman" w:eastAsia="Arial" w:hAnsi="Times New Roman" w:cs="Times New Roman"/>
          <w:b/>
          <w:sz w:val="24"/>
          <w:szCs w:val="24"/>
          <w:u w:val="single"/>
        </w:rPr>
      </w:pPr>
      <w:r w:rsidRPr="00D24CEC">
        <w:rPr>
          <w:rFonts w:ascii="Times New Roman" w:eastAsia="Arial" w:hAnsi="Times New Roman" w:cs="Times New Roman"/>
          <w:b/>
          <w:sz w:val="24"/>
          <w:szCs w:val="24"/>
          <w:u w:val="single"/>
        </w:rPr>
        <w:t>Especificaciones Técnicas</w:t>
      </w:r>
    </w:p>
    <w:tbl>
      <w:tblPr>
        <w:tblpPr w:leftFromText="141" w:rightFromText="141" w:vertAnchor="text" w:horzAnchor="margin" w:tblpXSpec="center" w:tblpY="489"/>
        <w:tblW w:w="9771" w:type="dxa"/>
        <w:tblLayout w:type="fixed"/>
        <w:tblCellMar>
          <w:left w:w="70" w:type="dxa"/>
          <w:right w:w="70" w:type="dxa"/>
        </w:tblCellMar>
        <w:tblLook w:val="0000" w:firstRow="0" w:lastRow="0" w:firstColumn="0" w:lastColumn="0" w:noHBand="0" w:noVBand="0"/>
      </w:tblPr>
      <w:tblGrid>
        <w:gridCol w:w="709"/>
        <w:gridCol w:w="993"/>
        <w:gridCol w:w="1407"/>
        <w:gridCol w:w="1134"/>
        <w:gridCol w:w="1417"/>
        <w:gridCol w:w="1985"/>
        <w:gridCol w:w="850"/>
        <w:gridCol w:w="1276"/>
      </w:tblGrid>
      <w:tr w:rsidR="006B1A90" w:rsidRPr="003A7E3F" w:rsidTr="000C02C6">
        <w:trPr>
          <w:trHeight w:val="270"/>
        </w:trPr>
        <w:tc>
          <w:tcPr>
            <w:tcW w:w="9771" w:type="dxa"/>
            <w:gridSpan w:val="8"/>
            <w:tcBorders>
              <w:top w:val="single" w:sz="4" w:space="0" w:color="auto"/>
              <w:left w:val="single" w:sz="8" w:space="0" w:color="auto"/>
              <w:bottom w:val="single" w:sz="4" w:space="0" w:color="auto"/>
              <w:right w:val="single" w:sz="4" w:space="0" w:color="auto"/>
            </w:tcBorders>
            <w:shd w:val="clear" w:color="auto" w:fill="BFBFBF" w:themeFill="background1" w:themeFillShade="BF"/>
            <w:noWrap/>
            <w:vAlign w:val="center"/>
          </w:tcPr>
          <w:p w:rsidR="006B1A90" w:rsidRPr="003A7E3F" w:rsidRDefault="006B1A90" w:rsidP="006B1A90">
            <w:pPr>
              <w:ind w:right="-70"/>
              <w:jc w:val="center"/>
              <w:rPr>
                <w:rFonts w:ascii="Arial" w:hAnsi="Arial"/>
                <w:b/>
                <w:bCs/>
                <w:sz w:val="22"/>
                <w:szCs w:val="22"/>
              </w:rPr>
            </w:pPr>
            <w:r>
              <w:rPr>
                <w:rFonts w:ascii="Arial" w:hAnsi="Arial"/>
                <w:b/>
                <w:bCs/>
                <w:sz w:val="22"/>
                <w:szCs w:val="22"/>
              </w:rPr>
              <w:t>MANTENIMIENTO Y REPARACION DE VEHICULOS</w:t>
            </w:r>
            <w:r w:rsidR="001E5771">
              <w:rPr>
                <w:rFonts w:ascii="Arial" w:hAnsi="Arial"/>
                <w:b/>
                <w:bCs/>
                <w:sz w:val="22"/>
                <w:szCs w:val="22"/>
              </w:rPr>
              <w:t xml:space="preserve"> DE LA CIRCUNSCRIPCION</w:t>
            </w:r>
          </w:p>
        </w:tc>
      </w:tr>
      <w:tr w:rsidR="006B1A90" w:rsidRPr="003A7E3F" w:rsidTr="000C02C6">
        <w:trPr>
          <w:trHeight w:val="270"/>
        </w:trPr>
        <w:tc>
          <w:tcPr>
            <w:tcW w:w="709" w:type="dxa"/>
            <w:tcBorders>
              <w:top w:val="single" w:sz="4" w:space="0" w:color="auto"/>
              <w:left w:val="single" w:sz="8"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b/>
                <w:bCs/>
                <w:sz w:val="18"/>
                <w:szCs w:val="18"/>
              </w:rPr>
            </w:pPr>
            <w:r w:rsidRPr="003A7E3F">
              <w:rPr>
                <w:rFonts w:ascii="Arial" w:hAnsi="Arial"/>
                <w:b/>
                <w:bCs/>
                <w:sz w:val="18"/>
                <w:szCs w:val="18"/>
              </w:rPr>
              <w:t>Nº</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b/>
                <w:bCs/>
                <w:sz w:val="18"/>
                <w:szCs w:val="18"/>
              </w:rPr>
            </w:pPr>
            <w:r w:rsidRPr="003A7E3F">
              <w:rPr>
                <w:rFonts w:ascii="Arial" w:hAnsi="Arial"/>
                <w:b/>
                <w:bCs/>
                <w:sz w:val="18"/>
                <w:szCs w:val="18"/>
              </w:rPr>
              <w:t>MARCA</w:t>
            </w:r>
          </w:p>
        </w:tc>
        <w:tc>
          <w:tcPr>
            <w:tcW w:w="1407" w:type="dxa"/>
            <w:tcBorders>
              <w:top w:val="single" w:sz="4" w:space="0" w:color="auto"/>
              <w:left w:val="nil"/>
              <w:bottom w:val="single" w:sz="4" w:space="0" w:color="auto"/>
              <w:right w:val="single" w:sz="4" w:space="0" w:color="auto"/>
            </w:tcBorders>
            <w:vAlign w:val="center"/>
          </w:tcPr>
          <w:p w:rsidR="006B1A90" w:rsidRPr="003A7E3F" w:rsidRDefault="006B1A90" w:rsidP="006B1A90">
            <w:pPr>
              <w:jc w:val="center"/>
              <w:rPr>
                <w:rFonts w:ascii="Arial" w:hAnsi="Arial"/>
                <w:b/>
                <w:bCs/>
                <w:sz w:val="18"/>
                <w:szCs w:val="18"/>
              </w:rPr>
            </w:pPr>
            <w:r w:rsidRPr="003A7E3F">
              <w:rPr>
                <w:rFonts w:ascii="Arial" w:hAnsi="Arial"/>
                <w:b/>
                <w:bCs/>
                <w:sz w:val="18"/>
                <w:szCs w:val="18"/>
              </w:rPr>
              <w:t>TIPO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b/>
                <w:bCs/>
                <w:sz w:val="18"/>
                <w:szCs w:val="18"/>
              </w:rPr>
            </w:pPr>
            <w:r w:rsidRPr="003A7E3F">
              <w:rPr>
                <w:rFonts w:ascii="Arial" w:hAnsi="Arial"/>
                <w:b/>
                <w:bCs/>
                <w:sz w:val="18"/>
                <w:szCs w:val="18"/>
              </w:rPr>
              <w:t>MODELO</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b/>
                <w:bCs/>
                <w:sz w:val="18"/>
                <w:szCs w:val="18"/>
              </w:rPr>
            </w:pPr>
            <w:r w:rsidRPr="003A7E3F">
              <w:rPr>
                <w:rFonts w:ascii="Arial" w:hAnsi="Arial"/>
                <w:b/>
                <w:bCs/>
                <w:sz w:val="18"/>
                <w:szCs w:val="18"/>
              </w:rPr>
              <w:t>MOTOR</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b/>
                <w:bCs/>
                <w:sz w:val="18"/>
                <w:szCs w:val="18"/>
              </w:rPr>
            </w:pPr>
            <w:r w:rsidRPr="003A7E3F">
              <w:rPr>
                <w:rFonts w:ascii="Arial" w:hAnsi="Arial"/>
                <w:b/>
                <w:bCs/>
                <w:sz w:val="18"/>
                <w:szCs w:val="18"/>
              </w:rPr>
              <w:t>CHASIS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b/>
                <w:bCs/>
                <w:sz w:val="18"/>
                <w:szCs w:val="18"/>
              </w:rPr>
            </w:pPr>
            <w:r>
              <w:rPr>
                <w:rFonts w:ascii="Arial" w:hAnsi="Arial"/>
                <w:b/>
                <w:bCs/>
                <w:sz w:val="18"/>
                <w:szCs w:val="18"/>
              </w:rPr>
              <w:t>AÑ</w:t>
            </w:r>
            <w:r w:rsidRPr="003A7E3F">
              <w:rPr>
                <w:rFonts w:ascii="Arial" w:hAnsi="Arial"/>
                <w:b/>
                <w:bCs/>
                <w:sz w:val="18"/>
                <w:szCs w:val="18"/>
              </w:rPr>
              <w:t>O</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B1A90" w:rsidRPr="003A7E3F" w:rsidRDefault="006B1A90" w:rsidP="006B1A90">
            <w:pPr>
              <w:ind w:right="-70"/>
              <w:jc w:val="center"/>
              <w:rPr>
                <w:rFonts w:ascii="Arial" w:hAnsi="Arial"/>
                <w:b/>
                <w:bCs/>
                <w:sz w:val="18"/>
                <w:szCs w:val="18"/>
              </w:rPr>
            </w:pPr>
            <w:r w:rsidRPr="003A7E3F">
              <w:rPr>
                <w:rFonts w:ascii="Arial" w:hAnsi="Arial"/>
                <w:b/>
                <w:bCs/>
                <w:sz w:val="18"/>
                <w:szCs w:val="18"/>
              </w:rPr>
              <w:t>CHAPA Nº</w:t>
            </w:r>
          </w:p>
        </w:tc>
      </w:tr>
      <w:tr w:rsidR="006B1A90" w:rsidRPr="003A7E3F" w:rsidTr="000C02C6">
        <w:trPr>
          <w:trHeight w:val="285"/>
        </w:trPr>
        <w:tc>
          <w:tcPr>
            <w:tcW w:w="709" w:type="dxa"/>
            <w:tcBorders>
              <w:top w:val="nil"/>
              <w:left w:val="single" w:sz="8" w:space="0" w:color="auto"/>
              <w:bottom w:val="single" w:sz="4" w:space="0" w:color="auto"/>
              <w:right w:val="nil"/>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1</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rPr>
            </w:pPr>
            <w:r w:rsidRPr="003A7E3F">
              <w:rPr>
                <w:rFonts w:ascii="Arial" w:hAnsi="Arial"/>
                <w:sz w:val="18"/>
                <w:szCs w:val="18"/>
              </w:rPr>
              <w:t>TOYOTA</w:t>
            </w:r>
          </w:p>
        </w:tc>
        <w:tc>
          <w:tcPr>
            <w:tcW w:w="1407" w:type="dxa"/>
            <w:tcBorders>
              <w:top w:val="single" w:sz="4" w:space="0" w:color="auto"/>
              <w:left w:val="nil"/>
              <w:bottom w:val="single" w:sz="4" w:space="0" w:color="auto"/>
              <w:right w:val="single" w:sz="4" w:space="0" w:color="auto"/>
            </w:tcBorders>
            <w:vAlign w:val="center"/>
          </w:tcPr>
          <w:p w:rsidR="006B1A90" w:rsidRPr="003A7E3F" w:rsidRDefault="006B1A90" w:rsidP="006B1A90">
            <w:pPr>
              <w:jc w:val="center"/>
              <w:rPr>
                <w:rFonts w:ascii="Arial" w:hAnsi="Arial"/>
                <w:sz w:val="18"/>
                <w:szCs w:val="18"/>
              </w:rPr>
            </w:pPr>
            <w:r w:rsidRPr="003A7E3F">
              <w:rPr>
                <w:rFonts w:ascii="Arial" w:hAnsi="Arial"/>
                <w:sz w:val="18"/>
                <w:szCs w:val="18"/>
              </w:rPr>
              <w:t>CAMIONETA</w:t>
            </w:r>
          </w:p>
        </w:tc>
        <w:tc>
          <w:tcPr>
            <w:tcW w:w="1134" w:type="dxa"/>
            <w:tcBorders>
              <w:top w:val="nil"/>
              <w:left w:val="single" w:sz="4" w:space="0" w:color="auto"/>
              <w:bottom w:val="single" w:sz="4" w:space="0" w:color="auto"/>
              <w:right w:val="nil"/>
            </w:tcBorders>
            <w:shd w:val="clear" w:color="auto" w:fill="auto"/>
            <w:vAlign w:val="center"/>
          </w:tcPr>
          <w:p w:rsidR="006B1A90" w:rsidRPr="003A7E3F" w:rsidRDefault="006B1A90" w:rsidP="006B1A90">
            <w:pPr>
              <w:jc w:val="center"/>
              <w:rPr>
                <w:rFonts w:ascii="Arial" w:hAnsi="Arial"/>
                <w:sz w:val="18"/>
                <w:szCs w:val="18"/>
              </w:rPr>
            </w:pPr>
            <w:r w:rsidRPr="003A7E3F">
              <w:rPr>
                <w:rFonts w:ascii="Arial" w:hAnsi="Arial"/>
                <w:sz w:val="18"/>
                <w:szCs w:val="18"/>
              </w:rPr>
              <w:t>HILUX4X4</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1KD-A351718</w:t>
            </w:r>
          </w:p>
        </w:tc>
        <w:tc>
          <w:tcPr>
            <w:tcW w:w="1985" w:type="dxa"/>
            <w:tcBorders>
              <w:top w:val="nil"/>
              <w:left w:val="nil"/>
              <w:bottom w:val="single" w:sz="4" w:space="0" w:color="auto"/>
              <w:right w:val="nil"/>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8AJFZ29G506171026</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2014</w:t>
            </w:r>
          </w:p>
        </w:tc>
        <w:tc>
          <w:tcPr>
            <w:tcW w:w="1276" w:type="dxa"/>
            <w:tcBorders>
              <w:top w:val="nil"/>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BOS 856</w:t>
            </w:r>
          </w:p>
        </w:tc>
      </w:tr>
      <w:tr w:rsidR="006B1A90" w:rsidRPr="003A7E3F" w:rsidTr="000C02C6">
        <w:trPr>
          <w:trHeight w:val="285"/>
        </w:trPr>
        <w:tc>
          <w:tcPr>
            <w:tcW w:w="709" w:type="dxa"/>
            <w:tcBorders>
              <w:top w:val="nil"/>
              <w:left w:val="single" w:sz="8" w:space="0" w:color="auto"/>
              <w:bottom w:val="single" w:sz="4" w:space="0" w:color="auto"/>
              <w:right w:val="nil"/>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2</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rPr>
            </w:pPr>
            <w:r w:rsidRPr="003A7E3F">
              <w:rPr>
                <w:rFonts w:ascii="Arial" w:hAnsi="Arial"/>
                <w:sz w:val="18"/>
                <w:szCs w:val="18"/>
              </w:rPr>
              <w:t>TOYOTA</w:t>
            </w:r>
          </w:p>
        </w:tc>
        <w:tc>
          <w:tcPr>
            <w:tcW w:w="1407" w:type="dxa"/>
            <w:tcBorders>
              <w:top w:val="single" w:sz="4" w:space="0" w:color="auto"/>
              <w:left w:val="nil"/>
              <w:bottom w:val="single" w:sz="4" w:space="0" w:color="auto"/>
              <w:right w:val="single" w:sz="4" w:space="0" w:color="auto"/>
            </w:tcBorders>
            <w:vAlign w:val="center"/>
          </w:tcPr>
          <w:p w:rsidR="006B1A90" w:rsidRPr="003A7E3F" w:rsidRDefault="006B1A90" w:rsidP="006B1A90">
            <w:pPr>
              <w:jc w:val="center"/>
              <w:rPr>
                <w:rFonts w:ascii="Arial" w:hAnsi="Arial"/>
                <w:sz w:val="18"/>
                <w:szCs w:val="18"/>
              </w:rPr>
            </w:pPr>
            <w:r w:rsidRPr="003A7E3F">
              <w:rPr>
                <w:rFonts w:ascii="Arial" w:hAnsi="Arial"/>
                <w:sz w:val="18"/>
                <w:szCs w:val="18"/>
              </w:rPr>
              <w:t>CAMIONETA</w:t>
            </w:r>
          </w:p>
        </w:tc>
        <w:tc>
          <w:tcPr>
            <w:tcW w:w="1134" w:type="dxa"/>
            <w:tcBorders>
              <w:top w:val="nil"/>
              <w:left w:val="single" w:sz="4" w:space="0" w:color="auto"/>
              <w:bottom w:val="single" w:sz="4" w:space="0" w:color="auto"/>
              <w:right w:val="nil"/>
            </w:tcBorders>
            <w:shd w:val="clear" w:color="auto" w:fill="auto"/>
            <w:vAlign w:val="center"/>
          </w:tcPr>
          <w:p w:rsidR="006B1A90" w:rsidRPr="003A7E3F" w:rsidRDefault="006B1A90" w:rsidP="006B1A90">
            <w:pPr>
              <w:jc w:val="center"/>
              <w:rPr>
                <w:rFonts w:ascii="Arial" w:hAnsi="Arial"/>
                <w:sz w:val="18"/>
                <w:szCs w:val="18"/>
              </w:rPr>
            </w:pPr>
            <w:r w:rsidRPr="003A7E3F">
              <w:rPr>
                <w:rFonts w:ascii="Arial" w:hAnsi="Arial"/>
                <w:sz w:val="18"/>
                <w:szCs w:val="18"/>
              </w:rPr>
              <w:t>HILUX4X4</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1KD-A354359</w:t>
            </w:r>
          </w:p>
        </w:tc>
        <w:tc>
          <w:tcPr>
            <w:tcW w:w="1985" w:type="dxa"/>
            <w:tcBorders>
              <w:top w:val="nil"/>
              <w:left w:val="nil"/>
              <w:bottom w:val="single" w:sz="4" w:space="0" w:color="auto"/>
              <w:right w:val="nil"/>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8AJFZ29G106171105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2014</w:t>
            </w:r>
          </w:p>
        </w:tc>
        <w:tc>
          <w:tcPr>
            <w:tcW w:w="1276" w:type="dxa"/>
            <w:tcBorders>
              <w:top w:val="nil"/>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BOS 790</w:t>
            </w:r>
          </w:p>
        </w:tc>
      </w:tr>
      <w:tr w:rsidR="006B1A90" w:rsidRPr="003A7E3F" w:rsidTr="000C02C6">
        <w:trPr>
          <w:trHeight w:val="285"/>
        </w:trPr>
        <w:tc>
          <w:tcPr>
            <w:tcW w:w="709" w:type="dxa"/>
            <w:tcBorders>
              <w:top w:val="nil"/>
              <w:left w:val="single" w:sz="8" w:space="0" w:color="auto"/>
              <w:bottom w:val="single" w:sz="4" w:space="0" w:color="auto"/>
              <w:right w:val="nil"/>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3</w:t>
            </w:r>
          </w:p>
        </w:tc>
        <w:tc>
          <w:tcPr>
            <w:tcW w:w="993"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rPr>
            </w:pPr>
            <w:r w:rsidRPr="003A7E3F">
              <w:rPr>
                <w:rFonts w:ascii="Arial" w:hAnsi="Arial"/>
                <w:sz w:val="18"/>
                <w:szCs w:val="18"/>
              </w:rPr>
              <w:t>TOYOTA</w:t>
            </w:r>
          </w:p>
        </w:tc>
        <w:tc>
          <w:tcPr>
            <w:tcW w:w="1407" w:type="dxa"/>
            <w:tcBorders>
              <w:top w:val="single" w:sz="4" w:space="0" w:color="auto"/>
              <w:left w:val="nil"/>
              <w:bottom w:val="single" w:sz="4" w:space="0" w:color="auto"/>
              <w:right w:val="single" w:sz="4" w:space="0" w:color="auto"/>
            </w:tcBorders>
            <w:vAlign w:val="center"/>
          </w:tcPr>
          <w:p w:rsidR="006B1A90" w:rsidRPr="003A7E3F" w:rsidRDefault="006B1A90" w:rsidP="006B1A90">
            <w:pPr>
              <w:jc w:val="center"/>
              <w:rPr>
                <w:rFonts w:ascii="Arial" w:hAnsi="Arial"/>
                <w:sz w:val="18"/>
                <w:szCs w:val="18"/>
              </w:rPr>
            </w:pPr>
            <w:r w:rsidRPr="003A7E3F">
              <w:rPr>
                <w:rFonts w:ascii="Arial" w:hAnsi="Arial"/>
                <w:sz w:val="18"/>
                <w:szCs w:val="18"/>
              </w:rPr>
              <w:t>CAMIONETA</w:t>
            </w:r>
          </w:p>
        </w:tc>
        <w:tc>
          <w:tcPr>
            <w:tcW w:w="1134" w:type="dxa"/>
            <w:tcBorders>
              <w:top w:val="nil"/>
              <w:left w:val="single" w:sz="4" w:space="0" w:color="auto"/>
              <w:bottom w:val="single" w:sz="4" w:space="0" w:color="auto"/>
              <w:right w:val="nil"/>
            </w:tcBorders>
            <w:shd w:val="clear" w:color="auto" w:fill="auto"/>
            <w:vAlign w:val="center"/>
          </w:tcPr>
          <w:p w:rsidR="006B1A90" w:rsidRPr="003A7E3F" w:rsidRDefault="006B1A90" w:rsidP="006B1A90">
            <w:pPr>
              <w:jc w:val="center"/>
              <w:rPr>
                <w:rFonts w:ascii="Arial" w:hAnsi="Arial"/>
                <w:sz w:val="18"/>
                <w:szCs w:val="18"/>
              </w:rPr>
            </w:pPr>
            <w:r w:rsidRPr="003A7E3F">
              <w:rPr>
                <w:rFonts w:ascii="Arial" w:hAnsi="Arial"/>
                <w:sz w:val="18"/>
                <w:szCs w:val="18"/>
              </w:rPr>
              <w:t>HILUX4X4</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1KD-5945876</w:t>
            </w:r>
          </w:p>
        </w:tc>
        <w:tc>
          <w:tcPr>
            <w:tcW w:w="1985" w:type="dxa"/>
            <w:tcBorders>
              <w:top w:val="nil"/>
              <w:left w:val="nil"/>
              <w:bottom w:val="single" w:sz="4" w:space="0" w:color="auto"/>
              <w:right w:val="nil"/>
            </w:tcBorders>
            <w:shd w:val="clear" w:color="auto" w:fill="auto"/>
            <w:noWrap/>
            <w:vAlign w:val="center"/>
          </w:tcPr>
          <w:p w:rsidR="006B1A90" w:rsidRPr="003A7E3F" w:rsidRDefault="006B1A90" w:rsidP="006B1A90">
            <w:pPr>
              <w:jc w:val="center"/>
              <w:rPr>
                <w:rFonts w:ascii="Arial" w:hAnsi="Arial"/>
                <w:sz w:val="18"/>
                <w:szCs w:val="18"/>
              </w:rPr>
            </w:pPr>
            <w:r w:rsidRPr="003A7E3F">
              <w:rPr>
                <w:rFonts w:ascii="Arial" w:hAnsi="Arial"/>
                <w:sz w:val="18"/>
                <w:szCs w:val="18"/>
              </w:rPr>
              <w:t>8AJFZ29G106163747</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rPr>
            </w:pPr>
            <w:r w:rsidRPr="003A7E3F">
              <w:rPr>
                <w:rFonts w:ascii="Arial" w:hAnsi="Arial"/>
                <w:sz w:val="18"/>
                <w:szCs w:val="18"/>
              </w:rPr>
              <w:t>2013</w:t>
            </w:r>
          </w:p>
        </w:tc>
        <w:tc>
          <w:tcPr>
            <w:tcW w:w="1276" w:type="dxa"/>
            <w:tcBorders>
              <w:top w:val="nil"/>
              <w:left w:val="nil"/>
              <w:bottom w:val="single" w:sz="4" w:space="0" w:color="auto"/>
              <w:right w:val="single" w:sz="4" w:space="0" w:color="auto"/>
            </w:tcBorders>
            <w:shd w:val="clear" w:color="auto" w:fill="auto"/>
            <w:noWrap/>
            <w:vAlign w:val="center"/>
          </w:tcPr>
          <w:p w:rsidR="006B1A90" w:rsidRPr="003A7E3F" w:rsidRDefault="006B1A90" w:rsidP="006B1A90">
            <w:pPr>
              <w:jc w:val="center"/>
              <w:rPr>
                <w:rFonts w:ascii="Arial" w:hAnsi="Arial"/>
                <w:sz w:val="18"/>
                <w:szCs w:val="18"/>
                <w:lang w:val="en-US"/>
              </w:rPr>
            </w:pPr>
            <w:r w:rsidRPr="003A7E3F">
              <w:rPr>
                <w:rFonts w:ascii="Arial" w:hAnsi="Arial"/>
                <w:sz w:val="18"/>
                <w:szCs w:val="18"/>
                <w:lang w:val="en-US"/>
              </w:rPr>
              <w:t>BLF 004</w:t>
            </w:r>
          </w:p>
        </w:tc>
      </w:tr>
    </w:tbl>
    <w:p w:rsidR="00CF0DC3" w:rsidRPr="00CF0DC3" w:rsidRDefault="00CF0DC3" w:rsidP="00CF0DC3">
      <w:pPr>
        <w:pStyle w:val="SectionVIHeader"/>
        <w:spacing w:line="240" w:lineRule="auto"/>
        <w:rPr>
          <w:color w:val="000000"/>
          <w:sz w:val="22"/>
          <w:szCs w:val="22"/>
          <w:u w:val="single"/>
          <w:lang w:val="es-ES"/>
        </w:rPr>
      </w:pPr>
    </w:p>
    <w:p w:rsidR="004E0D5F" w:rsidRDefault="004E0D5F" w:rsidP="004E0D5F">
      <w:pPr>
        <w:suppressAutoHyphens/>
        <w:rPr>
          <w:rFonts w:ascii="Arial" w:hAnsi="Arial"/>
          <w:lang w:val="es-ES" w:eastAsia="es-ES"/>
        </w:rPr>
      </w:pPr>
    </w:p>
    <w:p w:rsidR="004E0D5F" w:rsidRDefault="004E0D5F" w:rsidP="004E0D5F">
      <w:pPr>
        <w:suppressAutoHyphens/>
        <w:rPr>
          <w:rFonts w:ascii="Arial" w:hAnsi="Arial"/>
          <w:lang w:val="es-ES" w:eastAsia="es-ES"/>
        </w:rPr>
      </w:pPr>
    </w:p>
    <w:tbl>
      <w:tblPr>
        <w:tblW w:w="9771" w:type="dxa"/>
        <w:jc w:val="center"/>
        <w:tblCellMar>
          <w:left w:w="70" w:type="dxa"/>
          <w:right w:w="70" w:type="dxa"/>
        </w:tblCellMar>
        <w:tblLook w:val="04A0" w:firstRow="1" w:lastRow="0" w:firstColumn="1" w:lastColumn="0" w:noHBand="0" w:noVBand="1"/>
      </w:tblPr>
      <w:tblGrid>
        <w:gridCol w:w="983"/>
        <w:gridCol w:w="1701"/>
        <w:gridCol w:w="4961"/>
        <w:gridCol w:w="2126"/>
      </w:tblGrid>
      <w:tr w:rsidR="00344918" w:rsidRPr="007113A4" w:rsidTr="00344918">
        <w:trPr>
          <w:trHeight w:val="589"/>
          <w:jc w:val="center"/>
        </w:trPr>
        <w:tc>
          <w:tcPr>
            <w:tcW w:w="983" w:type="dxa"/>
            <w:tcBorders>
              <w:top w:val="single" w:sz="8" w:space="0" w:color="auto"/>
              <w:left w:val="single" w:sz="8" w:space="0" w:color="auto"/>
              <w:bottom w:val="nil"/>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Ítems</w:t>
            </w:r>
          </w:p>
        </w:tc>
        <w:tc>
          <w:tcPr>
            <w:tcW w:w="1701" w:type="dxa"/>
            <w:tcBorders>
              <w:top w:val="single" w:sz="8" w:space="0" w:color="auto"/>
              <w:left w:val="nil"/>
              <w:bottom w:val="nil"/>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Código de Catalogo</w:t>
            </w:r>
          </w:p>
        </w:tc>
        <w:tc>
          <w:tcPr>
            <w:tcW w:w="4961" w:type="dxa"/>
            <w:tcBorders>
              <w:top w:val="single" w:sz="8" w:space="0" w:color="auto"/>
              <w:left w:val="nil"/>
              <w:bottom w:val="nil"/>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Descripción</w:t>
            </w:r>
          </w:p>
        </w:tc>
        <w:tc>
          <w:tcPr>
            <w:tcW w:w="2126" w:type="dxa"/>
            <w:tcBorders>
              <w:top w:val="single" w:sz="8" w:space="0" w:color="auto"/>
              <w:left w:val="nil"/>
              <w:bottom w:val="nil"/>
              <w:right w:val="single" w:sz="8" w:space="0" w:color="auto"/>
            </w:tcBorders>
            <w:vAlign w:val="center"/>
          </w:tcPr>
          <w:p w:rsidR="00344918" w:rsidRPr="007113A4" w:rsidRDefault="00344918" w:rsidP="001E5771">
            <w:pPr>
              <w:jc w:val="center"/>
              <w:rPr>
                <w:rFonts w:ascii="Arial" w:hAnsi="Arial"/>
                <w:b/>
                <w:bCs/>
                <w:color w:val="000000"/>
              </w:rPr>
            </w:pPr>
            <w:r w:rsidRPr="007113A4">
              <w:rPr>
                <w:rFonts w:ascii="Arial" w:hAnsi="Arial"/>
                <w:b/>
                <w:bCs/>
                <w:color w:val="000000"/>
              </w:rPr>
              <w:t>Presentación</w:t>
            </w:r>
          </w:p>
        </w:tc>
      </w:tr>
      <w:tr w:rsidR="00344918" w:rsidRPr="007113A4" w:rsidTr="00344918">
        <w:trPr>
          <w:trHeight w:val="317"/>
          <w:jc w:val="center"/>
        </w:trPr>
        <w:tc>
          <w:tcPr>
            <w:tcW w:w="983" w:type="dxa"/>
            <w:tcBorders>
              <w:top w:val="single" w:sz="8" w:space="0" w:color="auto"/>
              <w:left w:val="single" w:sz="8" w:space="0" w:color="auto"/>
              <w:bottom w:val="nil"/>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1</w:t>
            </w:r>
          </w:p>
        </w:tc>
        <w:tc>
          <w:tcPr>
            <w:tcW w:w="1701" w:type="dxa"/>
            <w:tcBorders>
              <w:top w:val="single" w:sz="8" w:space="0" w:color="auto"/>
              <w:left w:val="nil"/>
              <w:bottom w:val="nil"/>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78180101-001</w:t>
            </w:r>
          </w:p>
        </w:tc>
        <w:tc>
          <w:tcPr>
            <w:tcW w:w="4961" w:type="dxa"/>
            <w:tcBorders>
              <w:top w:val="single" w:sz="8" w:space="0" w:color="auto"/>
              <w:left w:val="nil"/>
              <w:bottom w:val="nil"/>
              <w:right w:val="single" w:sz="8" w:space="0" w:color="auto"/>
            </w:tcBorders>
            <w:shd w:val="clear" w:color="auto" w:fill="auto"/>
            <w:noWrap/>
            <w:vAlign w:val="center"/>
            <w:hideMark/>
          </w:tcPr>
          <w:p w:rsidR="00344918" w:rsidRPr="007113A4" w:rsidRDefault="00344918" w:rsidP="00235CF4">
            <w:pPr>
              <w:rPr>
                <w:rFonts w:ascii="Arial" w:hAnsi="Arial"/>
                <w:b/>
                <w:bCs/>
                <w:color w:val="000000"/>
              </w:rPr>
            </w:pPr>
            <w:r w:rsidRPr="007113A4">
              <w:rPr>
                <w:rFonts w:ascii="Arial" w:hAnsi="Arial"/>
                <w:b/>
                <w:bCs/>
                <w:color w:val="000000"/>
              </w:rPr>
              <w:t>Se</w:t>
            </w:r>
            <w:r>
              <w:rPr>
                <w:rFonts w:ascii="Arial" w:hAnsi="Arial"/>
                <w:b/>
                <w:bCs/>
                <w:color w:val="000000"/>
              </w:rPr>
              <w:t>rvicio de alineación y balanceo</w:t>
            </w:r>
          </w:p>
        </w:tc>
        <w:tc>
          <w:tcPr>
            <w:tcW w:w="2126" w:type="dxa"/>
            <w:tcBorders>
              <w:top w:val="single" w:sz="8" w:space="0" w:color="auto"/>
              <w:left w:val="nil"/>
              <w:bottom w:val="nil"/>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Cs/>
                <w:color w:val="000000"/>
              </w:rPr>
            </w:pPr>
            <w:r w:rsidRPr="007113A4">
              <w:rPr>
                <w:rFonts w:ascii="Arial" w:hAnsi="Arial"/>
                <w:bCs/>
                <w:color w:val="000000"/>
              </w:rPr>
              <w:t>1.1</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 </w:t>
            </w:r>
          </w:p>
        </w:tc>
        <w:tc>
          <w:tcPr>
            <w:tcW w:w="4961" w:type="dxa"/>
            <w:tcBorders>
              <w:top w:val="single" w:sz="8" w:space="0" w:color="auto"/>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color w:val="000000"/>
              </w:rPr>
            </w:pPr>
            <w:r>
              <w:rPr>
                <w:rFonts w:ascii="Arial" w:hAnsi="Arial"/>
                <w:color w:val="000000"/>
              </w:rPr>
              <w:t>Alineación y balanceo de ruedas</w:t>
            </w:r>
          </w:p>
        </w:tc>
        <w:tc>
          <w:tcPr>
            <w:tcW w:w="2126" w:type="dxa"/>
            <w:tcBorders>
              <w:top w:val="single" w:sz="8" w:space="0" w:color="auto"/>
              <w:left w:val="nil"/>
              <w:bottom w:val="single" w:sz="8" w:space="0" w:color="auto"/>
              <w:right w:val="single" w:sz="8" w:space="0" w:color="auto"/>
            </w:tcBorders>
          </w:tcPr>
          <w:p w:rsidR="00344918" w:rsidRPr="007113A4" w:rsidRDefault="00344918" w:rsidP="001E5771">
            <w:pPr>
              <w:jc w:val="center"/>
              <w:rPr>
                <w:rFonts w:ascii="Arial" w:hAnsi="Arial"/>
                <w:color w:val="000000"/>
              </w:rPr>
            </w:pPr>
            <w:r w:rsidRPr="007113A4">
              <w:rPr>
                <w:rFonts w:ascii="Arial" w:hAnsi="Arial"/>
                <w:color w:val="000000"/>
              </w:rPr>
              <w:t>Evento</w:t>
            </w:r>
          </w:p>
        </w:tc>
      </w:tr>
      <w:tr w:rsidR="00344918" w:rsidRPr="007113A4" w:rsidTr="00344918">
        <w:trPr>
          <w:trHeight w:val="317"/>
          <w:jc w:val="center"/>
        </w:trPr>
        <w:tc>
          <w:tcPr>
            <w:tcW w:w="983" w:type="dxa"/>
            <w:tcBorders>
              <w:top w:val="single" w:sz="8" w:space="0" w:color="auto"/>
              <w:left w:val="single" w:sz="8" w:space="0" w:color="auto"/>
              <w:bottom w:val="single" w:sz="8" w:space="0" w:color="auto"/>
              <w:right w:val="single" w:sz="8" w:space="0" w:color="auto"/>
            </w:tcBorders>
            <w:shd w:val="clear" w:color="auto" w:fill="auto"/>
            <w:noWrap/>
            <w:vAlign w:val="center"/>
          </w:tcPr>
          <w:p w:rsidR="00344918" w:rsidRPr="007113A4" w:rsidRDefault="00344918" w:rsidP="00235CF4">
            <w:pPr>
              <w:jc w:val="center"/>
              <w:rPr>
                <w:rFonts w:ascii="Arial" w:hAnsi="Arial"/>
                <w:bCs/>
                <w:color w:val="000000"/>
              </w:rPr>
            </w:pPr>
            <w:r>
              <w:rPr>
                <w:rFonts w:ascii="Arial" w:hAnsi="Arial"/>
                <w:bCs/>
                <w:color w:val="000000"/>
              </w:rPr>
              <w:t>1.2</w:t>
            </w:r>
          </w:p>
        </w:tc>
        <w:tc>
          <w:tcPr>
            <w:tcW w:w="1701" w:type="dxa"/>
            <w:tcBorders>
              <w:top w:val="single" w:sz="8" w:space="0" w:color="auto"/>
              <w:left w:val="nil"/>
              <w:bottom w:val="single" w:sz="8" w:space="0" w:color="auto"/>
              <w:right w:val="single" w:sz="8" w:space="0" w:color="auto"/>
            </w:tcBorders>
            <w:shd w:val="clear" w:color="auto" w:fill="auto"/>
            <w:vAlign w:val="center"/>
          </w:tcPr>
          <w:p w:rsidR="00344918" w:rsidRPr="007113A4" w:rsidRDefault="00344918" w:rsidP="00235CF4">
            <w:pPr>
              <w:jc w:val="center"/>
              <w:rPr>
                <w:rFonts w:ascii="Arial" w:hAnsi="Arial"/>
                <w:b/>
                <w:bCs/>
                <w:color w:val="000000"/>
              </w:rPr>
            </w:pPr>
          </w:p>
        </w:tc>
        <w:tc>
          <w:tcPr>
            <w:tcW w:w="4961" w:type="dxa"/>
            <w:tcBorders>
              <w:top w:val="single" w:sz="8" w:space="0" w:color="auto"/>
              <w:left w:val="nil"/>
              <w:bottom w:val="single" w:sz="8" w:space="0" w:color="auto"/>
              <w:right w:val="single" w:sz="8" w:space="0" w:color="auto"/>
            </w:tcBorders>
            <w:shd w:val="clear" w:color="auto" w:fill="auto"/>
            <w:vAlign w:val="center"/>
          </w:tcPr>
          <w:p w:rsidR="00344918" w:rsidRDefault="00344918" w:rsidP="00235CF4">
            <w:pPr>
              <w:rPr>
                <w:rFonts w:ascii="Arial" w:hAnsi="Arial"/>
                <w:color w:val="000000"/>
              </w:rPr>
            </w:pPr>
            <w:r>
              <w:rPr>
                <w:rFonts w:ascii="Arial" w:hAnsi="Arial"/>
                <w:color w:val="000000"/>
              </w:rPr>
              <w:t>Reparación de llantas</w:t>
            </w:r>
          </w:p>
        </w:tc>
        <w:tc>
          <w:tcPr>
            <w:tcW w:w="2126" w:type="dxa"/>
            <w:tcBorders>
              <w:top w:val="single" w:sz="8" w:space="0" w:color="auto"/>
              <w:left w:val="nil"/>
              <w:bottom w:val="single" w:sz="8" w:space="0" w:color="auto"/>
              <w:right w:val="single" w:sz="8" w:space="0" w:color="auto"/>
            </w:tcBorders>
          </w:tcPr>
          <w:p w:rsidR="00344918" w:rsidRPr="007113A4" w:rsidRDefault="00344918" w:rsidP="001E5771">
            <w:pPr>
              <w:jc w:val="center"/>
              <w:rPr>
                <w:rFonts w:ascii="Arial" w:hAnsi="Arial"/>
                <w:color w:val="000000"/>
              </w:rPr>
            </w:pPr>
            <w:r>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78180101-014</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341AAB">
            <w:pPr>
              <w:rPr>
                <w:rFonts w:ascii="Arial" w:hAnsi="Arial"/>
                <w:b/>
                <w:bCs/>
                <w:color w:val="000000"/>
              </w:rPr>
            </w:pPr>
            <w:r>
              <w:rPr>
                <w:rFonts w:ascii="Arial" w:hAnsi="Arial"/>
                <w:b/>
                <w:bCs/>
                <w:color w:val="000000"/>
              </w:rPr>
              <w:t>Servicio de mantenimiento y reparación de motor</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aceite motor</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filtro de aire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o control aceite diferencial</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o control aceite de caja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filtro de aceite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filtro de combustible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2.7</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tcPr>
          <w:p w:rsidR="00344918" w:rsidRPr="007113A4" w:rsidRDefault="00344918" w:rsidP="001E5771">
            <w:pPr>
              <w:rPr>
                <w:rFonts w:ascii="Arial" w:hAnsi="Arial"/>
                <w:color w:val="000000"/>
              </w:rPr>
            </w:pPr>
            <w:r>
              <w:rPr>
                <w:rFonts w:ascii="Arial" w:hAnsi="Arial"/>
                <w:color w:val="000000"/>
              </w:rPr>
              <w:t>Cambio de bujía incandescentes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78180101-007</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Pr>
                <w:rFonts w:ascii="Arial" w:hAnsi="Arial"/>
                <w:b/>
                <w:bCs/>
                <w:color w:val="000000"/>
              </w:rPr>
              <w:t>Servicio de gomería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Cs/>
                <w:color w:val="000000"/>
              </w:rPr>
            </w:pPr>
            <w:r w:rsidRPr="007113A4">
              <w:rPr>
                <w:rFonts w:ascii="Arial" w:hAnsi="Arial"/>
                <w:b/>
                <w:bCs/>
                <w:color w:val="000000"/>
              </w:rPr>
              <w:t> </w:t>
            </w:r>
            <w:r w:rsidRPr="007113A4">
              <w:rPr>
                <w:rFonts w:ascii="Arial" w:hAnsi="Arial"/>
                <w:bCs/>
                <w:color w:val="000000"/>
              </w:rPr>
              <w:t>3.1</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235CF4">
            <w:pPr>
              <w:rPr>
                <w:rFonts w:ascii="Arial" w:hAnsi="Arial"/>
                <w:color w:val="000000"/>
              </w:rPr>
            </w:pPr>
            <w:r>
              <w:rPr>
                <w:rFonts w:ascii="Arial" w:hAnsi="Arial"/>
                <w:color w:val="000000"/>
              </w:rPr>
              <w:t>Cambio de cubiertas y/o cámaras</w:t>
            </w:r>
          </w:p>
        </w:tc>
        <w:tc>
          <w:tcPr>
            <w:tcW w:w="2126" w:type="dxa"/>
            <w:tcBorders>
              <w:top w:val="nil"/>
              <w:left w:val="nil"/>
              <w:bottom w:val="single" w:sz="4" w:space="0" w:color="auto"/>
              <w:right w:val="single" w:sz="8" w:space="0" w:color="auto"/>
            </w:tcBorders>
          </w:tcPr>
          <w:p w:rsidR="00344918" w:rsidRPr="007113A4" w:rsidRDefault="00344918" w:rsidP="001E5771">
            <w:pPr>
              <w:jc w:val="center"/>
              <w:rPr>
                <w:rFonts w:ascii="Arial" w:hAnsi="Arial"/>
                <w:color w:val="000000"/>
              </w:rPr>
            </w:pPr>
            <w:r w:rsidRPr="007113A4">
              <w:rPr>
                <w:rFonts w:ascii="Arial" w:hAnsi="Arial"/>
                <w:color w:val="000000"/>
              </w:rPr>
              <w:t>Evento</w:t>
            </w:r>
          </w:p>
        </w:tc>
      </w:tr>
      <w:tr w:rsidR="00344918" w:rsidRPr="007113A4" w:rsidTr="00344918">
        <w:trPr>
          <w:trHeight w:val="695"/>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4</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78180101-002</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sistema de caja o transmisión.</w:t>
            </w:r>
          </w:p>
        </w:tc>
        <w:tc>
          <w:tcPr>
            <w:tcW w:w="2126" w:type="dxa"/>
            <w:tcBorders>
              <w:top w:val="single" w:sz="4" w:space="0" w:color="auto"/>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4.1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Caja mecánica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4.2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cardan trasero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4.3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C02E46">
            <w:pPr>
              <w:rPr>
                <w:rFonts w:ascii="Arial" w:hAnsi="Arial"/>
                <w:color w:val="000000"/>
              </w:rPr>
            </w:pPr>
            <w:r w:rsidRPr="007113A4">
              <w:rPr>
                <w:rFonts w:ascii="Arial" w:hAnsi="Arial"/>
                <w:color w:val="000000"/>
              </w:rPr>
              <w:t xml:space="preserve">Cambio de cruceta c/u </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4.4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reten palier c/u</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4.5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Desmontar y montar caja </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4.6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Reparación de diferencial trasero </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78180101-022</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Pr>
                <w:rFonts w:ascii="Arial" w:hAnsi="Arial"/>
                <w:b/>
                <w:bCs/>
                <w:color w:val="000000"/>
              </w:rPr>
              <w:t>Servicio de engrase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Cs/>
                <w:color w:val="000000"/>
              </w:rPr>
            </w:pPr>
            <w:r w:rsidRPr="007113A4">
              <w:rPr>
                <w:rFonts w:ascii="Arial" w:hAnsi="Arial"/>
                <w:bCs/>
                <w:color w:val="000000"/>
              </w:rPr>
              <w:t>5.1</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235CF4">
            <w:pPr>
              <w:rPr>
                <w:rFonts w:ascii="Arial" w:hAnsi="Arial"/>
                <w:color w:val="000000"/>
              </w:rPr>
            </w:pPr>
            <w:r>
              <w:rPr>
                <w:rFonts w:ascii="Arial" w:hAnsi="Arial"/>
                <w:color w:val="000000"/>
              </w:rPr>
              <w:t>Lavado y engrase completo</w:t>
            </w:r>
          </w:p>
        </w:tc>
        <w:tc>
          <w:tcPr>
            <w:tcW w:w="2126" w:type="dxa"/>
            <w:tcBorders>
              <w:top w:val="nil"/>
              <w:left w:val="nil"/>
              <w:bottom w:val="single" w:sz="4" w:space="0" w:color="auto"/>
              <w:right w:val="single" w:sz="8" w:space="0" w:color="auto"/>
            </w:tcBorders>
          </w:tcPr>
          <w:p w:rsidR="00344918" w:rsidRPr="007113A4" w:rsidRDefault="00344918" w:rsidP="001E5771">
            <w:pPr>
              <w:jc w:val="center"/>
              <w:rPr>
                <w:rFonts w:ascii="Arial" w:hAnsi="Arial"/>
                <w:color w:val="000000"/>
              </w:rPr>
            </w:pPr>
            <w:r w:rsidRPr="007113A4">
              <w:rPr>
                <w:rFonts w:ascii="Arial" w:hAnsi="Arial"/>
                <w:color w:val="000000"/>
              </w:rPr>
              <w:t>Evento</w:t>
            </w:r>
          </w:p>
        </w:tc>
      </w:tr>
      <w:tr w:rsidR="00344918" w:rsidRPr="007113A4" w:rsidTr="00344918">
        <w:trPr>
          <w:trHeight w:val="695"/>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lastRenderedPageBreak/>
              <w:t>6</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78180101-003</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sistema de dirección.</w:t>
            </w:r>
          </w:p>
        </w:tc>
        <w:tc>
          <w:tcPr>
            <w:tcW w:w="2126" w:type="dxa"/>
            <w:tcBorders>
              <w:top w:val="single" w:sz="4" w:space="0" w:color="auto"/>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436"/>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6.1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Cambio </w:t>
            </w:r>
            <w:proofErr w:type="spellStart"/>
            <w:r w:rsidRPr="007113A4">
              <w:rPr>
                <w:rFonts w:ascii="Arial" w:hAnsi="Arial"/>
                <w:color w:val="000000"/>
              </w:rPr>
              <w:t>muñequin</w:t>
            </w:r>
            <w:proofErr w:type="spellEnd"/>
            <w:r w:rsidRPr="007113A4">
              <w:rPr>
                <w:rFonts w:ascii="Arial" w:hAnsi="Arial"/>
                <w:color w:val="000000"/>
              </w:rPr>
              <w:t xml:space="preserve"> de dirección ambos lados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6.2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prisionero y tuerca de rueda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6.3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Juego de </w:t>
            </w:r>
            <w:proofErr w:type="spellStart"/>
            <w:r w:rsidRPr="007113A4">
              <w:rPr>
                <w:rFonts w:ascii="Arial" w:hAnsi="Arial"/>
                <w:color w:val="000000"/>
              </w:rPr>
              <w:t>rep.</w:t>
            </w:r>
            <w:proofErr w:type="spellEnd"/>
            <w:r w:rsidRPr="007113A4">
              <w:rPr>
                <w:rFonts w:ascii="Arial" w:hAnsi="Arial"/>
                <w:color w:val="000000"/>
              </w:rPr>
              <w:t xml:space="preserve"> de sinfín de dirección</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6.4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proofErr w:type="spellStart"/>
            <w:r w:rsidRPr="007113A4">
              <w:rPr>
                <w:rFonts w:ascii="Arial" w:hAnsi="Arial"/>
                <w:color w:val="000000"/>
              </w:rPr>
              <w:t>Precat</w:t>
            </w:r>
            <w:proofErr w:type="spellEnd"/>
            <w:r w:rsidRPr="007113A4">
              <w:rPr>
                <w:rFonts w:ascii="Arial" w:hAnsi="Arial"/>
                <w:color w:val="000000"/>
              </w:rPr>
              <w:t xml:space="preserve"> de dirección</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468"/>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78180101-004</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 suspensión.</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9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7.1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amortiguador delantero ambos lados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4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7.2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amortiguador trasero ambos lados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695"/>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8</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78180101-005</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sistema de embrague.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8.1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bomba central de embrague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8.2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plato de presión</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8.3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disco de embrague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8.4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cojinete de empuje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695"/>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9</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78180101-006</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sistema de 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9.1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Control de frenos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9.2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Regulación de 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9.3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cubeta de freno ambos lados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bomba central de 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pastilla de 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04"/>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de mordaza freno del ambos lados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95"/>
          <w:jc w:val="center"/>
        </w:trPr>
        <w:tc>
          <w:tcPr>
            <w:tcW w:w="983" w:type="dxa"/>
            <w:tcBorders>
              <w:top w:val="nil"/>
              <w:left w:val="single" w:sz="8" w:space="0" w:color="auto"/>
              <w:bottom w:val="single" w:sz="4"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9.7</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fibra de freno trasero ambos lados</w:t>
            </w:r>
          </w:p>
        </w:tc>
        <w:tc>
          <w:tcPr>
            <w:tcW w:w="2126" w:type="dxa"/>
            <w:tcBorders>
              <w:top w:val="nil"/>
              <w:left w:val="nil"/>
              <w:bottom w:val="single" w:sz="4"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9.8</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cabo freno de mano</w:t>
            </w:r>
          </w:p>
        </w:tc>
        <w:tc>
          <w:tcPr>
            <w:tcW w:w="2126" w:type="dxa"/>
            <w:tcBorders>
              <w:top w:val="single" w:sz="4" w:space="0" w:color="auto"/>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9.9</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depresor de 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9.10</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Homocinética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9.11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servofreno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9.12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cilindro de freno trasero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468"/>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9.13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Cambio de juego de reparación de cilindro de freno trasero </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9.14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depósito de fluido de freno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468"/>
          <w:jc w:val="center"/>
        </w:trPr>
        <w:tc>
          <w:tcPr>
            <w:tcW w:w="983" w:type="dxa"/>
            <w:tcBorders>
              <w:top w:val="nil"/>
              <w:left w:val="single" w:sz="8" w:space="0" w:color="auto"/>
              <w:bottom w:val="single" w:sz="4" w:space="0" w:color="auto"/>
              <w:right w:val="single" w:sz="8" w:space="0" w:color="auto"/>
            </w:tcBorders>
            <w:shd w:val="clear" w:color="auto" w:fill="auto"/>
            <w:noWrap/>
            <w:hideMark/>
          </w:tcPr>
          <w:p w:rsidR="00344918" w:rsidRPr="007113A4" w:rsidRDefault="00344918" w:rsidP="001E5771">
            <w:pPr>
              <w:jc w:val="center"/>
              <w:rPr>
                <w:rFonts w:ascii="Arial" w:hAnsi="Arial"/>
              </w:rPr>
            </w:pPr>
            <w:r w:rsidRPr="007113A4">
              <w:rPr>
                <w:rFonts w:ascii="Arial" w:hAnsi="Arial"/>
                <w:bCs/>
                <w:color w:val="000000"/>
              </w:rPr>
              <w:t>9.15</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Rectificación disco de freno – ambos lados </w:t>
            </w:r>
          </w:p>
        </w:tc>
        <w:tc>
          <w:tcPr>
            <w:tcW w:w="2126" w:type="dxa"/>
            <w:tcBorders>
              <w:top w:val="nil"/>
              <w:left w:val="nil"/>
              <w:bottom w:val="single" w:sz="4"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695"/>
          <w:jc w:val="center"/>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78180101-009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sistema eléctrico.</w:t>
            </w:r>
          </w:p>
        </w:tc>
        <w:tc>
          <w:tcPr>
            <w:tcW w:w="2126" w:type="dxa"/>
            <w:tcBorders>
              <w:top w:val="single" w:sz="4" w:space="0" w:color="auto"/>
              <w:left w:val="single" w:sz="4" w:space="0" w:color="auto"/>
              <w:bottom w:val="single" w:sz="4" w:space="0" w:color="auto"/>
              <w:right w:val="single" w:sz="4"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alternador</w:t>
            </w:r>
          </w:p>
        </w:tc>
        <w:tc>
          <w:tcPr>
            <w:tcW w:w="2126" w:type="dxa"/>
            <w:tcBorders>
              <w:top w:val="single" w:sz="4" w:space="0" w:color="auto"/>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motor de arranque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31"/>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10.3</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motor limpia parabrisas ambos lados</w:t>
            </w:r>
          </w:p>
        </w:tc>
        <w:tc>
          <w:tcPr>
            <w:tcW w:w="2126" w:type="dxa"/>
            <w:tcBorders>
              <w:top w:val="nil"/>
              <w:left w:val="nil"/>
              <w:bottom w:val="single" w:sz="4"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40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lastRenderedPageBreak/>
              <w:t>10.4</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cepillo limpia parabrisas ambos lados</w:t>
            </w:r>
          </w:p>
        </w:tc>
        <w:tc>
          <w:tcPr>
            <w:tcW w:w="2126" w:type="dxa"/>
            <w:tcBorders>
              <w:top w:val="single" w:sz="4" w:space="0" w:color="auto"/>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o cambio de bocina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Bloqueo central de puertas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10.7</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Levanta vidrios eléctricos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10.8</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proofErr w:type="spellStart"/>
            <w:r w:rsidRPr="007113A4">
              <w:rPr>
                <w:rFonts w:ascii="Arial" w:hAnsi="Arial"/>
                <w:color w:val="000000"/>
              </w:rPr>
              <w:t>Desempañador</w:t>
            </w:r>
            <w:proofErr w:type="spellEnd"/>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10.9</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Luz de estacionamiento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10.10</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focos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Verificación de batería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Cambio de Batería </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Llave de contacto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Control y reparación de tablero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bulbo de temperatura</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Bulbo presión de aceite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sidRPr="007113A4">
              <w:rPr>
                <w:rFonts w:ascii="Arial" w:hAnsi="Arial"/>
                <w:color w:val="000000"/>
              </w:rPr>
              <w:t> 10.17</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Retrovisor eléctrico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Pr>
                <w:rFonts w:ascii="Arial" w:hAnsi="Arial"/>
                <w:color w:val="000000"/>
              </w:rPr>
              <w:t> 10.18</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xml:space="preserve">Reparación </w:t>
            </w:r>
            <w:proofErr w:type="spellStart"/>
            <w:r w:rsidRPr="007113A4">
              <w:rPr>
                <w:rFonts w:ascii="Arial" w:hAnsi="Arial"/>
                <w:color w:val="000000"/>
              </w:rPr>
              <w:t>autoradio</w:t>
            </w:r>
            <w:proofErr w:type="spellEnd"/>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Pr>
                <w:rFonts w:ascii="Arial" w:hAnsi="Arial"/>
                <w:color w:val="000000"/>
              </w:rPr>
              <w:t> 10.19</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Regulador de voltaje</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color w:val="000000"/>
              </w:rPr>
            </w:pPr>
            <w:r>
              <w:rPr>
                <w:rFonts w:ascii="Arial" w:hAnsi="Arial"/>
                <w:color w:val="000000"/>
              </w:rPr>
              <w:t> 10.20</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C02E46">
            <w:pPr>
              <w:rPr>
                <w:rFonts w:ascii="Arial" w:hAnsi="Arial"/>
                <w:color w:val="000000"/>
              </w:rPr>
            </w:pPr>
            <w:r w:rsidRPr="007113A4">
              <w:rPr>
                <w:rFonts w:ascii="Arial" w:hAnsi="Arial"/>
                <w:color w:val="000000"/>
              </w:rPr>
              <w:t>Brazo elevador vidrio de puertas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tcPr>
          <w:p w:rsidR="00344918" w:rsidRDefault="00344918" w:rsidP="001E5771">
            <w:pPr>
              <w:jc w:val="center"/>
              <w:rPr>
                <w:rFonts w:ascii="Arial" w:hAnsi="Arial"/>
                <w:color w:val="000000"/>
              </w:rPr>
            </w:pPr>
            <w:r>
              <w:rPr>
                <w:rFonts w:ascii="Arial" w:hAnsi="Arial"/>
                <w:color w:val="000000"/>
              </w:rPr>
              <w:t>10.21</w:t>
            </w:r>
          </w:p>
        </w:tc>
        <w:tc>
          <w:tcPr>
            <w:tcW w:w="1701" w:type="dxa"/>
            <w:tcBorders>
              <w:top w:val="nil"/>
              <w:left w:val="nil"/>
              <w:bottom w:val="single" w:sz="8" w:space="0" w:color="auto"/>
              <w:right w:val="single" w:sz="8" w:space="0" w:color="auto"/>
            </w:tcBorders>
            <w:shd w:val="clear" w:color="auto" w:fill="auto"/>
            <w:vAlign w:val="center"/>
          </w:tcPr>
          <w:p w:rsidR="00344918" w:rsidRPr="007113A4" w:rsidRDefault="00344918" w:rsidP="001E5771">
            <w:pPr>
              <w:rPr>
                <w:rFonts w:ascii="Arial" w:hAnsi="Arial"/>
                <w:color w:val="000000"/>
              </w:rPr>
            </w:pPr>
          </w:p>
        </w:tc>
        <w:tc>
          <w:tcPr>
            <w:tcW w:w="4961" w:type="dxa"/>
            <w:tcBorders>
              <w:top w:val="nil"/>
              <w:left w:val="nil"/>
              <w:bottom w:val="single" w:sz="8" w:space="0" w:color="auto"/>
              <w:right w:val="single" w:sz="8" w:space="0" w:color="auto"/>
            </w:tcBorders>
            <w:shd w:val="clear" w:color="auto" w:fill="auto"/>
            <w:vAlign w:val="center"/>
          </w:tcPr>
          <w:p w:rsidR="00344918" w:rsidRPr="007113A4" w:rsidRDefault="00344918" w:rsidP="00C02E46">
            <w:pPr>
              <w:rPr>
                <w:rFonts w:ascii="Arial" w:hAnsi="Arial"/>
                <w:color w:val="000000"/>
              </w:rPr>
            </w:pPr>
            <w:r>
              <w:rPr>
                <w:rFonts w:ascii="Arial" w:hAnsi="Arial"/>
                <w:color w:val="000000"/>
              </w:rPr>
              <w:t>Cerradura de puertas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color w:val="000000"/>
              </w:rPr>
            </w:pPr>
            <w:r>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tcPr>
          <w:p w:rsidR="00344918" w:rsidRDefault="00344918" w:rsidP="001E5771">
            <w:pPr>
              <w:jc w:val="center"/>
              <w:rPr>
                <w:rFonts w:ascii="Arial" w:hAnsi="Arial"/>
                <w:color w:val="000000"/>
              </w:rPr>
            </w:pPr>
            <w:r>
              <w:rPr>
                <w:rFonts w:ascii="Arial" w:hAnsi="Arial"/>
                <w:color w:val="000000"/>
              </w:rPr>
              <w:t>10.22</w:t>
            </w:r>
          </w:p>
        </w:tc>
        <w:tc>
          <w:tcPr>
            <w:tcW w:w="1701" w:type="dxa"/>
            <w:tcBorders>
              <w:top w:val="nil"/>
              <w:left w:val="nil"/>
              <w:bottom w:val="single" w:sz="8" w:space="0" w:color="auto"/>
              <w:right w:val="single" w:sz="8" w:space="0" w:color="auto"/>
            </w:tcBorders>
            <w:shd w:val="clear" w:color="auto" w:fill="auto"/>
            <w:vAlign w:val="center"/>
          </w:tcPr>
          <w:p w:rsidR="00344918" w:rsidRPr="007113A4" w:rsidRDefault="00344918" w:rsidP="001E5771">
            <w:pPr>
              <w:rPr>
                <w:rFonts w:ascii="Arial" w:hAnsi="Arial"/>
                <w:color w:val="000000"/>
              </w:rPr>
            </w:pPr>
          </w:p>
        </w:tc>
        <w:tc>
          <w:tcPr>
            <w:tcW w:w="4961" w:type="dxa"/>
            <w:tcBorders>
              <w:top w:val="nil"/>
              <w:left w:val="nil"/>
              <w:bottom w:val="single" w:sz="8" w:space="0" w:color="auto"/>
              <w:right w:val="single" w:sz="8" w:space="0" w:color="auto"/>
            </w:tcBorders>
            <w:shd w:val="clear" w:color="auto" w:fill="auto"/>
            <w:vAlign w:val="center"/>
          </w:tcPr>
          <w:p w:rsidR="00344918" w:rsidRDefault="00344918" w:rsidP="00C02E46">
            <w:pPr>
              <w:rPr>
                <w:rFonts w:ascii="Arial" w:hAnsi="Arial"/>
                <w:color w:val="000000"/>
              </w:rPr>
            </w:pPr>
            <w:r>
              <w:rPr>
                <w:rFonts w:ascii="Arial" w:hAnsi="Arial"/>
                <w:color w:val="000000"/>
              </w:rPr>
              <w:t>Copias de llaves</w:t>
            </w:r>
          </w:p>
        </w:tc>
        <w:tc>
          <w:tcPr>
            <w:tcW w:w="2126" w:type="dxa"/>
            <w:tcBorders>
              <w:top w:val="nil"/>
              <w:left w:val="nil"/>
              <w:bottom w:val="single" w:sz="8" w:space="0" w:color="auto"/>
              <w:right w:val="single" w:sz="8" w:space="0" w:color="auto"/>
            </w:tcBorders>
          </w:tcPr>
          <w:p w:rsidR="00344918" w:rsidRDefault="00344918" w:rsidP="001E5771">
            <w:pPr>
              <w:jc w:val="center"/>
              <w:rPr>
                <w:rFonts w:ascii="Arial" w:hAnsi="Arial"/>
                <w:color w:val="000000"/>
              </w:rPr>
            </w:pPr>
            <w:r>
              <w:rPr>
                <w:rFonts w:ascii="Arial" w:hAnsi="Arial"/>
                <w:color w:val="000000"/>
              </w:rPr>
              <w:t>Evento</w:t>
            </w:r>
          </w:p>
        </w:tc>
      </w:tr>
      <w:tr w:rsidR="00344918" w:rsidRPr="007113A4" w:rsidTr="00344918">
        <w:trPr>
          <w:trHeight w:val="695"/>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11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78180101-010</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sistema de turbo.</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Cs/>
                <w:color w:val="000000"/>
              </w:rPr>
            </w:pPr>
            <w:r w:rsidRPr="007113A4">
              <w:rPr>
                <w:rFonts w:ascii="Arial" w:hAnsi="Arial"/>
                <w:bCs/>
                <w:color w:val="000000"/>
              </w:rPr>
              <w:t>11.1</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643A18">
            <w:pPr>
              <w:rPr>
                <w:rFonts w:ascii="Arial" w:hAnsi="Arial"/>
                <w:color w:val="000000"/>
              </w:rPr>
            </w:pPr>
            <w:r>
              <w:rPr>
                <w:rFonts w:ascii="Arial" w:hAnsi="Arial"/>
                <w:color w:val="000000"/>
              </w:rPr>
              <w:t>Reparación sistemas de turbos</w:t>
            </w:r>
          </w:p>
        </w:tc>
        <w:tc>
          <w:tcPr>
            <w:tcW w:w="2126" w:type="dxa"/>
            <w:tcBorders>
              <w:top w:val="nil"/>
              <w:left w:val="nil"/>
              <w:bottom w:val="single" w:sz="4" w:space="0" w:color="auto"/>
              <w:right w:val="single" w:sz="8" w:space="0" w:color="auto"/>
            </w:tcBorders>
          </w:tcPr>
          <w:p w:rsidR="00344918" w:rsidRPr="007113A4" w:rsidRDefault="00344918" w:rsidP="001E5771">
            <w:pPr>
              <w:jc w:val="center"/>
              <w:rPr>
                <w:rFonts w:ascii="Arial" w:hAnsi="Arial"/>
                <w:color w:val="000000"/>
              </w:rPr>
            </w:pPr>
            <w:r w:rsidRPr="007113A4">
              <w:rPr>
                <w:rFonts w:ascii="Arial" w:hAnsi="Arial"/>
                <w:color w:val="000000"/>
              </w:rPr>
              <w:t>Evento</w:t>
            </w:r>
          </w:p>
        </w:tc>
      </w:tr>
      <w:tr w:rsidR="00344918" w:rsidRPr="007113A4" w:rsidTr="00344918">
        <w:trPr>
          <w:trHeight w:val="695"/>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12</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235CF4">
            <w:pPr>
              <w:jc w:val="center"/>
              <w:rPr>
                <w:rFonts w:ascii="Arial" w:hAnsi="Arial"/>
                <w:b/>
                <w:bCs/>
                <w:color w:val="000000"/>
              </w:rPr>
            </w:pPr>
            <w:r w:rsidRPr="007113A4">
              <w:rPr>
                <w:rFonts w:ascii="Arial" w:hAnsi="Arial"/>
                <w:b/>
                <w:bCs/>
                <w:color w:val="000000"/>
              </w:rPr>
              <w:t>78180101-011</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235CF4">
            <w:pPr>
              <w:rPr>
                <w:rFonts w:ascii="Arial" w:hAnsi="Arial"/>
                <w:b/>
                <w:bCs/>
                <w:color w:val="000000"/>
              </w:rPr>
            </w:pPr>
            <w:r w:rsidRPr="007113A4">
              <w:rPr>
                <w:rFonts w:ascii="Arial" w:hAnsi="Arial"/>
                <w:b/>
                <w:bCs/>
                <w:color w:val="000000"/>
              </w:rPr>
              <w:t>Servicio de reparación y mantenimiento del tren delantero y trasero.</w:t>
            </w:r>
          </w:p>
        </w:tc>
        <w:tc>
          <w:tcPr>
            <w:tcW w:w="2126" w:type="dxa"/>
            <w:tcBorders>
              <w:top w:val="single" w:sz="4" w:space="0" w:color="auto"/>
              <w:left w:val="nil"/>
              <w:bottom w:val="single" w:sz="8" w:space="0" w:color="auto"/>
              <w:right w:val="single" w:sz="8" w:space="0" w:color="auto"/>
            </w:tcBorders>
          </w:tcPr>
          <w:p w:rsidR="00344918" w:rsidRPr="007113A4" w:rsidRDefault="00344918" w:rsidP="001E5771">
            <w:pPr>
              <w:jc w:val="center"/>
              <w:rPr>
                <w:rFonts w:ascii="Arial" w:hAnsi="Arial"/>
                <w:b/>
                <w:bCs/>
                <w:color w:val="000000"/>
              </w:rPr>
            </w:pPr>
          </w:p>
        </w:tc>
      </w:tr>
      <w:tr w:rsidR="00344918" w:rsidRPr="007113A4" w:rsidTr="00344918">
        <w:trPr>
          <w:trHeight w:val="468"/>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sidRPr="007113A4">
              <w:rPr>
                <w:rFonts w:ascii="Arial" w:hAnsi="Arial"/>
                <w:bCs/>
                <w:color w:val="000000"/>
              </w:rPr>
              <w:t>12.1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tcPr>
          <w:p w:rsidR="00344918" w:rsidRPr="007113A4" w:rsidRDefault="00344918" w:rsidP="006B3962">
            <w:pPr>
              <w:rPr>
                <w:rFonts w:ascii="Arial" w:hAnsi="Arial"/>
                <w:color w:val="000000"/>
              </w:rPr>
            </w:pPr>
            <w:r w:rsidRPr="007113A4">
              <w:rPr>
                <w:rFonts w:ascii="Arial" w:hAnsi="Arial"/>
                <w:color w:val="000000"/>
              </w:rPr>
              <w:t>Cambio de rotula inferior ambos lados</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sidRPr="007113A4">
              <w:rPr>
                <w:rFonts w:ascii="Arial" w:hAnsi="Arial"/>
                <w:bCs/>
                <w:color w:val="000000"/>
              </w:rPr>
              <w:t>12.2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Cambio de rotula superior ambos lados</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468"/>
          <w:jc w:val="center"/>
        </w:trPr>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918" w:rsidRPr="007113A4" w:rsidRDefault="00344918" w:rsidP="006B3962">
            <w:pPr>
              <w:jc w:val="center"/>
              <w:rPr>
                <w:rFonts w:ascii="Arial" w:hAnsi="Arial"/>
                <w:bCs/>
                <w:color w:val="000000"/>
              </w:rPr>
            </w:pPr>
            <w:r>
              <w:rPr>
                <w:rFonts w:ascii="Arial" w:hAnsi="Arial"/>
                <w:bCs/>
                <w:color w:val="000000"/>
              </w:rPr>
              <w:t>12.3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Reparación brazo central de dirección</w:t>
            </w:r>
          </w:p>
        </w:tc>
        <w:tc>
          <w:tcPr>
            <w:tcW w:w="2126" w:type="dxa"/>
            <w:tcBorders>
              <w:top w:val="single" w:sz="4" w:space="0" w:color="auto"/>
              <w:left w:val="single" w:sz="4" w:space="0" w:color="auto"/>
              <w:bottom w:val="single" w:sz="4" w:space="0" w:color="auto"/>
              <w:right w:val="single" w:sz="4"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Pr>
                <w:rFonts w:ascii="Arial" w:hAnsi="Arial"/>
                <w:bCs/>
                <w:color w:val="000000"/>
              </w:rPr>
              <w:t>12.4</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Reparación parrilla superior e inferior</w:t>
            </w:r>
          </w:p>
        </w:tc>
        <w:tc>
          <w:tcPr>
            <w:tcW w:w="2126" w:type="dxa"/>
            <w:tcBorders>
              <w:top w:val="single" w:sz="4" w:space="0" w:color="auto"/>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Pr>
                <w:rFonts w:ascii="Arial" w:hAnsi="Arial"/>
                <w:bCs/>
                <w:color w:val="000000"/>
              </w:rPr>
              <w:t>12.5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Cambio prisionero y tuerca de rueda</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sidRPr="007113A4">
              <w:rPr>
                <w:rFonts w:ascii="Arial" w:hAnsi="Arial"/>
                <w:bCs/>
                <w:color w:val="000000"/>
              </w:rPr>
              <w:t>12.</w:t>
            </w:r>
            <w:r>
              <w:rPr>
                <w:rFonts w:ascii="Arial" w:hAnsi="Arial"/>
                <w:bCs/>
                <w:color w:val="000000"/>
              </w:rPr>
              <w:t>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Cambio de sinfín de dirección</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bCs/>
                <w:color w:val="000000"/>
              </w:rPr>
            </w:pPr>
            <w:r w:rsidRPr="007113A4">
              <w:rPr>
                <w:rFonts w:ascii="Arial" w:hAnsi="Arial"/>
                <w:bCs/>
                <w:color w:val="000000"/>
              </w:rPr>
              <w:t> 12.</w:t>
            </w:r>
            <w:r>
              <w:rPr>
                <w:rFonts w:ascii="Arial" w:hAnsi="Arial"/>
                <w:bCs/>
                <w:color w:val="000000"/>
              </w:rPr>
              <w:t>7</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Cambios de Bujes centrales y laterales de barra estabilizadoras</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468"/>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bCs/>
                <w:color w:val="000000"/>
              </w:rPr>
            </w:pPr>
            <w:r w:rsidRPr="007113A4">
              <w:rPr>
                <w:rFonts w:ascii="Arial" w:hAnsi="Arial"/>
                <w:bCs/>
                <w:color w:val="000000"/>
              </w:rPr>
              <w:t> </w:t>
            </w:r>
            <w:r>
              <w:rPr>
                <w:rFonts w:ascii="Arial" w:hAnsi="Arial"/>
                <w:bCs/>
                <w:color w:val="000000"/>
              </w:rPr>
              <w:t>12.8</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proofErr w:type="spellStart"/>
            <w:r w:rsidRPr="007113A4">
              <w:rPr>
                <w:rFonts w:ascii="Arial" w:hAnsi="Arial"/>
                <w:color w:val="000000"/>
              </w:rPr>
              <w:t>Precat</w:t>
            </w:r>
            <w:proofErr w:type="spellEnd"/>
            <w:r w:rsidRPr="007113A4">
              <w:rPr>
                <w:rFonts w:ascii="Arial" w:hAnsi="Arial"/>
                <w:color w:val="000000"/>
              </w:rPr>
              <w:t xml:space="preserve"> de dirección</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sidRPr="007113A4">
              <w:rPr>
                <w:rFonts w:ascii="Arial" w:hAnsi="Arial"/>
                <w:bCs/>
                <w:color w:val="000000"/>
              </w:rPr>
              <w:t> </w:t>
            </w:r>
            <w:r>
              <w:rPr>
                <w:rFonts w:ascii="Arial" w:hAnsi="Arial"/>
                <w:bCs/>
                <w:color w:val="000000"/>
              </w:rPr>
              <w:t>12.9</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Homocinética</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sidRPr="007113A4">
              <w:rPr>
                <w:rFonts w:ascii="Arial" w:hAnsi="Arial"/>
                <w:bCs/>
                <w:color w:val="000000"/>
              </w:rPr>
              <w:t> </w:t>
            </w:r>
            <w:r>
              <w:rPr>
                <w:rFonts w:ascii="Arial" w:hAnsi="Arial"/>
                <w:bCs/>
                <w:color w:val="000000"/>
              </w:rPr>
              <w:t>12.10</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Alineación y balanceo de ruedas</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6B3962">
            <w:pPr>
              <w:jc w:val="center"/>
              <w:rPr>
                <w:rFonts w:ascii="Arial" w:hAnsi="Arial"/>
                <w:bCs/>
                <w:color w:val="000000"/>
              </w:rPr>
            </w:pPr>
            <w:r w:rsidRPr="007113A4">
              <w:rPr>
                <w:rFonts w:ascii="Arial" w:hAnsi="Arial"/>
                <w:bCs/>
                <w:color w:val="000000"/>
              </w:rPr>
              <w:t> </w:t>
            </w:r>
            <w:r>
              <w:rPr>
                <w:rFonts w:ascii="Arial" w:hAnsi="Arial"/>
                <w:bCs/>
                <w:color w:val="000000"/>
              </w:rPr>
              <w:t>12.11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6B3962">
            <w:pPr>
              <w:rPr>
                <w:rFonts w:ascii="Arial" w:hAnsi="Arial"/>
                <w:color w:val="000000"/>
              </w:rPr>
            </w:pPr>
            <w:r w:rsidRPr="007113A4">
              <w:rPr>
                <w:rFonts w:ascii="Arial" w:hAnsi="Arial"/>
                <w:color w:val="000000"/>
              </w:rPr>
              <w:t>Cambio de rotula inferior ambos lados</w:t>
            </w:r>
          </w:p>
        </w:tc>
        <w:tc>
          <w:tcPr>
            <w:tcW w:w="2126" w:type="dxa"/>
            <w:tcBorders>
              <w:top w:val="nil"/>
              <w:left w:val="nil"/>
              <w:bottom w:val="single" w:sz="8" w:space="0" w:color="auto"/>
              <w:right w:val="single" w:sz="8" w:space="0" w:color="auto"/>
            </w:tcBorders>
          </w:tcPr>
          <w:p w:rsidR="00344918" w:rsidRPr="007113A4" w:rsidRDefault="00344918" w:rsidP="006B3962">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w:t>
            </w:r>
            <w:r>
              <w:rPr>
                <w:rFonts w:ascii="Arial" w:hAnsi="Arial"/>
                <w:bCs/>
                <w:color w:val="000000"/>
              </w:rPr>
              <w:t>12.12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Reparación de llantas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1E5771">
            <w:pPr>
              <w:jc w:val="center"/>
              <w:rPr>
                <w:rFonts w:ascii="Arial" w:hAnsi="Arial"/>
                <w:bCs/>
                <w:color w:val="000000"/>
              </w:rPr>
            </w:pPr>
            <w:r w:rsidRPr="007113A4">
              <w:rPr>
                <w:rFonts w:ascii="Arial" w:hAnsi="Arial"/>
                <w:bCs/>
                <w:color w:val="000000"/>
              </w:rPr>
              <w:t> </w:t>
            </w:r>
            <w:r>
              <w:rPr>
                <w:rFonts w:ascii="Arial" w:hAnsi="Arial"/>
                <w:bCs/>
                <w:color w:val="000000"/>
              </w:rPr>
              <w:t>12.13</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1E5771">
            <w:pPr>
              <w:rPr>
                <w:rFonts w:ascii="Arial" w:hAnsi="Arial"/>
                <w:color w:val="000000"/>
              </w:rPr>
            </w:pPr>
            <w:r w:rsidRPr="007113A4">
              <w:rPr>
                <w:rFonts w:ascii="Arial" w:hAnsi="Arial"/>
                <w:color w:val="000000"/>
              </w:rPr>
              <w:t>Cambio de cubiertas</w:t>
            </w:r>
          </w:p>
        </w:tc>
        <w:tc>
          <w:tcPr>
            <w:tcW w:w="2126" w:type="dxa"/>
            <w:tcBorders>
              <w:top w:val="nil"/>
              <w:left w:val="nil"/>
              <w:bottom w:val="single" w:sz="8" w:space="0" w:color="auto"/>
              <w:right w:val="single" w:sz="8" w:space="0" w:color="auto"/>
            </w:tcBorders>
          </w:tcPr>
          <w:p w:rsidR="00344918" w:rsidRPr="007113A4" w:rsidRDefault="00344918" w:rsidP="001E5771">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tcPr>
          <w:p w:rsidR="00344918" w:rsidRPr="007113A4" w:rsidRDefault="00344918" w:rsidP="00DA2C35">
            <w:pPr>
              <w:jc w:val="center"/>
              <w:rPr>
                <w:rFonts w:ascii="Arial" w:hAnsi="Arial"/>
                <w:bCs/>
                <w:color w:val="000000"/>
              </w:rPr>
            </w:pPr>
            <w:r>
              <w:rPr>
                <w:rFonts w:ascii="Arial" w:hAnsi="Arial"/>
                <w:bCs/>
                <w:color w:val="000000"/>
              </w:rPr>
              <w:lastRenderedPageBreak/>
              <w:t>12.14</w:t>
            </w:r>
          </w:p>
        </w:tc>
        <w:tc>
          <w:tcPr>
            <w:tcW w:w="1701" w:type="dxa"/>
            <w:tcBorders>
              <w:top w:val="single" w:sz="4" w:space="0" w:color="auto"/>
              <w:left w:val="nil"/>
              <w:bottom w:val="single" w:sz="8" w:space="0" w:color="auto"/>
              <w:right w:val="single" w:sz="8" w:space="0" w:color="auto"/>
            </w:tcBorders>
            <w:shd w:val="clear" w:color="auto" w:fill="auto"/>
            <w:vAlign w:val="center"/>
          </w:tcPr>
          <w:p w:rsidR="00344918" w:rsidRPr="007113A4" w:rsidRDefault="00344918" w:rsidP="00DA2C35">
            <w:pPr>
              <w:rPr>
                <w:rFonts w:ascii="Arial" w:hAnsi="Arial"/>
                <w:color w:val="000000"/>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344918" w:rsidRPr="007113A4" w:rsidRDefault="00344918" w:rsidP="00DA2C35">
            <w:pPr>
              <w:rPr>
                <w:rFonts w:ascii="Arial" w:hAnsi="Arial"/>
                <w:color w:val="000000"/>
              </w:rPr>
            </w:pPr>
            <w:r w:rsidRPr="007113A4">
              <w:rPr>
                <w:rFonts w:ascii="Arial" w:hAnsi="Arial"/>
                <w:color w:val="000000"/>
              </w:rPr>
              <w:t>Cambio amortiguador delantero y trasero, ambos lados</w:t>
            </w:r>
          </w:p>
        </w:tc>
        <w:tc>
          <w:tcPr>
            <w:tcW w:w="2126" w:type="dxa"/>
            <w:tcBorders>
              <w:top w:val="single" w:sz="4" w:space="0" w:color="auto"/>
              <w:left w:val="nil"/>
              <w:bottom w:val="single" w:sz="4"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468"/>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13</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78180101-014</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sidRPr="007113A4">
              <w:rPr>
                <w:rFonts w:ascii="Arial" w:hAnsi="Arial"/>
                <w:b/>
                <w:bCs/>
                <w:color w:val="000000"/>
              </w:rPr>
              <w:t>Servicio de reparación y mantenimiento de motor.</w:t>
            </w:r>
          </w:p>
        </w:tc>
        <w:tc>
          <w:tcPr>
            <w:tcW w:w="2126" w:type="dxa"/>
            <w:tcBorders>
              <w:top w:val="nil"/>
              <w:left w:val="nil"/>
              <w:bottom w:val="single" w:sz="4" w:space="0" w:color="auto"/>
              <w:right w:val="single" w:sz="8" w:space="0" w:color="auto"/>
            </w:tcBorders>
          </w:tcPr>
          <w:p w:rsidR="00344918" w:rsidRPr="007113A4" w:rsidRDefault="00344918" w:rsidP="00DA2C35">
            <w:pPr>
              <w:jc w:val="center"/>
              <w:rPr>
                <w:rFonts w:ascii="Arial" w:hAnsi="Arial"/>
                <w:b/>
                <w:bCs/>
                <w:color w:val="000000"/>
              </w:rPr>
            </w:pP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Reparación motor completo</w:t>
            </w:r>
          </w:p>
        </w:tc>
        <w:tc>
          <w:tcPr>
            <w:tcW w:w="2126" w:type="dxa"/>
            <w:tcBorders>
              <w:top w:val="single" w:sz="4" w:space="0" w:color="auto"/>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Cepillado tapa motor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junta tapa motor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junta tapa balancín</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retenes frente motor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Casquillos de biela</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13.7</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Casquillos bancada</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13.8</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 de pistones</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13.9</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Juegos de aros</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 13.10</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Calce lateral</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 13.11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 bujes de biela</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 13.12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 junta motor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 13.13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 válvula de admisión</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 13.14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 válvula Escape</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 13.15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Juego guías de válvulas</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 13.16</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Bomba de aceite</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 13.17</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Tensor de correa dentada</w:t>
            </w:r>
          </w:p>
        </w:tc>
        <w:tc>
          <w:tcPr>
            <w:tcW w:w="2126" w:type="dxa"/>
            <w:tcBorders>
              <w:top w:val="nil"/>
              <w:left w:val="nil"/>
              <w:bottom w:val="single" w:sz="4"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 13.18</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Soporte motor</w:t>
            </w:r>
          </w:p>
        </w:tc>
        <w:tc>
          <w:tcPr>
            <w:tcW w:w="2126" w:type="dxa"/>
            <w:tcBorders>
              <w:top w:val="single" w:sz="4" w:space="0" w:color="auto"/>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 13.19</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xml:space="preserve">Limpieza </w:t>
            </w:r>
            <w:r>
              <w:rPr>
                <w:rFonts w:ascii="Arial" w:hAnsi="Arial"/>
                <w:color w:val="000000"/>
              </w:rPr>
              <w:t>de bomba inyectora</w:t>
            </w:r>
          </w:p>
        </w:tc>
        <w:tc>
          <w:tcPr>
            <w:tcW w:w="2126" w:type="dxa"/>
            <w:tcBorders>
              <w:top w:val="nil"/>
              <w:left w:val="nil"/>
              <w:bottom w:val="single" w:sz="4"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 13.20</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Pr>
                <w:rFonts w:ascii="Arial" w:hAnsi="Arial"/>
                <w:color w:val="000000"/>
              </w:rPr>
              <w:t>Limpieza y calibración pico inyector</w:t>
            </w:r>
          </w:p>
        </w:tc>
        <w:tc>
          <w:tcPr>
            <w:tcW w:w="2126" w:type="dxa"/>
            <w:tcBorders>
              <w:top w:val="single" w:sz="4" w:space="0" w:color="auto"/>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695"/>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14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78180101-015</w:t>
            </w:r>
          </w:p>
        </w:tc>
        <w:tc>
          <w:tcPr>
            <w:tcW w:w="4961" w:type="dxa"/>
            <w:tcBorders>
              <w:top w:val="nil"/>
              <w:left w:val="nil"/>
              <w:bottom w:val="nil"/>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sidRPr="007113A4">
              <w:rPr>
                <w:rFonts w:ascii="Arial" w:hAnsi="Arial"/>
                <w:b/>
                <w:bCs/>
                <w:color w:val="000000"/>
              </w:rPr>
              <w:t>Servicio de reparación y mantenimiento de refrigeración de motor.</w:t>
            </w:r>
          </w:p>
        </w:tc>
        <w:tc>
          <w:tcPr>
            <w:tcW w:w="2126" w:type="dxa"/>
            <w:tcBorders>
              <w:top w:val="nil"/>
              <w:left w:val="nil"/>
              <w:bottom w:val="nil"/>
              <w:right w:val="single" w:sz="8" w:space="0" w:color="auto"/>
            </w:tcBorders>
          </w:tcPr>
          <w:p w:rsidR="00344918" w:rsidRPr="007113A4" w:rsidRDefault="00344918" w:rsidP="00DA2C35">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14.1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8"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manguera superior radiador</w:t>
            </w:r>
          </w:p>
        </w:tc>
        <w:tc>
          <w:tcPr>
            <w:tcW w:w="2126" w:type="dxa"/>
            <w:tcBorders>
              <w:top w:val="single" w:sz="8" w:space="0" w:color="auto"/>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14.2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tapa radiador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14.3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Radiador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14.4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Termostato</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14.5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manguera calefacción</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695"/>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15</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78180101-016</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sidRPr="007113A4">
              <w:rPr>
                <w:rFonts w:ascii="Arial" w:hAnsi="Arial"/>
                <w:b/>
                <w:bCs/>
                <w:color w:val="000000"/>
              </w:rPr>
              <w:t>Servicio de reparación y mantenimiento de sistema de aire acondicionado.</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b/>
                <w:bCs/>
                <w:color w:val="000000"/>
              </w:rPr>
            </w:pPr>
          </w:p>
        </w:tc>
      </w:tr>
      <w:tr w:rsidR="00344918" w:rsidRPr="007113A4" w:rsidTr="00344918">
        <w:trPr>
          <w:trHeight w:val="309"/>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15.1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Mantenimiento del sistema de aire acondicionado</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sidRPr="007113A4">
              <w:rPr>
                <w:rFonts w:ascii="Arial" w:hAnsi="Arial"/>
                <w:color w:val="000000"/>
              </w:rPr>
              <w:t>15.2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Carga de gas</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15.3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Reparación de compresor</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15.4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de filtro</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695"/>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17</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78180101-018</w:t>
            </w:r>
          </w:p>
        </w:tc>
        <w:tc>
          <w:tcPr>
            <w:tcW w:w="496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sidRPr="007113A4">
              <w:rPr>
                <w:rFonts w:ascii="Arial" w:hAnsi="Arial"/>
                <w:b/>
                <w:bCs/>
                <w:color w:val="000000"/>
              </w:rPr>
              <w:t>Servicio de reparación y  mantenimiento de tanque de combustible.</w:t>
            </w:r>
          </w:p>
        </w:tc>
        <w:tc>
          <w:tcPr>
            <w:tcW w:w="2126" w:type="dxa"/>
            <w:tcBorders>
              <w:top w:val="nil"/>
              <w:left w:val="nil"/>
              <w:bottom w:val="single" w:sz="4" w:space="0" w:color="auto"/>
              <w:right w:val="single" w:sz="8" w:space="0" w:color="auto"/>
            </w:tcBorders>
          </w:tcPr>
          <w:p w:rsidR="00344918" w:rsidRPr="007113A4" w:rsidRDefault="00344918" w:rsidP="00DA2C35">
            <w:pPr>
              <w:jc w:val="center"/>
              <w:rPr>
                <w:rFonts w:ascii="Arial" w:hAnsi="Arial"/>
                <w:b/>
                <w:bCs/>
                <w:color w:val="000000"/>
              </w:rPr>
            </w:pP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color w:val="000000"/>
              </w:rPr>
            </w:pPr>
            <w:r w:rsidRPr="007113A4">
              <w:rPr>
                <w:rFonts w:ascii="Arial" w:hAnsi="Arial"/>
                <w:color w:val="000000"/>
              </w:rPr>
              <w:t>1</w:t>
            </w:r>
            <w:r>
              <w:rPr>
                <w:rFonts w:ascii="Arial" w:hAnsi="Arial"/>
                <w:color w:val="000000"/>
              </w:rPr>
              <w:t>6</w:t>
            </w:r>
            <w:r w:rsidRPr="007113A4">
              <w:rPr>
                <w:rFonts w:ascii="Arial" w:hAnsi="Arial"/>
                <w:color w:val="000000"/>
              </w:rPr>
              <w:t>.1</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flotador de tanque de combustible</w:t>
            </w:r>
          </w:p>
        </w:tc>
        <w:tc>
          <w:tcPr>
            <w:tcW w:w="2126" w:type="dxa"/>
            <w:tcBorders>
              <w:top w:val="single" w:sz="4" w:space="0" w:color="auto"/>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color w:val="000000"/>
              </w:rPr>
            </w:pPr>
            <w:r w:rsidRPr="007113A4">
              <w:rPr>
                <w:rFonts w:ascii="Arial" w:hAnsi="Arial"/>
                <w:color w:val="000000"/>
              </w:rPr>
              <w:t>1</w:t>
            </w:r>
            <w:r>
              <w:rPr>
                <w:rFonts w:ascii="Arial" w:hAnsi="Arial"/>
                <w:color w:val="000000"/>
              </w:rPr>
              <w:t>6</w:t>
            </w:r>
            <w:r w:rsidRPr="007113A4">
              <w:rPr>
                <w:rFonts w:ascii="Arial" w:hAnsi="Arial"/>
                <w:color w:val="000000"/>
              </w:rPr>
              <w:t>.2</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8" w:space="0" w:color="auto"/>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Cambio de reloj marcador de  combustible</w:t>
            </w:r>
          </w:p>
        </w:tc>
        <w:tc>
          <w:tcPr>
            <w:tcW w:w="2126" w:type="dxa"/>
            <w:tcBorders>
              <w:top w:val="single" w:sz="8" w:space="0" w:color="auto"/>
              <w:left w:val="nil"/>
              <w:bottom w:val="single" w:sz="4"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b/>
                <w:bCs/>
                <w:color w:val="000000"/>
              </w:rPr>
            </w:pPr>
            <w:r w:rsidRPr="007113A4">
              <w:rPr>
                <w:rFonts w:ascii="Arial" w:hAnsi="Arial"/>
                <w:b/>
                <w:bCs/>
                <w:color w:val="000000"/>
              </w:rPr>
              <w:lastRenderedPageBreak/>
              <w:t>1</w:t>
            </w:r>
            <w:r>
              <w:rPr>
                <w:rFonts w:ascii="Arial" w:hAnsi="Arial"/>
                <w:b/>
                <w:bCs/>
                <w:color w:val="000000"/>
              </w:rPr>
              <w:t>7</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344918" w:rsidRPr="007113A4" w:rsidRDefault="00344918" w:rsidP="00DA2C35">
            <w:pPr>
              <w:jc w:val="center"/>
              <w:rPr>
                <w:rFonts w:ascii="Arial" w:hAnsi="Arial"/>
                <w:b/>
                <w:bCs/>
                <w:color w:val="000000"/>
              </w:rPr>
            </w:pPr>
            <w:r w:rsidRPr="007113A4">
              <w:rPr>
                <w:rFonts w:ascii="Arial" w:hAnsi="Arial"/>
                <w:b/>
                <w:bCs/>
                <w:color w:val="000000"/>
              </w:rPr>
              <w:t>78180101-019</w:t>
            </w:r>
          </w:p>
        </w:tc>
        <w:tc>
          <w:tcPr>
            <w:tcW w:w="4961" w:type="dxa"/>
            <w:tcBorders>
              <w:top w:val="single" w:sz="8" w:space="0" w:color="auto"/>
              <w:left w:val="nil"/>
              <w:bottom w:val="nil"/>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Pr>
                <w:rFonts w:ascii="Arial" w:hAnsi="Arial"/>
                <w:b/>
                <w:bCs/>
                <w:color w:val="000000"/>
              </w:rPr>
              <w:t>Cambio de correa</w:t>
            </w:r>
          </w:p>
        </w:tc>
        <w:tc>
          <w:tcPr>
            <w:tcW w:w="2126" w:type="dxa"/>
            <w:tcBorders>
              <w:top w:val="single" w:sz="8" w:space="0" w:color="auto"/>
              <w:left w:val="nil"/>
              <w:bottom w:val="nil"/>
              <w:right w:val="single" w:sz="8" w:space="0" w:color="auto"/>
            </w:tcBorders>
          </w:tcPr>
          <w:p w:rsidR="00344918" w:rsidRPr="007113A4" w:rsidRDefault="00344918" w:rsidP="00DA2C35">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4"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color w:val="000000"/>
              </w:rPr>
            </w:pPr>
            <w:r w:rsidRPr="007113A4">
              <w:rPr>
                <w:rFonts w:ascii="Arial" w:hAnsi="Arial"/>
                <w:color w:val="000000"/>
              </w:rPr>
              <w:t>1</w:t>
            </w:r>
            <w:r>
              <w:rPr>
                <w:rFonts w:ascii="Arial" w:hAnsi="Arial"/>
                <w:color w:val="000000"/>
              </w:rPr>
              <w:t>7</w:t>
            </w:r>
            <w:r w:rsidRPr="007113A4">
              <w:rPr>
                <w:rFonts w:ascii="Arial" w:hAnsi="Arial"/>
                <w:color w:val="000000"/>
              </w:rPr>
              <w:t>.1</w:t>
            </w:r>
          </w:p>
        </w:tc>
        <w:tc>
          <w:tcPr>
            <w:tcW w:w="1701" w:type="dxa"/>
            <w:tcBorders>
              <w:top w:val="nil"/>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8" w:space="0" w:color="auto"/>
              <w:left w:val="nil"/>
              <w:bottom w:val="single" w:sz="4"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Pr>
                <w:rFonts w:ascii="Arial" w:hAnsi="Arial"/>
                <w:color w:val="000000"/>
              </w:rPr>
              <w:t>Correa dentada</w:t>
            </w:r>
          </w:p>
        </w:tc>
        <w:tc>
          <w:tcPr>
            <w:tcW w:w="2126" w:type="dxa"/>
            <w:tcBorders>
              <w:top w:val="single" w:sz="8" w:space="0" w:color="auto"/>
              <w:left w:val="nil"/>
              <w:bottom w:val="single" w:sz="4"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color w:val="000000"/>
              </w:rPr>
            </w:pPr>
            <w:r w:rsidRPr="007113A4">
              <w:rPr>
                <w:rFonts w:ascii="Arial" w:hAnsi="Arial"/>
                <w:color w:val="000000"/>
              </w:rPr>
              <w:t>1</w:t>
            </w:r>
            <w:r>
              <w:rPr>
                <w:rFonts w:ascii="Arial" w:hAnsi="Arial"/>
                <w:color w:val="000000"/>
              </w:rPr>
              <w:t>7</w:t>
            </w:r>
            <w:r w:rsidRPr="007113A4">
              <w:rPr>
                <w:rFonts w:ascii="Arial" w:hAnsi="Arial"/>
                <w:color w:val="000000"/>
              </w:rPr>
              <w:t>.2</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single" w:sz="4" w:space="0" w:color="auto"/>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Pr>
                <w:rFonts w:ascii="Arial" w:hAnsi="Arial"/>
                <w:color w:val="000000"/>
              </w:rPr>
              <w:t>Tensores</w:t>
            </w:r>
          </w:p>
        </w:tc>
        <w:tc>
          <w:tcPr>
            <w:tcW w:w="2126" w:type="dxa"/>
            <w:tcBorders>
              <w:top w:val="single" w:sz="4" w:space="0" w:color="auto"/>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tcPr>
          <w:p w:rsidR="00344918" w:rsidRPr="007113A4" w:rsidRDefault="00344918" w:rsidP="007A0E79">
            <w:pPr>
              <w:jc w:val="center"/>
              <w:rPr>
                <w:rFonts w:ascii="Arial" w:hAnsi="Arial"/>
                <w:color w:val="000000"/>
              </w:rPr>
            </w:pPr>
            <w:r>
              <w:rPr>
                <w:rFonts w:ascii="Arial" w:hAnsi="Arial"/>
                <w:color w:val="000000"/>
              </w:rPr>
              <w:t>17.3</w:t>
            </w:r>
          </w:p>
        </w:tc>
        <w:tc>
          <w:tcPr>
            <w:tcW w:w="1701" w:type="dxa"/>
            <w:tcBorders>
              <w:top w:val="nil"/>
              <w:left w:val="nil"/>
              <w:bottom w:val="single" w:sz="8" w:space="0" w:color="auto"/>
              <w:right w:val="single" w:sz="8" w:space="0" w:color="auto"/>
            </w:tcBorders>
            <w:shd w:val="clear" w:color="auto" w:fill="auto"/>
            <w:vAlign w:val="center"/>
          </w:tcPr>
          <w:p w:rsidR="00344918" w:rsidRPr="007113A4" w:rsidRDefault="00344918" w:rsidP="00DA2C35">
            <w:pPr>
              <w:rPr>
                <w:rFonts w:ascii="Arial" w:hAnsi="Arial"/>
                <w:color w:val="000000"/>
              </w:rPr>
            </w:pPr>
          </w:p>
        </w:tc>
        <w:tc>
          <w:tcPr>
            <w:tcW w:w="4961" w:type="dxa"/>
            <w:tcBorders>
              <w:top w:val="nil"/>
              <w:left w:val="nil"/>
              <w:bottom w:val="single" w:sz="8" w:space="0" w:color="auto"/>
              <w:right w:val="single" w:sz="8" w:space="0" w:color="auto"/>
            </w:tcBorders>
            <w:shd w:val="clear" w:color="auto" w:fill="auto"/>
            <w:vAlign w:val="center"/>
          </w:tcPr>
          <w:p w:rsidR="00344918" w:rsidRDefault="00344918" w:rsidP="00DA2C35">
            <w:pPr>
              <w:rPr>
                <w:rFonts w:ascii="Arial" w:hAnsi="Arial"/>
                <w:color w:val="000000"/>
              </w:rPr>
            </w:pPr>
            <w:r>
              <w:rPr>
                <w:rFonts w:ascii="Arial" w:hAnsi="Arial"/>
                <w:color w:val="000000"/>
              </w:rPr>
              <w:t>Retenes</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color w:val="000000"/>
              </w:rPr>
            </w:pPr>
            <w:r>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b/>
                <w:bCs/>
                <w:color w:val="000000"/>
              </w:rPr>
            </w:pPr>
            <w:r>
              <w:rPr>
                <w:rFonts w:ascii="Arial" w:hAnsi="Arial"/>
                <w:b/>
                <w:bCs/>
                <w:color w:val="000000"/>
              </w:rPr>
              <w:t>18</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7A0E79">
            <w:pPr>
              <w:jc w:val="center"/>
              <w:rPr>
                <w:rFonts w:ascii="Arial" w:hAnsi="Arial"/>
                <w:b/>
                <w:bCs/>
                <w:color w:val="000000"/>
              </w:rPr>
            </w:pPr>
            <w:r>
              <w:rPr>
                <w:rFonts w:ascii="Arial" w:hAnsi="Arial"/>
                <w:b/>
                <w:bCs/>
                <w:color w:val="000000"/>
              </w:rPr>
              <w:t>781801</w:t>
            </w:r>
            <w:r w:rsidRPr="007113A4">
              <w:rPr>
                <w:rFonts w:ascii="Arial" w:hAnsi="Arial"/>
                <w:b/>
                <w:bCs/>
                <w:color w:val="000000"/>
              </w:rPr>
              <w:t>01-0</w:t>
            </w:r>
            <w:r>
              <w:rPr>
                <w:rFonts w:ascii="Arial" w:hAnsi="Arial"/>
                <w:b/>
                <w:bCs/>
                <w:color w:val="000000"/>
              </w:rPr>
              <w:t>27</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Pr>
                <w:rFonts w:ascii="Arial" w:hAnsi="Arial"/>
                <w:b/>
                <w:bCs/>
                <w:color w:val="000000"/>
              </w:rPr>
              <w:t>Mantenimiento y reparación de carrocería</w:t>
            </w:r>
            <w:r w:rsidRPr="007113A4">
              <w:rPr>
                <w:rFonts w:ascii="Arial" w:hAnsi="Arial"/>
                <w:b/>
                <w:bCs/>
                <w:color w:val="000000"/>
              </w:rPr>
              <w:t>.</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b/>
                <w:bCs/>
                <w:color w:val="000000"/>
              </w:rPr>
            </w:pP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color w:val="000000"/>
              </w:rPr>
            </w:pPr>
            <w:r>
              <w:rPr>
                <w:rFonts w:ascii="Arial" w:hAnsi="Arial"/>
                <w:color w:val="000000"/>
              </w:rPr>
              <w:t>18</w:t>
            </w:r>
            <w:r w:rsidRPr="007113A4">
              <w:rPr>
                <w:rFonts w:ascii="Arial" w:hAnsi="Arial"/>
                <w:color w:val="000000"/>
              </w:rPr>
              <w:t>.</w:t>
            </w:r>
            <w:r>
              <w:rPr>
                <w:rFonts w:ascii="Arial" w:hAnsi="Arial"/>
                <w:color w:val="000000"/>
              </w:rPr>
              <w:t>1</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b/>
                <w:bCs/>
                <w:color w:val="000000"/>
              </w:rPr>
            </w:pPr>
            <w:r w:rsidRPr="007113A4">
              <w:rPr>
                <w:rFonts w:ascii="Arial" w:hAnsi="Arial"/>
                <w:b/>
                <w:bCs/>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Reparación de caños de escape</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7A0E79">
            <w:pPr>
              <w:jc w:val="center"/>
              <w:rPr>
                <w:rFonts w:ascii="Arial" w:hAnsi="Arial"/>
                <w:color w:val="000000"/>
              </w:rPr>
            </w:pPr>
            <w:r>
              <w:rPr>
                <w:rFonts w:ascii="Arial" w:hAnsi="Arial"/>
                <w:color w:val="000000"/>
              </w:rPr>
              <w:t>18</w:t>
            </w:r>
            <w:r w:rsidRPr="007113A4">
              <w:rPr>
                <w:rFonts w:ascii="Arial" w:hAnsi="Arial"/>
                <w:color w:val="000000"/>
              </w:rPr>
              <w:t>.</w:t>
            </w:r>
            <w:r>
              <w:rPr>
                <w:rFonts w:ascii="Arial" w:hAnsi="Arial"/>
                <w:color w:val="000000"/>
              </w:rPr>
              <w:t>2</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Chapería</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18.3</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Pintura</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r w:rsidR="00344918" w:rsidRPr="007113A4" w:rsidTr="00344918">
        <w:trPr>
          <w:trHeight w:val="317"/>
          <w:jc w:val="center"/>
        </w:trPr>
        <w:tc>
          <w:tcPr>
            <w:tcW w:w="983" w:type="dxa"/>
            <w:tcBorders>
              <w:top w:val="nil"/>
              <w:left w:val="single" w:sz="8" w:space="0" w:color="auto"/>
              <w:bottom w:val="single" w:sz="8" w:space="0" w:color="auto"/>
              <w:right w:val="single" w:sz="8" w:space="0" w:color="auto"/>
            </w:tcBorders>
            <w:shd w:val="clear" w:color="auto" w:fill="auto"/>
            <w:noWrap/>
            <w:vAlign w:val="center"/>
            <w:hideMark/>
          </w:tcPr>
          <w:p w:rsidR="00344918" w:rsidRPr="007113A4" w:rsidRDefault="00344918" w:rsidP="00DA2C35">
            <w:pPr>
              <w:jc w:val="center"/>
              <w:rPr>
                <w:rFonts w:ascii="Arial" w:hAnsi="Arial"/>
                <w:color w:val="000000"/>
              </w:rPr>
            </w:pPr>
            <w:r>
              <w:rPr>
                <w:rFonts w:ascii="Arial" w:hAnsi="Arial"/>
                <w:color w:val="000000"/>
              </w:rPr>
              <w:t>18.4</w:t>
            </w:r>
          </w:p>
        </w:tc>
        <w:tc>
          <w:tcPr>
            <w:tcW w:w="170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 </w:t>
            </w:r>
          </w:p>
        </w:tc>
        <w:tc>
          <w:tcPr>
            <w:tcW w:w="4961" w:type="dxa"/>
            <w:tcBorders>
              <w:top w:val="nil"/>
              <w:left w:val="nil"/>
              <w:bottom w:val="single" w:sz="8" w:space="0" w:color="auto"/>
              <w:right w:val="single" w:sz="8" w:space="0" w:color="auto"/>
            </w:tcBorders>
            <w:shd w:val="clear" w:color="auto" w:fill="auto"/>
            <w:vAlign w:val="center"/>
            <w:hideMark/>
          </w:tcPr>
          <w:p w:rsidR="00344918" w:rsidRPr="007113A4" w:rsidRDefault="00344918" w:rsidP="00DA2C35">
            <w:pPr>
              <w:rPr>
                <w:rFonts w:ascii="Arial" w:hAnsi="Arial"/>
                <w:color w:val="000000"/>
              </w:rPr>
            </w:pPr>
            <w:r w:rsidRPr="007113A4">
              <w:rPr>
                <w:rFonts w:ascii="Arial" w:hAnsi="Arial"/>
                <w:color w:val="000000"/>
              </w:rPr>
              <w:t>Paragolpes</w:t>
            </w:r>
          </w:p>
        </w:tc>
        <w:tc>
          <w:tcPr>
            <w:tcW w:w="2126" w:type="dxa"/>
            <w:tcBorders>
              <w:top w:val="nil"/>
              <w:left w:val="nil"/>
              <w:bottom w:val="single" w:sz="8" w:space="0" w:color="auto"/>
              <w:right w:val="single" w:sz="8" w:space="0" w:color="auto"/>
            </w:tcBorders>
          </w:tcPr>
          <w:p w:rsidR="00344918" w:rsidRPr="007113A4" w:rsidRDefault="00344918" w:rsidP="00DA2C35">
            <w:pPr>
              <w:jc w:val="center"/>
              <w:rPr>
                <w:rFonts w:ascii="Arial" w:hAnsi="Arial"/>
              </w:rPr>
            </w:pPr>
            <w:r w:rsidRPr="007113A4">
              <w:rPr>
                <w:rFonts w:ascii="Arial" w:hAnsi="Arial"/>
                <w:color w:val="000000"/>
              </w:rPr>
              <w:t>Evento</w:t>
            </w:r>
          </w:p>
        </w:tc>
      </w:tr>
    </w:tbl>
    <w:p w:rsidR="004E0D5F" w:rsidRDefault="004E0D5F" w:rsidP="004E0D5F">
      <w:pPr>
        <w:suppressAutoHyphens/>
        <w:jc w:val="center"/>
        <w:rPr>
          <w:rFonts w:ascii="Arial" w:hAnsi="Arial"/>
          <w:lang w:val="es-ES" w:eastAsia="es-ES"/>
        </w:rPr>
      </w:pPr>
    </w:p>
    <w:p w:rsidR="004E0D5F" w:rsidRDefault="004E0D5F" w:rsidP="004E0D5F">
      <w:pPr>
        <w:suppressAutoHyphens/>
        <w:rPr>
          <w:rFonts w:ascii="Arial" w:hAnsi="Arial"/>
          <w:lang w:val="es-ES" w:eastAsia="es-ES"/>
        </w:rPr>
      </w:pPr>
    </w:p>
    <w:p w:rsidR="004E0D5F" w:rsidRDefault="004E0D5F" w:rsidP="004E0D5F">
      <w:pPr>
        <w:suppressAutoHyphens/>
        <w:rPr>
          <w:rFonts w:ascii="Arial" w:hAnsi="Arial"/>
          <w:lang w:val="es-ES" w:eastAsia="es-ES"/>
        </w:rPr>
      </w:pPr>
    </w:p>
    <w:p w:rsidR="004E0D5F" w:rsidRPr="0023775C" w:rsidRDefault="0088266E" w:rsidP="002D2291">
      <w:pPr>
        <w:pBdr>
          <w:top w:val="single" w:sz="4" w:space="1" w:color="auto"/>
          <w:left w:val="single" w:sz="4" w:space="4" w:color="auto"/>
          <w:bottom w:val="single" w:sz="4" w:space="1" w:color="auto"/>
          <w:right w:val="single" w:sz="4" w:space="0" w:color="auto"/>
          <w:between w:val="single" w:sz="4" w:space="1" w:color="auto"/>
          <w:bar w:val="single" w:sz="4" w:color="auto"/>
        </w:pBdr>
        <w:rPr>
          <w:rFonts w:ascii="Arial" w:hAnsi="Arial"/>
          <w:b/>
          <w:sz w:val="22"/>
          <w:szCs w:val="22"/>
        </w:rPr>
      </w:pPr>
      <w:r w:rsidRPr="0023775C">
        <w:rPr>
          <w:rFonts w:ascii="Arial" w:hAnsi="Arial"/>
          <w:b/>
          <w:sz w:val="22"/>
          <w:szCs w:val="22"/>
        </w:rPr>
        <w:t>Monto M</w:t>
      </w:r>
      <w:r w:rsidR="004E0D5F" w:rsidRPr="0023775C">
        <w:rPr>
          <w:rFonts w:ascii="Arial" w:hAnsi="Arial"/>
          <w:b/>
          <w:sz w:val="22"/>
          <w:szCs w:val="22"/>
        </w:rPr>
        <w:t>ínimo: Gs. 5</w:t>
      </w:r>
      <w:r w:rsidRPr="0023775C">
        <w:rPr>
          <w:rFonts w:ascii="Arial" w:hAnsi="Arial"/>
          <w:b/>
          <w:sz w:val="22"/>
          <w:szCs w:val="22"/>
        </w:rPr>
        <w:t>0</w:t>
      </w:r>
      <w:r w:rsidR="004E0D5F" w:rsidRPr="0023775C">
        <w:rPr>
          <w:rFonts w:ascii="Arial" w:hAnsi="Arial"/>
          <w:b/>
          <w:sz w:val="22"/>
          <w:szCs w:val="22"/>
        </w:rPr>
        <w:t xml:space="preserve">.000.000 (Guaraníes </w:t>
      </w:r>
      <w:r w:rsidRPr="0023775C">
        <w:rPr>
          <w:rFonts w:ascii="Arial" w:hAnsi="Arial"/>
          <w:b/>
          <w:sz w:val="22"/>
          <w:szCs w:val="22"/>
        </w:rPr>
        <w:t>cincuenta</w:t>
      </w:r>
      <w:r w:rsidR="004E0D5F" w:rsidRPr="0023775C">
        <w:rPr>
          <w:rFonts w:ascii="Arial" w:hAnsi="Arial"/>
          <w:b/>
          <w:sz w:val="22"/>
          <w:szCs w:val="22"/>
        </w:rPr>
        <w:t xml:space="preserve"> millones)</w:t>
      </w:r>
    </w:p>
    <w:p w:rsidR="004E0D5F" w:rsidRPr="0023775C" w:rsidRDefault="0088266E" w:rsidP="002D2291">
      <w:pPr>
        <w:pBdr>
          <w:top w:val="single" w:sz="4" w:space="1" w:color="auto"/>
          <w:left w:val="single" w:sz="4" w:space="4" w:color="auto"/>
          <w:bottom w:val="single" w:sz="4" w:space="1" w:color="auto"/>
          <w:right w:val="single" w:sz="4" w:space="0" w:color="auto"/>
          <w:between w:val="single" w:sz="4" w:space="1" w:color="auto"/>
          <w:bar w:val="single" w:sz="4" w:color="auto"/>
        </w:pBdr>
        <w:rPr>
          <w:rFonts w:ascii="Arial" w:hAnsi="Arial"/>
          <w:b/>
          <w:sz w:val="22"/>
          <w:szCs w:val="22"/>
        </w:rPr>
      </w:pPr>
      <w:r w:rsidRPr="0023775C">
        <w:rPr>
          <w:rFonts w:ascii="Arial" w:hAnsi="Arial"/>
          <w:b/>
          <w:sz w:val="22"/>
          <w:szCs w:val="22"/>
        </w:rPr>
        <w:t>Monto M</w:t>
      </w:r>
      <w:r w:rsidR="004E0D5F" w:rsidRPr="0023775C">
        <w:rPr>
          <w:rFonts w:ascii="Arial" w:hAnsi="Arial"/>
          <w:b/>
          <w:sz w:val="22"/>
          <w:szCs w:val="22"/>
        </w:rPr>
        <w:t>áximo: Gs. 1</w:t>
      </w:r>
      <w:r w:rsidRPr="0023775C">
        <w:rPr>
          <w:rFonts w:ascii="Arial" w:hAnsi="Arial"/>
          <w:b/>
          <w:sz w:val="22"/>
          <w:szCs w:val="22"/>
        </w:rPr>
        <w:t>0</w:t>
      </w:r>
      <w:r w:rsidR="004E0D5F" w:rsidRPr="0023775C">
        <w:rPr>
          <w:rFonts w:ascii="Arial" w:hAnsi="Arial"/>
          <w:b/>
          <w:sz w:val="22"/>
          <w:szCs w:val="22"/>
        </w:rPr>
        <w:t>0.000.000 (Guaraníes cien  millones)</w:t>
      </w:r>
    </w:p>
    <w:p w:rsidR="004E0D5F" w:rsidRPr="00A4528F" w:rsidRDefault="004E0D5F" w:rsidP="004E0D5F">
      <w:pPr>
        <w:suppressAutoHyphens/>
        <w:rPr>
          <w:rFonts w:ascii="Arial" w:hAnsi="Arial"/>
          <w:lang w:val="es-ES" w:eastAsia="es-ES"/>
        </w:rPr>
      </w:pPr>
    </w:p>
    <w:p w:rsidR="00A34813" w:rsidRDefault="00A34813" w:rsidP="00C46007">
      <w:pPr>
        <w:ind w:right="-22"/>
        <w:jc w:val="both"/>
        <w:rPr>
          <w:rFonts w:ascii="Times New Roman" w:eastAsia="Arial" w:hAnsi="Times New Roman" w:cs="Times New Roman"/>
          <w:color w:val="1F497D"/>
          <w:sz w:val="22"/>
          <w:szCs w:val="22"/>
        </w:rPr>
      </w:pPr>
    </w:p>
    <w:p w:rsidR="007D4C68" w:rsidRPr="00A34813" w:rsidRDefault="007D4C68" w:rsidP="00D24CEC">
      <w:pPr>
        <w:spacing w:before="240"/>
        <w:ind w:left="284" w:right="-22"/>
        <w:jc w:val="both"/>
        <w:rPr>
          <w:rFonts w:ascii="Times New Roman" w:eastAsia="Arial" w:hAnsi="Times New Roman" w:cs="Times New Roman"/>
          <w:sz w:val="22"/>
          <w:szCs w:val="22"/>
        </w:rPr>
      </w:pPr>
      <w:r w:rsidRPr="008522B0">
        <w:rPr>
          <w:rFonts w:ascii="Times New Roman" w:eastAsia="Arial" w:hAnsi="Times New Roman" w:cs="Times New Roman"/>
          <w:b/>
          <w:sz w:val="22"/>
          <w:szCs w:val="22"/>
          <w:u w:val="single"/>
        </w:rPr>
        <w:t>Equipamiento y Herramientas:</w:t>
      </w:r>
      <w:r w:rsidRPr="00A34813">
        <w:rPr>
          <w:rFonts w:ascii="Times New Roman" w:eastAsia="Arial" w:hAnsi="Times New Roman" w:cs="Times New Roman"/>
          <w:sz w:val="22"/>
          <w:szCs w:val="22"/>
        </w:rPr>
        <w:t xml:space="preserve"> Deberá contar co</w:t>
      </w:r>
      <w:r w:rsidR="00937E81">
        <w:rPr>
          <w:rFonts w:ascii="Times New Roman" w:eastAsia="Arial" w:hAnsi="Times New Roman" w:cs="Times New Roman"/>
          <w:sz w:val="22"/>
          <w:szCs w:val="22"/>
        </w:rPr>
        <w:t>n</w:t>
      </w:r>
      <w:r w:rsidRPr="00A34813">
        <w:rPr>
          <w:rFonts w:ascii="Times New Roman" w:eastAsia="Arial" w:hAnsi="Times New Roman" w:cs="Times New Roman"/>
          <w:sz w:val="22"/>
          <w:szCs w:val="22"/>
        </w:rPr>
        <w:t xml:space="preserve"> elevador para vehículos con capacidad de carga de 2.500 Kg. como mínimo, Fosa bien equipada y azulejada para revisión. Así mismo, deberá contar con las siguientes herramientas para la ejecución de los trabajos: gatos hidráulicos tipo yacaré, caballetes, compresor de aire, pistolas neumáticas, </w:t>
      </w:r>
      <w:proofErr w:type="spellStart"/>
      <w:r w:rsidRPr="00A34813">
        <w:rPr>
          <w:rFonts w:ascii="Times New Roman" w:eastAsia="Arial" w:hAnsi="Times New Roman" w:cs="Times New Roman"/>
          <w:sz w:val="22"/>
          <w:szCs w:val="22"/>
        </w:rPr>
        <w:t>torquimetro</w:t>
      </w:r>
      <w:proofErr w:type="spellEnd"/>
      <w:r w:rsidRPr="00A34813">
        <w:rPr>
          <w:rFonts w:ascii="Times New Roman" w:eastAsia="Arial" w:hAnsi="Times New Roman" w:cs="Times New Roman"/>
          <w:sz w:val="22"/>
          <w:szCs w:val="22"/>
        </w:rPr>
        <w:t xml:space="preserve">, calibre, </w:t>
      </w:r>
      <w:proofErr w:type="spellStart"/>
      <w:r w:rsidRPr="00A34813">
        <w:rPr>
          <w:rFonts w:ascii="Times New Roman" w:eastAsia="Arial" w:hAnsi="Times New Roman" w:cs="Times New Roman"/>
          <w:sz w:val="22"/>
          <w:szCs w:val="22"/>
        </w:rPr>
        <w:t>escalimetro</w:t>
      </w:r>
      <w:proofErr w:type="spellEnd"/>
      <w:r w:rsidRPr="00A34813">
        <w:rPr>
          <w:rFonts w:ascii="Times New Roman" w:eastAsia="Arial" w:hAnsi="Times New Roman" w:cs="Times New Roman"/>
          <w:sz w:val="22"/>
          <w:szCs w:val="22"/>
        </w:rPr>
        <w:t xml:space="preserve">, micrómetro, reloj de presión del motor, succionador de aceite al </w:t>
      </w:r>
      <w:r w:rsidR="00C46007" w:rsidRPr="00A34813">
        <w:rPr>
          <w:rFonts w:ascii="Times New Roman" w:eastAsia="Arial" w:hAnsi="Times New Roman" w:cs="Times New Roman"/>
          <w:sz w:val="22"/>
          <w:szCs w:val="22"/>
        </w:rPr>
        <w:t>vacío</w:t>
      </w:r>
      <w:r w:rsidRPr="00A34813">
        <w:rPr>
          <w:rFonts w:ascii="Times New Roman" w:eastAsia="Arial" w:hAnsi="Times New Roman" w:cs="Times New Roman"/>
          <w:sz w:val="22"/>
          <w:szCs w:val="22"/>
        </w:rPr>
        <w:t xml:space="preserve"> para los cambios de aceites, aparejos, arco levanta motor guinche, plumita, prensa aro, prensa espiral, comprimido hidráulico para suspensión tipo mc </w:t>
      </w:r>
      <w:proofErr w:type="spellStart"/>
      <w:r w:rsidRPr="00A34813">
        <w:rPr>
          <w:rFonts w:ascii="Times New Roman" w:eastAsia="Arial" w:hAnsi="Times New Roman" w:cs="Times New Roman"/>
          <w:sz w:val="22"/>
          <w:szCs w:val="22"/>
        </w:rPr>
        <w:t>person</w:t>
      </w:r>
      <w:proofErr w:type="spellEnd"/>
      <w:r w:rsidRPr="00A34813">
        <w:rPr>
          <w:rFonts w:ascii="Times New Roman" w:eastAsia="Arial" w:hAnsi="Times New Roman" w:cs="Times New Roman"/>
          <w:sz w:val="22"/>
          <w:szCs w:val="22"/>
        </w:rPr>
        <w:t xml:space="preserve">, extractor de </w:t>
      </w:r>
      <w:proofErr w:type="spellStart"/>
      <w:r w:rsidRPr="00A34813">
        <w:rPr>
          <w:rFonts w:ascii="Times New Roman" w:eastAsia="Arial" w:hAnsi="Times New Roman" w:cs="Times New Roman"/>
          <w:sz w:val="22"/>
          <w:szCs w:val="22"/>
        </w:rPr>
        <w:t>ruleman</w:t>
      </w:r>
      <w:proofErr w:type="spellEnd"/>
      <w:r w:rsidRPr="00A34813">
        <w:rPr>
          <w:rFonts w:ascii="Times New Roman" w:eastAsia="Arial" w:hAnsi="Times New Roman" w:cs="Times New Roman"/>
          <w:sz w:val="22"/>
          <w:szCs w:val="22"/>
        </w:rPr>
        <w:t xml:space="preserve">, extractor de bujes, soldadora autógena, soldadora eléctrica, equipo de diagnosis para inyección electrónica, juego de llaves combinada, tubo, </w:t>
      </w:r>
      <w:proofErr w:type="spellStart"/>
      <w:r w:rsidRPr="00A34813">
        <w:rPr>
          <w:rFonts w:ascii="Times New Roman" w:eastAsia="Arial" w:hAnsi="Times New Roman" w:cs="Times New Roman"/>
          <w:sz w:val="22"/>
          <w:szCs w:val="22"/>
        </w:rPr>
        <w:t>allen</w:t>
      </w:r>
      <w:proofErr w:type="spellEnd"/>
      <w:r w:rsidRPr="00A34813">
        <w:rPr>
          <w:rFonts w:ascii="Times New Roman" w:eastAsia="Arial" w:hAnsi="Times New Roman" w:cs="Times New Roman"/>
          <w:sz w:val="22"/>
          <w:szCs w:val="22"/>
        </w:rPr>
        <w:t>, boca estriada, torno, equipo de alineación y balanceo, sala de ajustes, fosa.</w:t>
      </w:r>
    </w:p>
    <w:p w:rsidR="007D4C68" w:rsidRPr="00D24CEC" w:rsidRDefault="007D4C68" w:rsidP="00D24CEC">
      <w:pPr>
        <w:spacing w:before="240"/>
        <w:ind w:left="284" w:right="-22"/>
        <w:jc w:val="both"/>
        <w:rPr>
          <w:rFonts w:ascii="Times New Roman" w:eastAsia="Arial" w:hAnsi="Times New Roman" w:cs="Times New Roman"/>
          <w:b/>
          <w:sz w:val="22"/>
          <w:szCs w:val="22"/>
        </w:rPr>
      </w:pPr>
      <w:r w:rsidRPr="00D24CEC">
        <w:rPr>
          <w:rFonts w:ascii="Times New Roman" w:eastAsia="Arial" w:hAnsi="Times New Roman" w:cs="Times New Roman"/>
          <w:b/>
          <w:sz w:val="22"/>
          <w:szCs w:val="22"/>
        </w:rPr>
        <w:t>Los repuestos serán proveídos por la empresa adjudicada.</w:t>
      </w:r>
    </w:p>
    <w:p w:rsidR="007D4C68" w:rsidRPr="00A34813" w:rsidRDefault="007D4C68" w:rsidP="00D24CEC">
      <w:pPr>
        <w:spacing w:before="240"/>
        <w:ind w:left="284"/>
        <w:jc w:val="both"/>
        <w:rPr>
          <w:rFonts w:ascii="Times New Roman" w:eastAsia="Arial" w:hAnsi="Times New Roman" w:cs="Times New Roman"/>
          <w:sz w:val="22"/>
          <w:szCs w:val="22"/>
        </w:rPr>
      </w:pPr>
      <w:r w:rsidRPr="00A34813">
        <w:rPr>
          <w:rFonts w:ascii="Times New Roman" w:eastAsia="Arial" w:hAnsi="Times New Roman" w:cs="Times New Roman"/>
          <w:sz w:val="22"/>
          <w:szCs w:val="22"/>
        </w:rPr>
        <w:t>Se agrega más re</w:t>
      </w:r>
      <w:r w:rsidR="008522B0">
        <w:rPr>
          <w:rFonts w:ascii="Times New Roman" w:eastAsia="Arial" w:hAnsi="Times New Roman" w:cs="Times New Roman"/>
          <w:sz w:val="22"/>
          <w:szCs w:val="22"/>
        </w:rPr>
        <w:t xml:space="preserve">quisitos en las </w:t>
      </w:r>
      <w:r w:rsidRPr="00A34813">
        <w:rPr>
          <w:rFonts w:ascii="Times New Roman" w:eastAsia="Arial" w:hAnsi="Times New Roman" w:cs="Times New Roman"/>
          <w:sz w:val="22"/>
          <w:szCs w:val="22"/>
        </w:rPr>
        <w:t>especificaciones técnicas: Las ET deberán describir</w:t>
      </w:r>
      <w:r w:rsidR="00A34813">
        <w:rPr>
          <w:rFonts w:ascii="Times New Roman" w:eastAsia="Arial" w:hAnsi="Times New Roman" w:cs="Times New Roman"/>
          <w:sz w:val="22"/>
          <w:szCs w:val="22"/>
        </w:rPr>
        <w:t xml:space="preserve"> </w:t>
      </w:r>
      <w:r w:rsidRPr="00A34813">
        <w:rPr>
          <w:rFonts w:ascii="Times New Roman" w:eastAsia="Arial" w:hAnsi="Times New Roman" w:cs="Times New Roman"/>
          <w:sz w:val="22"/>
          <w:szCs w:val="22"/>
        </w:rPr>
        <w:t>detalladamente los siguientes requisitos con respecto a por lo menos lo siguiente: El servicio a ser contratado incluye la provisión de repuestos y de mano de obra, necesaria, general y especializada, en cantidad suficiente, con experiencia y conocimiento, para garantizar una buena y rápida ejecución de los trabajos. La empresa deberá contar con un Taller, donde serán realizados los servicios de acuerdo a lo detallado en la planilla que antecede; y además deberá poseer del lote de herramientas mínimas y equipamientos necesarios para la realización de los trabajos, objeto de la presente contratación.</w:t>
      </w:r>
      <w:r w:rsidR="008522B0">
        <w:rPr>
          <w:rFonts w:ascii="Times New Roman" w:eastAsia="Arial" w:hAnsi="Times New Roman" w:cs="Times New Roman"/>
          <w:sz w:val="22"/>
          <w:szCs w:val="22"/>
        </w:rPr>
        <w:t xml:space="preserve"> </w:t>
      </w:r>
      <w:r w:rsidRPr="00A34813">
        <w:rPr>
          <w:rFonts w:ascii="Times New Roman" w:eastAsia="Arial" w:hAnsi="Times New Roman" w:cs="Times New Roman"/>
          <w:sz w:val="22"/>
          <w:szCs w:val="22"/>
        </w:rPr>
        <w:t>Queda por cuenta exclusiva del Oferente adjudicado la adquisición de los repuestos y accesorios necesarios; los cuales serán nuevos, originales y deberán estar en perfectas condiciones de acuerdo a las especificaciones</w:t>
      </w:r>
      <w:bookmarkStart w:id="11" w:name="page18"/>
      <w:bookmarkEnd w:id="11"/>
      <w:r w:rsidR="00885A3D" w:rsidRPr="00A34813">
        <w:rPr>
          <w:rFonts w:ascii="Times New Roman" w:eastAsia="Arial" w:hAnsi="Times New Roman" w:cs="Times New Roman"/>
          <w:sz w:val="22"/>
          <w:szCs w:val="22"/>
        </w:rPr>
        <w:t xml:space="preserve"> </w:t>
      </w:r>
      <w:r w:rsidRPr="00A34813">
        <w:rPr>
          <w:rFonts w:ascii="Times New Roman" w:eastAsia="Arial" w:hAnsi="Times New Roman" w:cs="Times New Roman"/>
          <w:sz w:val="22"/>
          <w:szCs w:val="22"/>
        </w:rPr>
        <w:t>técnicas. Asimismo, los lubricantes que fueren necesarios para las reparaciones correrán por cuenta de la empresa adjudicada. En caso de la no existencia en plaza de repuestos originales de la marca, el Oferente adjudicado deberá informar a la Convocante y someter a su aprobación los repuestos paralelos a s</w:t>
      </w:r>
      <w:r w:rsidR="00885A3D" w:rsidRPr="00A34813">
        <w:rPr>
          <w:rFonts w:ascii="Times New Roman" w:eastAsia="Arial" w:hAnsi="Times New Roman" w:cs="Times New Roman"/>
          <w:sz w:val="22"/>
          <w:szCs w:val="22"/>
        </w:rPr>
        <w:t xml:space="preserve">er utilizados. Las obligaciones </w:t>
      </w:r>
      <w:r w:rsidRPr="00A34813">
        <w:rPr>
          <w:rFonts w:ascii="Times New Roman" w:eastAsia="Arial" w:hAnsi="Times New Roman" w:cs="Times New Roman"/>
          <w:sz w:val="22"/>
          <w:szCs w:val="22"/>
        </w:rPr>
        <w:t>correrán a partir de la firma del contrato. Las reparaciones se harán por medio de una Orden de Servicios firmado y Sellado que serán únicas y exclusivas para las labores solicitadas. El Oferente adjudicado estará obligado al traslado de l</w:t>
      </w:r>
      <w:r w:rsidR="00E12C73">
        <w:rPr>
          <w:rFonts w:ascii="Times New Roman" w:eastAsia="Arial" w:hAnsi="Times New Roman" w:cs="Times New Roman"/>
          <w:sz w:val="22"/>
          <w:szCs w:val="22"/>
        </w:rPr>
        <w:t>as</w:t>
      </w:r>
      <w:r w:rsidRPr="00A34813">
        <w:rPr>
          <w:rFonts w:ascii="Times New Roman" w:eastAsia="Arial" w:hAnsi="Times New Roman" w:cs="Times New Roman"/>
          <w:sz w:val="22"/>
          <w:szCs w:val="22"/>
        </w:rPr>
        <w:t xml:space="preserve"> camioneta</w:t>
      </w:r>
      <w:r w:rsidR="00E12C73">
        <w:rPr>
          <w:rFonts w:ascii="Times New Roman" w:eastAsia="Arial" w:hAnsi="Times New Roman" w:cs="Times New Roman"/>
          <w:sz w:val="22"/>
          <w:szCs w:val="22"/>
        </w:rPr>
        <w:t>s</w:t>
      </w:r>
      <w:r w:rsidRPr="00A34813">
        <w:rPr>
          <w:rFonts w:ascii="Times New Roman" w:eastAsia="Arial" w:hAnsi="Times New Roman" w:cs="Times New Roman"/>
          <w:sz w:val="22"/>
          <w:szCs w:val="22"/>
        </w:rPr>
        <w:t xml:space="preserve"> a las instalaciones del taller, sea con servicio de grúa y/o remolque si fuere necesario, sin generar costo alguno y/o responsabilidad alguna por dicho traslado a la Institución. Concluido los mantenimientos y/o reparaciones, l</w:t>
      </w:r>
      <w:r w:rsidR="00E12C73">
        <w:rPr>
          <w:rFonts w:ascii="Times New Roman" w:eastAsia="Arial" w:hAnsi="Times New Roman" w:cs="Times New Roman"/>
          <w:sz w:val="22"/>
          <w:szCs w:val="22"/>
        </w:rPr>
        <w:t>os vehículos deberán ser entregado</w:t>
      </w:r>
      <w:r w:rsidRPr="00A34813">
        <w:rPr>
          <w:rFonts w:ascii="Times New Roman" w:eastAsia="Arial" w:hAnsi="Times New Roman" w:cs="Times New Roman"/>
          <w:sz w:val="22"/>
          <w:szCs w:val="22"/>
        </w:rPr>
        <w:t xml:space="preserve">s en el </w:t>
      </w:r>
      <w:r w:rsidR="00E12C73">
        <w:rPr>
          <w:rFonts w:ascii="Times New Roman" w:eastAsia="Arial" w:hAnsi="Times New Roman" w:cs="Times New Roman"/>
          <w:sz w:val="22"/>
          <w:szCs w:val="22"/>
        </w:rPr>
        <w:t>lugar indicado por la Convocante</w:t>
      </w:r>
      <w:r w:rsidRPr="00A34813">
        <w:rPr>
          <w:rFonts w:ascii="Times New Roman" w:eastAsia="Arial" w:hAnsi="Times New Roman" w:cs="Times New Roman"/>
          <w:sz w:val="22"/>
          <w:szCs w:val="22"/>
        </w:rPr>
        <w:t xml:space="preserve">. Para el pago, el Oferente adjudicado deberá expedir la factura correspondiente, de acuerdo a los trabajos realizados y a nombre de la </w:t>
      </w:r>
      <w:r w:rsidR="00E12C73">
        <w:rPr>
          <w:rFonts w:ascii="Times New Roman" w:eastAsia="Arial" w:hAnsi="Times New Roman" w:cs="Times New Roman"/>
          <w:sz w:val="22"/>
          <w:szCs w:val="22"/>
        </w:rPr>
        <w:t>Circunscripción Judicial de Alto Paraguay - CSJ</w:t>
      </w:r>
      <w:r w:rsidRPr="00A34813">
        <w:rPr>
          <w:rFonts w:ascii="Times New Roman" w:eastAsia="Arial" w:hAnsi="Times New Roman" w:cs="Times New Roman"/>
          <w:sz w:val="22"/>
          <w:szCs w:val="22"/>
        </w:rPr>
        <w:t xml:space="preserve">. Ante las enmiendas o tachaduras serán rechazadas por la Administración OBSERVACIÓN: Será de entera responsabilidad de la Empresa </w:t>
      </w:r>
      <w:r w:rsidRPr="00A34813">
        <w:rPr>
          <w:rFonts w:ascii="Times New Roman" w:eastAsia="Arial" w:hAnsi="Times New Roman" w:cs="Times New Roman"/>
          <w:sz w:val="22"/>
          <w:szCs w:val="22"/>
        </w:rPr>
        <w:lastRenderedPageBreak/>
        <w:t>adjudicada todos los daños causados a l</w:t>
      </w:r>
      <w:r w:rsidR="00E12C73">
        <w:rPr>
          <w:rFonts w:ascii="Times New Roman" w:eastAsia="Arial" w:hAnsi="Times New Roman" w:cs="Times New Roman"/>
          <w:sz w:val="22"/>
          <w:szCs w:val="22"/>
        </w:rPr>
        <w:t>os vehículos</w:t>
      </w:r>
      <w:r w:rsidRPr="00A34813">
        <w:rPr>
          <w:rFonts w:ascii="Times New Roman" w:eastAsia="Arial" w:hAnsi="Times New Roman" w:cs="Times New Roman"/>
          <w:sz w:val="22"/>
          <w:szCs w:val="22"/>
        </w:rPr>
        <w:t xml:space="preserve"> de la Convocante, provenientes de hechos u omisiones voluntarias o involuntarias, negligencia o inexperiencia de sus empleados, sin cargo alguno para la Convocante. L</w:t>
      </w:r>
      <w:r w:rsidR="00E12C73">
        <w:rPr>
          <w:rFonts w:ascii="Times New Roman" w:eastAsia="Arial" w:hAnsi="Times New Roman" w:cs="Times New Roman"/>
          <w:sz w:val="22"/>
          <w:szCs w:val="22"/>
        </w:rPr>
        <w:t>os vehículos de la Institución</w:t>
      </w:r>
      <w:r w:rsidRPr="00A34813">
        <w:rPr>
          <w:rFonts w:ascii="Times New Roman" w:eastAsia="Arial" w:hAnsi="Times New Roman" w:cs="Times New Roman"/>
          <w:sz w:val="22"/>
          <w:szCs w:val="22"/>
        </w:rPr>
        <w:t xml:space="preserve"> en ningún caso podrán ser utilizados para otros fines de la empresa contratista.</w:t>
      </w:r>
    </w:p>
    <w:p w:rsidR="007D4C68" w:rsidRPr="00D24CEC" w:rsidRDefault="007D4C68" w:rsidP="00226912">
      <w:pPr>
        <w:pStyle w:val="Prrafodelista"/>
        <w:numPr>
          <w:ilvl w:val="3"/>
          <w:numId w:val="11"/>
        </w:numPr>
        <w:spacing w:before="240"/>
        <w:ind w:left="567" w:hanging="283"/>
        <w:jc w:val="both"/>
        <w:rPr>
          <w:rFonts w:ascii="Times New Roman" w:eastAsia="Arial" w:hAnsi="Times New Roman" w:cs="Times New Roman"/>
          <w:b/>
          <w:sz w:val="24"/>
          <w:szCs w:val="24"/>
          <w:u w:val="single"/>
        </w:rPr>
      </w:pPr>
      <w:r w:rsidRPr="00D24CEC">
        <w:rPr>
          <w:rFonts w:ascii="Times New Roman" w:eastAsia="Arial" w:hAnsi="Times New Roman" w:cs="Times New Roman"/>
          <w:b/>
          <w:sz w:val="24"/>
          <w:szCs w:val="24"/>
          <w:u w:val="single"/>
        </w:rPr>
        <w:t>Plan de Entregas</w:t>
      </w:r>
    </w:p>
    <w:p w:rsidR="007D4C68" w:rsidRPr="00C139DC" w:rsidRDefault="00387A41" w:rsidP="00A34813">
      <w:pPr>
        <w:spacing w:before="240"/>
        <w:ind w:left="260"/>
        <w:jc w:val="both"/>
        <w:rPr>
          <w:rFonts w:ascii="Times New Roman" w:eastAsia="Arial" w:hAnsi="Times New Roman" w:cs="Times New Roman"/>
          <w:sz w:val="22"/>
          <w:szCs w:val="22"/>
        </w:rPr>
      </w:pPr>
      <w:r w:rsidRPr="00387A41">
        <w:rPr>
          <w:rFonts w:ascii="Times New Roman" w:eastAsia="Arial" w:hAnsi="Times New Roman" w:cs="Times New Roman"/>
          <w:sz w:val="22"/>
          <w:szCs w:val="22"/>
        </w:rPr>
        <w:t xml:space="preserve">El plan de entrega </w:t>
      </w:r>
      <w:r w:rsidR="0070014B">
        <w:rPr>
          <w:rFonts w:ascii="Times New Roman" w:eastAsia="Arial" w:hAnsi="Times New Roman" w:cs="Times New Roman"/>
          <w:sz w:val="22"/>
          <w:szCs w:val="22"/>
        </w:rPr>
        <w:t xml:space="preserve">efectiva </w:t>
      </w:r>
      <w:r w:rsidRPr="00387A41">
        <w:rPr>
          <w:rFonts w:ascii="Times New Roman" w:eastAsia="Arial" w:hAnsi="Times New Roman" w:cs="Times New Roman"/>
          <w:sz w:val="22"/>
          <w:szCs w:val="22"/>
        </w:rPr>
        <w:t>de los servicios será</w:t>
      </w:r>
      <w:r>
        <w:rPr>
          <w:rFonts w:ascii="Times New Roman" w:eastAsia="Arial" w:hAnsi="Times New Roman" w:cs="Times New Roman"/>
          <w:sz w:val="22"/>
          <w:szCs w:val="22"/>
        </w:rPr>
        <w:t xml:space="preserve"> dentro</w:t>
      </w:r>
      <w:r w:rsidRPr="00387A41">
        <w:rPr>
          <w:rFonts w:ascii="Times New Roman" w:eastAsia="Arial" w:hAnsi="Times New Roman" w:cs="Times New Roman"/>
          <w:sz w:val="22"/>
          <w:szCs w:val="22"/>
        </w:rPr>
        <w:t xml:space="preserve"> de </w:t>
      </w:r>
      <w:r>
        <w:rPr>
          <w:rFonts w:ascii="Times New Roman" w:eastAsia="Arial" w:hAnsi="Times New Roman" w:cs="Times New Roman"/>
          <w:sz w:val="22"/>
          <w:szCs w:val="22"/>
        </w:rPr>
        <w:t xml:space="preserve">los </w:t>
      </w:r>
      <w:r w:rsidRPr="00387A41">
        <w:rPr>
          <w:rFonts w:ascii="Times New Roman" w:eastAsia="Arial" w:hAnsi="Times New Roman" w:cs="Times New Roman"/>
          <w:sz w:val="22"/>
          <w:szCs w:val="22"/>
        </w:rPr>
        <w:t>10 (di</w:t>
      </w:r>
      <w:r>
        <w:rPr>
          <w:rFonts w:ascii="Times New Roman" w:eastAsia="Arial" w:hAnsi="Times New Roman" w:cs="Times New Roman"/>
          <w:sz w:val="22"/>
          <w:szCs w:val="22"/>
        </w:rPr>
        <w:t>ez</w:t>
      </w:r>
      <w:r w:rsidRPr="00387A41">
        <w:rPr>
          <w:rFonts w:ascii="Times New Roman" w:eastAsia="Arial" w:hAnsi="Times New Roman" w:cs="Times New Roman"/>
          <w:sz w:val="22"/>
          <w:szCs w:val="22"/>
        </w:rPr>
        <w:t>)</w:t>
      </w:r>
      <w:r>
        <w:rPr>
          <w:rFonts w:ascii="Times New Roman" w:eastAsia="Arial" w:hAnsi="Times New Roman" w:cs="Times New Roman"/>
          <w:sz w:val="22"/>
          <w:szCs w:val="22"/>
        </w:rPr>
        <w:t xml:space="preserve"> días máximo</w:t>
      </w:r>
      <w:r w:rsidRPr="00387A41">
        <w:rPr>
          <w:rFonts w:ascii="Times New Roman" w:eastAsia="Arial" w:hAnsi="Times New Roman" w:cs="Times New Roman"/>
          <w:sz w:val="22"/>
          <w:szCs w:val="22"/>
        </w:rPr>
        <w:t>,</w:t>
      </w:r>
      <w:r w:rsidR="000D06E1">
        <w:rPr>
          <w:rFonts w:ascii="Times New Roman" w:eastAsia="Arial" w:hAnsi="Times New Roman" w:cs="Times New Roman"/>
          <w:sz w:val="22"/>
          <w:szCs w:val="22"/>
        </w:rPr>
        <w:t xml:space="preserve"> </w:t>
      </w:r>
      <w:r w:rsidRPr="00387A41">
        <w:rPr>
          <w:rFonts w:ascii="Times New Roman" w:eastAsia="Arial" w:hAnsi="Times New Roman" w:cs="Times New Roman"/>
          <w:sz w:val="22"/>
          <w:szCs w:val="22"/>
        </w:rPr>
        <w:t>contados a partir de la recepción de</w:t>
      </w:r>
      <w:r w:rsidR="000D06E1">
        <w:rPr>
          <w:rFonts w:ascii="Times New Roman" w:eastAsia="Arial" w:hAnsi="Times New Roman" w:cs="Times New Roman"/>
          <w:sz w:val="22"/>
          <w:szCs w:val="22"/>
        </w:rPr>
        <w:t xml:space="preserve"> la</w:t>
      </w:r>
      <w:r w:rsidRPr="00387A41">
        <w:rPr>
          <w:rFonts w:ascii="Times New Roman" w:eastAsia="Arial" w:hAnsi="Times New Roman" w:cs="Times New Roman"/>
          <w:sz w:val="22"/>
          <w:szCs w:val="22"/>
        </w:rPr>
        <w:t xml:space="preserve"> orden de </w:t>
      </w:r>
      <w:r>
        <w:rPr>
          <w:rFonts w:ascii="Times New Roman" w:eastAsia="Arial" w:hAnsi="Times New Roman" w:cs="Times New Roman"/>
          <w:sz w:val="22"/>
          <w:szCs w:val="22"/>
        </w:rPr>
        <w:t>servicio</w:t>
      </w:r>
      <w:r w:rsidR="0070014B">
        <w:rPr>
          <w:rFonts w:ascii="Times New Roman" w:eastAsia="Arial" w:hAnsi="Times New Roman" w:cs="Times New Roman"/>
          <w:sz w:val="22"/>
          <w:szCs w:val="22"/>
        </w:rPr>
        <w:t xml:space="preserve"> emitida </w:t>
      </w:r>
      <w:r w:rsidRPr="00387A41">
        <w:rPr>
          <w:rFonts w:ascii="Times New Roman" w:eastAsia="Arial" w:hAnsi="Times New Roman" w:cs="Times New Roman"/>
          <w:sz w:val="22"/>
          <w:szCs w:val="22"/>
        </w:rPr>
        <w:t xml:space="preserve">por </w:t>
      </w:r>
      <w:r>
        <w:rPr>
          <w:rFonts w:ascii="Times New Roman" w:eastAsia="Arial" w:hAnsi="Times New Roman" w:cs="Times New Roman"/>
          <w:sz w:val="22"/>
          <w:szCs w:val="22"/>
        </w:rPr>
        <w:t xml:space="preserve">la Convocante. </w:t>
      </w:r>
      <w:r w:rsidRPr="00387A41">
        <w:rPr>
          <w:rFonts w:ascii="Times New Roman" w:eastAsia="Arial" w:hAnsi="Times New Roman" w:cs="Times New Roman"/>
          <w:sz w:val="22"/>
          <w:szCs w:val="22"/>
        </w:rPr>
        <w:t>Los servicios serán realizados en los talleres del oferente adjudicado.</w:t>
      </w:r>
      <w:bookmarkStart w:id="12" w:name="page19"/>
      <w:bookmarkStart w:id="13" w:name="_GoBack"/>
      <w:bookmarkEnd w:id="12"/>
      <w:bookmarkEnd w:id="13"/>
    </w:p>
    <w:p w:rsidR="00A34813" w:rsidRDefault="00A34813" w:rsidP="00A34813">
      <w:pPr>
        <w:spacing w:before="240"/>
        <w:ind w:left="260"/>
        <w:jc w:val="both"/>
        <w:rPr>
          <w:rFonts w:ascii="Times New Roman" w:eastAsia="Arial" w:hAnsi="Times New Roman" w:cs="Times New Roman"/>
          <w:sz w:val="22"/>
          <w:szCs w:val="22"/>
          <w:highlight w:val="yellow"/>
        </w:rPr>
      </w:pPr>
    </w:p>
    <w:p w:rsidR="00A34813" w:rsidRDefault="00A34813"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A34813" w:rsidRDefault="00A34813"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0D06E1" w:rsidRDefault="000D06E1" w:rsidP="00A34813">
      <w:pPr>
        <w:spacing w:before="240"/>
        <w:ind w:left="260"/>
        <w:jc w:val="both"/>
        <w:rPr>
          <w:rFonts w:ascii="Times New Roman" w:eastAsia="Arial" w:hAnsi="Times New Roman" w:cs="Times New Roman"/>
          <w:sz w:val="22"/>
          <w:szCs w:val="22"/>
          <w:highlight w:val="yellow"/>
        </w:rPr>
      </w:pPr>
    </w:p>
    <w:p w:rsidR="000D06E1" w:rsidRDefault="000D06E1" w:rsidP="00A34813">
      <w:pPr>
        <w:spacing w:before="240"/>
        <w:ind w:left="260"/>
        <w:jc w:val="both"/>
        <w:rPr>
          <w:rFonts w:ascii="Times New Roman" w:eastAsia="Arial" w:hAnsi="Times New Roman" w:cs="Times New Roman"/>
          <w:sz w:val="22"/>
          <w:szCs w:val="22"/>
          <w:highlight w:val="yellow"/>
        </w:rPr>
      </w:pPr>
    </w:p>
    <w:p w:rsidR="000D06E1" w:rsidRDefault="000D06E1" w:rsidP="00A34813">
      <w:pPr>
        <w:spacing w:before="240"/>
        <w:ind w:left="260"/>
        <w:jc w:val="both"/>
        <w:rPr>
          <w:rFonts w:ascii="Times New Roman" w:eastAsia="Arial" w:hAnsi="Times New Roman" w:cs="Times New Roman"/>
          <w:sz w:val="22"/>
          <w:szCs w:val="22"/>
          <w:highlight w:val="yellow"/>
        </w:rPr>
      </w:pPr>
    </w:p>
    <w:p w:rsidR="000D06E1" w:rsidRDefault="000D06E1" w:rsidP="00A34813">
      <w:pPr>
        <w:spacing w:before="240"/>
        <w:ind w:left="260"/>
        <w:jc w:val="both"/>
        <w:rPr>
          <w:rFonts w:ascii="Times New Roman" w:eastAsia="Arial" w:hAnsi="Times New Roman" w:cs="Times New Roman"/>
          <w:sz w:val="22"/>
          <w:szCs w:val="22"/>
          <w:highlight w:val="yellow"/>
        </w:rPr>
      </w:pPr>
    </w:p>
    <w:p w:rsidR="000D06E1" w:rsidRDefault="000D06E1"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0D6420" w:rsidRDefault="000D6420" w:rsidP="00A34813">
      <w:pPr>
        <w:spacing w:before="240"/>
        <w:ind w:left="260"/>
        <w:jc w:val="both"/>
        <w:rPr>
          <w:rFonts w:ascii="Times New Roman" w:eastAsia="Arial" w:hAnsi="Times New Roman" w:cs="Times New Roman"/>
          <w:sz w:val="22"/>
          <w:szCs w:val="22"/>
          <w:highlight w:val="yellow"/>
        </w:rPr>
      </w:pPr>
    </w:p>
    <w:p w:rsidR="000D6420" w:rsidRDefault="000D6420"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CD44BA" w:rsidRDefault="00CD44BA" w:rsidP="00A34813">
      <w:pPr>
        <w:spacing w:before="240"/>
        <w:ind w:left="260"/>
        <w:jc w:val="both"/>
        <w:rPr>
          <w:rFonts w:ascii="Times New Roman" w:eastAsia="Arial" w:hAnsi="Times New Roman" w:cs="Times New Roman"/>
          <w:sz w:val="22"/>
          <w:szCs w:val="22"/>
          <w:highlight w:val="yellow"/>
        </w:rPr>
      </w:pPr>
    </w:p>
    <w:p w:rsidR="00A955CD" w:rsidRDefault="00A955CD" w:rsidP="00A34813">
      <w:pPr>
        <w:spacing w:before="240"/>
        <w:ind w:left="260"/>
        <w:jc w:val="both"/>
        <w:rPr>
          <w:rFonts w:ascii="Times New Roman" w:eastAsia="Arial" w:hAnsi="Times New Roman" w:cs="Times New Roman"/>
          <w:sz w:val="22"/>
          <w:szCs w:val="22"/>
          <w:highlight w:val="yellow"/>
        </w:rPr>
      </w:pPr>
    </w:p>
    <w:p w:rsidR="00A955CD" w:rsidRDefault="00A955CD" w:rsidP="00A34813">
      <w:pPr>
        <w:spacing w:before="240"/>
        <w:ind w:left="260"/>
        <w:jc w:val="both"/>
        <w:rPr>
          <w:rFonts w:ascii="Times New Roman" w:eastAsia="Arial" w:hAnsi="Times New Roman" w:cs="Times New Roman"/>
          <w:sz w:val="22"/>
          <w:szCs w:val="22"/>
          <w:highlight w:val="yellow"/>
        </w:rPr>
      </w:pPr>
    </w:p>
    <w:p w:rsidR="002C773B" w:rsidRPr="00CD44BA" w:rsidRDefault="007D4C68" w:rsidP="002C773B">
      <w:pPr>
        <w:spacing w:before="240"/>
        <w:ind w:left="260"/>
        <w:jc w:val="both"/>
        <w:rPr>
          <w:rFonts w:ascii="Times New Roman" w:eastAsia="Arial" w:hAnsi="Times New Roman" w:cs="Times New Roman"/>
          <w:b/>
          <w:sz w:val="36"/>
          <w:szCs w:val="36"/>
          <w:highlight w:val="yellow"/>
        </w:rPr>
      </w:pPr>
      <w:r w:rsidRPr="00CD44BA">
        <w:rPr>
          <w:rFonts w:ascii="Times New Roman" w:eastAsia="Arial" w:hAnsi="Times New Roman" w:cs="Times New Roman"/>
          <w:b/>
          <w:sz w:val="36"/>
          <w:szCs w:val="36"/>
          <w:highlight w:val="yellow"/>
        </w:rPr>
        <w:t>EL ANEXO D FORMULARIOS SE ENCUENTRA EN ARCHIVO APARTE, A TAL EFECTO LA CONVOCANTE DEBERÁ MANTENERLO EN FORMATO WORD A FIN DE QUE EL OFERENTE LO PUEDA UTILIZAR EN LA PREPARACION DE SU OFERTA.</w:t>
      </w:r>
    </w:p>
    <w:p w:rsidR="002C773B" w:rsidRDefault="002C773B" w:rsidP="002C773B">
      <w:pPr>
        <w:spacing w:before="240"/>
        <w:ind w:left="260"/>
        <w:jc w:val="both"/>
        <w:rPr>
          <w:rFonts w:ascii="Times New Roman" w:eastAsia="Arial" w:hAnsi="Times New Roman" w:cs="Times New Roman"/>
          <w:b/>
          <w:sz w:val="28"/>
          <w:szCs w:val="28"/>
          <w:highlight w:val="yellow"/>
        </w:rPr>
      </w:pPr>
    </w:p>
    <w:p w:rsidR="002C773B" w:rsidRDefault="002C773B"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1E5771" w:rsidRDefault="001E5771" w:rsidP="002C773B">
      <w:pPr>
        <w:spacing w:before="240"/>
        <w:ind w:left="260"/>
        <w:jc w:val="both"/>
        <w:rPr>
          <w:rFonts w:ascii="Times New Roman" w:eastAsia="Arial" w:hAnsi="Times New Roman" w:cs="Times New Roman"/>
          <w:b/>
          <w:sz w:val="28"/>
          <w:szCs w:val="28"/>
          <w:highlight w:val="yellow"/>
        </w:rPr>
      </w:pPr>
    </w:p>
    <w:p w:rsidR="005D78B4" w:rsidRDefault="005D78B4" w:rsidP="002C773B">
      <w:pPr>
        <w:spacing w:before="240"/>
        <w:ind w:left="260"/>
        <w:jc w:val="both"/>
        <w:rPr>
          <w:rFonts w:ascii="Times New Roman" w:eastAsia="Arial" w:hAnsi="Times New Roman" w:cs="Times New Roman"/>
          <w:b/>
          <w:sz w:val="28"/>
          <w:szCs w:val="28"/>
          <w:highlight w:val="yellow"/>
        </w:rPr>
      </w:pPr>
    </w:p>
    <w:p w:rsidR="005D78B4" w:rsidRPr="00451962" w:rsidRDefault="005D78B4" w:rsidP="005D78B4">
      <w:pPr>
        <w:pBdr>
          <w:top w:val="single" w:sz="4" w:space="1" w:color="auto"/>
          <w:left w:val="single" w:sz="4" w:space="4" w:color="auto"/>
          <w:bottom w:val="single" w:sz="4" w:space="1" w:color="auto"/>
          <w:right w:val="single" w:sz="4" w:space="4" w:color="auto"/>
        </w:pBdr>
        <w:jc w:val="center"/>
        <w:rPr>
          <w:rFonts w:ascii="Times New Roman" w:eastAsia="Times New Roman" w:hAnsi="Times New Roman"/>
          <w:b/>
          <w:sz w:val="40"/>
          <w:szCs w:val="40"/>
          <w:lang w:val="es-ES" w:eastAsia="es-ES"/>
        </w:rPr>
      </w:pPr>
      <w:r w:rsidRPr="00451962">
        <w:rPr>
          <w:rFonts w:ascii="Times New Roman" w:eastAsia="Times New Roman" w:hAnsi="Times New Roman"/>
          <w:b/>
          <w:sz w:val="40"/>
          <w:szCs w:val="40"/>
          <w:lang w:val="es-ES" w:eastAsia="es-ES"/>
        </w:rPr>
        <w:t>ANEXO E</w:t>
      </w:r>
    </w:p>
    <w:p w:rsidR="005D78B4" w:rsidRPr="00451962" w:rsidRDefault="005D78B4" w:rsidP="005D78B4">
      <w:pPr>
        <w:jc w:val="center"/>
        <w:rPr>
          <w:rFonts w:ascii="Times New Roman" w:hAnsi="Times New Roman"/>
          <w:b/>
          <w:sz w:val="40"/>
          <w:szCs w:val="40"/>
          <w:u w:val="single"/>
        </w:rPr>
      </w:pPr>
      <w:r w:rsidRPr="00451962">
        <w:rPr>
          <w:rFonts w:ascii="Times New Roman" w:hAnsi="Times New Roman"/>
          <w:b/>
          <w:sz w:val="40"/>
          <w:szCs w:val="40"/>
          <w:u w:val="single"/>
        </w:rPr>
        <w:t>DOCUMENTOS DE LA OFERTA</w:t>
      </w:r>
    </w:p>
    <w:p w:rsidR="005D78B4" w:rsidRPr="00451962" w:rsidRDefault="005D78B4" w:rsidP="005D78B4">
      <w:pPr>
        <w:rPr>
          <w:rFonts w:ascii="Times New Roman" w:hAnsi="Times New Roman"/>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tblGrid>
      <w:tr w:rsidR="005D78B4" w:rsidRPr="00F9665C" w:rsidTr="00772572">
        <w:trPr>
          <w:trHeight w:val="727"/>
        </w:trPr>
        <w:tc>
          <w:tcPr>
            <w:tcW w:w="9214" w:type="dxa"/>
            <w:shd w:val="clear" w:color="auto" w:fill="BFBFBF"/>
            <w:vAlign w:val="center"/>
          </w:tcPr>
          <w:p w:rsidR="005D78B4" w:rsidRPr="00F9665C" w:rsidRDefault="005D78B4" w:rsidP="00226912">
            <w:pPr>
              <w:pStyle w:val="Prrafodelista"/>
              <w:numPr>
                <w:ilvl w:val="0"/>
                <w:numId w:val="17"/>
              </w:numPr>
              <w:spacing w:after="0" w:line="240" w:lineRule="auto"/>
              <w:ind w:left="21" w:firstLine="0"/>
              <w:jc w:val="center"/>
              <w:rPr>
                <w:rFonts w:ascii="Times New Roman" w:hAnsi="Times New Roman"/>
                <w:b/>
              </w:rPr>
            </w:pPr>
            <w:r w:rsidRPr="00F9665C">
              <w:rPr>
                <w:rFonts w:ascii="Times New Roman" w:hAnsi="Times New Roman"/>
                <w:b/>
              </w:rPr>
              <w:t>Documentos comunes para Personas Físicas y Jurídicas.</w:t>
            </w:r>
          </w:p>
        </w:tc>
      </w:tr>
      <w:tr w:rsidR="005D78B4" w:rsidRPr="00F9665C" w:rsidTr="00772572">
        <w:tc>
          <w:tcPr>
            <w:tcW w:w="9214" w:type="dxa"/>
          </w:tcPr>
          <w:p w:rsidR="005D78B4" w:rsidRPr="00CF37A6" w:rsidRDefault="005D78B4" w:rsidP="00CF37A6">
            <w:pPr>
              <w:pStyle w:val="Prrafodelista"/>
              <w:numPr>
                <w:ilvl w:val="0"/>
                <w:numId w:val="24"/>
              </w:numPr>
              <w:ind w:left="317" w:hanging="283"/>
              <w:rPr>
                <w:rFonts w:ascii="Times New Roman" w:hAnsi="Times New Roman"/>
                <w:b/>
              </w:rPr>
            </w:pPr>
            <w:r w:rsidRPr="00CF37A6">
              <w:rPr>
                <w:rFonts w:ascii="Times New Roman" w:hAnsi="Times New Roman"/>
                <w:b/>
              </w:rPr>
              <w:t>Formulario de Oferta *</w:t>
            </w:r>
          </w:p>
          <w:p w:rsidR="005D78B4" w:rsidRPr="00F9665C" w:rsidRDefault="005D78B4" w:rsidP="00BB2F44">
            <w:pPr>
              <w:rPr>
                <w:rFonts w:ascii="Times New Roman" w:hAnsi="Times New Roman"/>
                <w:sz w:val="22"/>
                <w:szCs w:val="22"/>
              </w:rPr>
            </w:pPr>
            <w:r w:rsidRPr="00F9665C">
              <w:rPr>
                <w:rFonts w:ascii="Times New Roman" w:hAnsi="Times New Roman"/>
                <w:i/>
                <w:sz w:val="22"/>
                <w:szCs w:val="22"/>
              </w:rPr>
              <w:t>[El formulario de oferta debe ser completado y firmado por el oferente conforme al modelo indicado en  el anexo D]</w:t>
            </w:r>
          </w:p>
        </w:tc>
      </w:tr>
      <w:tr w:rsidR="005D78B4" w:rsidRPr="00F9665C" w:rsidTr="00772572">
        <w:tc>
          <w:tcPr>
            <w:tcW w:w="9214" w:type="dxa"/>
          </w:tcPr>
          <w:p w:rsidR="005D78B4" w:rsidRPr="00CF37A6" w:rsidRDefault="005D78B4" w:rsidP="00CF37A6">
            <w:pPr>
              <w:pStyle w:val="Prrafodelista"/>
              <w:numPr>
                <w:ilvl w:val="0"/>
                <w:numId w:val="24"/>
              </w:numPr>
              <w:ind w:left="317" w:hanging="283"/>
              <w:rPr>
                <w:rFonts w:ascii="Times New Roman" w:hAnsi="Times New Roman"/>
                <w:b/>
              </w:rPr>
            </w:pPr>
            <w:r w:rsidRPr="00CF37A6">
              <w:rPr>
                <w:rFonts w:ascii="Times New Roman" w:hAnsi="Times New Roman"/>
                <w:b/>
              </w:rPr>
              <w:t>Garantía de Mantenimiento de Oferta*</w:t>
            </w:r>
          </w:p>
        </w:tc>
      </w:tr>
      <w:tr w:rsidR="005D78B4" w:rsidRPr="00F9665C" w:rsidTr="00772572">
        <w:tc>
          <w:tcPr>
            <w:tcW w:w="9214" w:type="dxa"/>
          </w:tcPr>
          <w:p w:rsidR="005D78B4" w:rsidRPr="00CF37A6" w:rsidRDefault="0095660F" w:rsidP="00CF37A6">
            <w:pPr>
              <w:pStyle w:val="Prrafodelista"/>
              <w:numPr>
                <w:ilvl w:val="0"/>
                <w:numId w:val="24"/>
              </w:numPr>
              <w:tabs>
                <w:tab w:val="left" w:pos="446"/>
              </w:tabs>
              <w:ind w:left="317" w:hanging="283"/>
              <w:jc w:val="both"/>
              <w:rPr>
                <w:rFonts w:ascii="Times New Roman" w:hAnsi="Times New Roman"/>
                <w:b/>
              </w:rPr>
            </w:pPr>
            <w:r>
              <w:rPr>
                <w:rFonts w:ascii="Times New Roman" w:hAnsi="Times New Roman"/>
                <w:b/>
              </w:rPr>
              <w:t>Declaración J</w:t>
            </w:r>
            <w:r w:rsidR="005D78B4" w:rsidRPr="00CF37A6">
              <w:rPr>
                <w:rFonts w:ascii="Times New Roman" w:hAnsi="Times New Roman"/>
                <w:b/>
              </w:rPr>
              <w:t xml:space="preserve">urada de no hallarse comprendido en las prohibiciones o limitaciones para contratar establecidas en el artículo 40 y de integridad conforme al artículo 20, inc. </w:t>
            </w:r>
            <w:r w:rsidR="005D78B4" w:rsidRPr="00CF37A6">
              <w:rPr>
                <w:rFonts w:ascii="Times New Roman" w:hAnsi="Times New Roman"/>
                <w:b/>
                <w:i/>
              </w:rPr>
              <w:t>“w”</w:t>
            </w:r>
            <w:r w:rsidR="005D78B4" w:rsidRPr="00CF37A6">
              <w:rPr>
                <w:rFonts w:ascii="Times New Roman" w:hAnsi="Times New Roman"/>
                <w:b/>
              </w:rPr>
              <w:t>, ambos de la Ley N° 2051/03, de acuerdo con lo dispuesto en la Resolución N° 330/07 de la Dirección General de Contrataciones Públicas. *</w:t>
            </w:r>
          </w:p>
        </w:tc>
      </w:tr>
      <w:tr w:rsidR="005D78B4" w:rsidRPr="00F9665C" w:rsidTr="00772572">
        <w:tc>
          <w:tcPr>
            <w:tcW w:w="9214" w:type="dxa"/>
          </w:tcPr>
          <w:p w:rsidR="005D78B4" w:rsidRPr="00CF37A6" w:rsidRDefault="005D78B4" w:rsidP="00CF37A6">
            <w:pPr>
              <w:pStyle w:val="Prrafodelista"/>
              <w:numPr>
                <w:ilvl w:val="0"/>
                <w:numId w:val="24"/>
              </w:numPr>
              <w:ind w:left="317" w:hanging="283"/>
              <w:jc w:val="both"/>
              <w:rPr>
                <w:rFonts w:ascii="Times New Roman" w:hAnsi="Times New Roman"/>
                <w:b/>
              </w:rPr>
            </w:pPr>
            <w:r w:rsidRPr="00CF37A6">
              <w:rPr>
                <w:rFonts w:ascii="Times New Roman" w:hAnsi="Times New Roman"/>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5D78B4" w:rsidRPr="00F9665C" w:rsidRDefault="005D78B4" w:rsidP="005D78B4">
      <w:pPr>
        <w:rPr>
          <w:rFonts w:ascii="Times New Roman" w:hAnsi="Times New Roman"/>
          <w:sz w:val="22"/>
          <w:szCs w:val="22"/>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tblGrid>
      <w:tr w:rsidR="005D78B4" w:rsidRPr="00F9665C" w:rsidTr="00772572">
        <w:trPr>
          <w:trHeight w:val="819"/>
        </w:trPr>
        <w:tc>
          <w:tcPr>
            <w:tcW w:w="9214" w:type="dxa"/>
            <w:tcBorders>
              <w:top w:val="single" w:sz="4" w:space="0" w:color="auto"/>
              <w:left w:val="single" w:sz="4" w:space="0" w:color="auto"/>
              <w:bottom w:val="single" w:sz="4" w:space="0" w:color="auto"/>
              <w:right w:val="single" w:sz="4" w:space="0" w:color="auto"/>
            </w:tcBorders>
            <w:shd w:val="clear" w:color="auto" w:fill="BFBFBF"/>
            <w:vAlign w:val="center"/>
          </w:tcPr>
          <w:p w:rsidR="005D78B4" w:rsidRPr="00BD4F08" w:rsidRDefault="005D78B4" w:rsidP="00BD4F08">
            <w:pPr>
              <w:pStyle w:val="Prrafodelista"/>
              <w:numPr>
                <w:ilvl w:val="0"/>
                <w:numId w:val="17"/>
              </w:numPr>
              <w:jc w:val="center"/>
              <w:rPr>
                <w:rFonts w:ascii="Times New Roman" w:hAnsi="Times New Roman"/>
                <w:b/>
                <w:lang w:val="es-MX"/>
              </w:rPr>
            </w:pPr>
            <w:r w:rsidRPr="00BD4F08">
              <w:rPr>
                <w:rFonts w:ascii="Times New Roman" w:hAnsi="Times New Roman"/>
                <w:b/>
              </w:rPr>
              <w:t>Documentos legales para Oferentes individuales que sean Personas Físicas.</w:t>
            </w:r>
          </w:p>
        </w:tc>
      </w:tr>
      <w:tr w:rsidR="005D78B4" w:rsidRPr="00F9665C" w:rsidTr="00772572">
        <w:trPr>
          <w:trHeight w:val="281"/>
        </w:trPr>
        <w:tc>
          <w:tcPr>
            <w:tcW w:w="9214" w:type="dxa"/>
            <w:tcBorders>
              <w:right w:val="single" w:sz="2" w:space="0" w:color="auto"/>
            </w:tcBorders>
          </w:tcPr>
          <w:p w:rsidR="005D78B4" w:rsidRPr="00F9665C" w:rsidRDefault="005D78B4" w:rsidP="0095660F">
            <w:pPr>
              <w:numPr>
                <w:ilvl w:val="0"/>
                <w:numId w:val="16"/>
              </w:numPr>
              <w:ind w:left="446"/>
              <w:rPr>
                <w:rFonts w:ascii="Times New Roman" w:hAnsi="Times New Roman"/>
                <w:sz w:val="22"/>
                <w:szCs w:val="22"/>
              </w:rPr>
            </w:pPr>
            <w:r w:rsidRPr="00F9665C">
              <w:rPr>
                <w:rFonts w:ascii="Times New Roman" w:hAnsi="Times New Roman"/>
                <w:sz w:val="22"/>
                <w:szCs w:val="22"/>
              </w:rPr>
              <w:t xml:space="preserve">Fotocopia simple de la </w:t>
            </w:r>
            <w:r w:rsidR="0095660F">
              <w:rPr>
                <w:rFonts w:ascii="Times New Roman" w:hAnsi="Times New Roman"/>
                <w:sz w:val="22"/>
                <w:szCs w:val="22"/>
              </w:rPr>
              <w:t>Cédula de I</w:t>
            </w:r>
            <w:r w:rsidRPr="00F9665C">
              <w:rPr>
                <w:rFonts w:ascii="Times New Roman" w:hAnsi="Times New Roman"/>
                <w:sz w:val="22"/>
                <w:szCs w:val="22"/>
              </w:rPr>
              <w:t>dentidad del firmante de la oferta*.</w:t>
            </w:r>
          </w:p>
        </w:tc>
      </w:tr>
      <w:tr w:rsidR="005D78B4" w:rsidRPr="00F9665C" w:rsidTr="00772572">
        <w:trPr>
          <w:trHeight w:val="271"/>
        </w:trPr>
        <w:tc>
          <w:tcPr>
            <w:tcW w:w="9214" w:type="dxa"/>
            <w:tcBorders>
              <w:right w:val="single" w:sz="2" w:space="0" w:color="auto"/>
            </w:tcBorders>
          </w:tcPr>
          <w:p w:rsidR="005D78B4" w:rsidRPr="00F9665C" w:rsidRDefault="005D78B4" w:rsidP="00226912">
            <w:pPr>
              <w:numPr>
                <w:ilvl w:val="0"/>
                <w:numId w:val="16"/>
              </w:numPr>
              <w:ind w:left="446"/>
              <w:rPr>
                <w:rFonts w:ascii="Times New Roman" w:hAnsi="Times New Roman"/>
                <w:sz w:val="22"/>
                <w:szCs w:val="22"/>
              </w:rPr>
            </w:pPr>
            <w:r w:rsidRPr="00F9665C">
              <w:rPr>
                <w:rFonts w:ascii="Times New Roman" w:hAnsi="Times New Roman"/>
                <w:sz w:val="22"/>
                <w:szCs w:val="22"/>
              </w:rPr>
              <w:t>Constancia de Inscr</w:t>
            </w:r>
            <w:r w:rsidR="0095660F">
              <w:rPr>
                <w:rFonts w:ascii="Times New Roman" w:hAnsi="Times New Roman"/>
                <w:sz w:val="22"/>
                <w:szCs w:val="22"/>
              </w:rPr>
              <w:t>ipción en el Registro Único de C</w:t>
            </w:r>
            <w:r w:rsidRPr="00F9665C">
              <w:rPr>
                <w:rFonts w:ascii="Times New Roman" w:hAnsi="Times New Roman"/>
                <w:sz w:val="22"/>
                <w:szCs w:val="22"/>
              </w:rPr>
              <w:t>ontribuyentes - RUC</w:t>
            </w:r>
          </w:p>
        </w:tc>
      </w:tr>
      <w:tr w:rsidR="005D78B4" w:rsidRPr="00F9665C" w:rsidTr="00772572">
        <w:trPr>
          <w:trHeight w:val="275"/>
        </w:trPr>
        <w:tc>
          <w:tcPr>
            <w:tcW w:w="9214" w:type="dxa"/>
            <w:tcBorders>
              <w:right w:val="single" w:sz="2" w:space="0" w:color="auto"/>
            </w:tcBorders>
          </w:tcPr>
          <w:p w:rsidR="005D78B4" w:rsidRPr="00F9665C" w:rsidRDefault="005D78B4" w:rsidP="00226912">
            <w:pPr>
              <w:numPr>
                <w:ilvl w:val="0"/>
                <w:numId w:val="16"/>
              </w:numPr>
              <w:ind w:left="446"/>
              <w:rPr>
                <w:rFonts w:ascii="Times New Roman" w:hAnsi="Times New Roman"/>
                <w:sz w:val="22"/>
                <w:szCs w:val="22"/>
              </w:rPr>
            </w:pPr>
            <w:r w:rsidRPr="00F9665C">
              <w:rPr>
                <w:rFonts w:ascii="Times New Roman" w:hAnsi="Times New Roman"/>
                <w:sz w:val="22"/>
                <w:szCs w:val="22"/>
              </w:rPr>
              <w:t>Fotocopia simple del Certificado de Cumplimiento tributario vigente.</w:t>
            </w:r>
          </w:p>
        </w:tc>
      </w:tr>
      <w:tr w:rsidR="005D78B4" w:rsidRPr="00F9665C" w:rsidTr="00772572">
        <w:trPr>
          <w:trHeight w:val="279"/>
        </w:trPr>
        <w:tc>
          <w:tcPr>
            <w:tcW w:w="9214" w:type="dxa"/>
            <w:tcBorders>
              <w:right w:val="single" w:sz="2" w:space="0" w:color="auto"/>
            </w:tcBorders>
          </w:tcPr>
          <w:p w:rsidR="005D78B4" w:rsidRPr="00F9665C" w:rsidRDefault="005D78B4" w:rsidP="00226912">
            <w:pPr>
              <w:numPr>
                <w:ilvl w:val="0"/>
                <w:numId w:val="16"/>
              </w:numPr>
              <w:ind w:left="446"/>
              <w:rPr>
                <w:rFonts w:ascii="Times New Roman" w:hAnsi="Times New Roman"/>
                <w:sz w:val="22"/>
                <w:szCs w:val="22"/>
              </w:rPr>
            </w:pPr>
            <w:r w:rsidRPr="00F9665C">
              <w:rPr>
                <w:rFonts w:ascii="Times New Roman" w:hAnsi="Times New Roman"/>
                <w:sz w:val="22"/>
                <w:szCs w:val="22"/>
              </w:rPr>
              <w:t>Fotocopia simple de la Patente Municipal del Oferente.</w:t>
            </w:r>
          </w:p>
        </w:tc>
      </w:tr>
      <w:tr w:rsidR="005D78B4" w:rsidRPr="00F9665C" w:rsidTr="00772572">
        <w:trPr>
          <w:trHeight w:val="500"/>
        </w:trPr>
        <w:tc>
          <w:tcPr>
            <w:tcW w:w="9214" w:type="dxa"/>
            <w:tcBorders>
              <w:bottom w:val="single" w:sz="4" w:space="0" w:color="auto"/>
              <w:right w:val="single" w:sz="2" w:space="0" w:color="auto"/>
            </w:tcBorders>
          </w:tcPr>
          <w:p w:rsidR="005D78B4" w:rsidRPr="00F9665C" w:rsidRDefault="005D78B4" w:rsidP="00226912">
            <w:pPr>
              <w:numPr>
                <w:ilvl w:val="0"/>
                <w:numId w:val="16"/>
              </w:numPr>
              <w:ind w:left="446"/>
              <w:jc w:val="both"/>
              <w:rPr>
                <w:rFonts w:ascii="Times New Roman" w:hAnsi="Times New Roman"/>
                <w:b/>
                <w:sz w:val="22"/>
                <w:szCs w:val="22"/>
              </w:rPr>
            </w:pPr>
            <w:r w:rsidRPr="00F9665C">
              <w:rPr>
                <w:rFonts w:ascii="Times New Roman" w:hAnsi="Times New Roman"/>
                <w:sz w:val="22"/>
                <w:szCs w:val="22"/>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5D78B4" w:rsidRPr="00F9665C" w:rsidTr="00772572">
        <w:trPr>
          <w:trHeight w:val="342"/>
        </w:trPr>
        <w:tc>
          <w:tcPr>
            <w:tcW w:w="9214" w:type="dxa"/>
            <w:tcBorders>
              <w:top w:val="single" w:sz="4" w:space="0" w:color="auto"/>
              <w:left w:val="nil"/>
              <w:bottom w:val="single" w:sz="4" w:space="0" w:color="auto"/>
              <w:right w:val="nil"/>
            </w:tcBorders>
          </w:tcPr>
          <w:p w:rsidR="005D78B4" w:rsidRPr="00F9665C" w:rsidRDefault="005D78B4" w:rsidP="00BB2F44">
            <w:pPr>
              <w:ind w:left="446"/>
              <w:jc w:val="both"/>
              <w:rPr>
                <w:rFonts w:ascii="Times New Roman" w:hAnsi="Times New Roman"/>
                <w:sz w:val="22"/>
                <w:szCs w:val="22"/>
              </w:rPr>
            </w:pPr>
          </w:p>
        </w:tc>
      </w:tr>
      <w:tr w:rsidR="005D78B4" w:rsidRPr="00F9665C" w:rsidTr="00772572">
        <w:trPr>
          <w:trHeight w:val="574"/>
        </w:trPr>
        <w:tc>
          <w:tcPr>
            <w:tcW w:w="9214" w:type="dxa"/>
            <w:tcBorders>
              <w:top w:val="single" w:sz="4" w:space="0" w:color="auto"/>
              <w:bottom w:val="single" w:sz="4" w:space="0" w:color="auto"/>
            </w:tcBorders>
            <w:shd w:val="clear" w:color="auto" w:fill="BFBFBF"/>
            <w:vAlign w:val="center"/>
          </w:tcPr>
          <w:p w:rsidR="005D78B4" w:rsidRPr="00F9665C" w:rsidRDefault="005D78B4" w:rsidP="00BD4F08">
            <w:pPr>
              <w:pStyle w:val="Prrafodelista"/>
              <w:numPr>
                <w:ilvl w:val="0"/>
                <w:numId w:val="17"/>
              </w:numPr>
              <w:spacing w:after="0" w:line="240" w:lineRule="auto"/>
              <w:ind w:left="21" w:firstLine="0"/>
              <w:jc w:val="center"/>
              <w:rPr>
                <w:rFonts w:ascii="Times New Roman" w:hAnsi="Times New Roman"/>
                <w:b/>
                <w:lang w:val="es-MX"/>
              </w:rPr>
            </w:pPr>
            <w:r w:rsidRPr="00F9665C">
              <w:rPr>
                <w:rFonts w:ascii="Times New Roman" w:hAnsi="Times New Roman"/>
                <w:b/>
              </w:rPr>
              <w:t>Documentos legales para Oferentes individuales que sean Personas Jurídicas</w:t>
            </w:r>
          </w:p>
        </w:tc>
      </w:tr>
      <w:tr w:rsidR="005D78B4" w:rsidRPr="00F9665C" w:rsidTr="00772572">
        <w:trPr>
          <w:trHeight w:val="1097"/>
        </w:trPr>
        <w:tc>
          <w:tcPr>
            <w:tcW w:w="9214" w:type="dxa"/>
            <w:tcBorders>
              <w:top w:val="single" w:sz="4" w:space="0" w:color="auto"/>
              <w:bottom w:val="single" w:sz="2" w:space="0" w:color="auto"/>
              <w:right w:val="single" w:sz="4" w:space="0" w:color="auto"/>
            </w:tcBorders>
          </w:tcPr>
          <w:p w:rsidR="005D78B4" w:rsidRPr="00BB2F44" w:rsidRDefault="005D78B4" w:rsidP="00CE7BCF">
            <w:pPr>
              <w:pStyle w:val="Listaconvietas"/>
              <w:numPr>
                <w:ilvl w:val="0"/>
                <w:numId w:val="22"/>
              </w:numPr>
            </w:pPr>
            <w:r w:rsidRPr="00BB2F44">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5D78B4" w:rsidRPr="00F9665C" w:rsidTr="00772572">
        <w:trPr>
          <w:trHeight w:val="407"/>
        </w:trPr>
        <w:tc>
          <w:tcPr>
            <w:tcW w:w="9214" w:type="dxa"/>
            <w:tcBorders>
              <w:top w:val="single" w:sz="2" w:space="0" w:color="auto"/>
              <w:bottom w:val="single" w:sz="2" w:space="0" w:color="auto"/>
              <w:right w:val="single" w:sz="2" w:space="0" w:color="auto"/>
            </w:tcBorders>
          </w:tcPr>
          <w:p w:rsidR="005D78B4" w:rsidRPr="00BB2F44" w:rsidRDefault="005D78B4" w:rsidP="00CE7BCF">
            <w:pPr>
              <w:pStyle w:val="Listaconvietas"/>
              <w:numPr>
                <w:ilvl w:val="0"/>
                <w:numId w:val="22"/>
              </w:numPr>
            </w:pPr>
            <w:r w:rsidRPr="00BB2F44">
              <w:t>C</w:t>
            </w:r>
            <w:r w:rsidR="0095660F">
              <w:t>onstancia de Inscripción en el Registro Único de C</w:t>
            </w:r>
            <w:r w:rsidRPr="00BB2F44">
              <w:t>ontribuyentes - RUC</w:t>
            </w:r>
          </w:p>
        </w:tc>
      </w:tr>
      <w:tr w:rsidR="005D78B4" w:rsidRPr="00F9665C" w:rsidTr="00772572">
        <w:trPr>
          <w:trHeight w:val="571"/>
        </w:trPr>
        <w:tc>
          <w:tcPr>
            <w:tcW w:w="9214" w:type="dxa"/>
            <w:tcBorders>
              <w:top w:val="single" w:sz="2" w:space="0" w:color="auto"/>
              <w:bottom w:val="single" w:sz="2" w:space="0" w:color="auto"/>
              <w:right w:val="single" w:sz="2" w:space="0" w:color="auto"/>
            </w:tcBorders>
          </w:tcPr>
          <w:p w:rsidR="005D78B4" w:rsidRPr="00BB2F44" w:rsidRDefault="005D78B4" w:rsidP="00CE7BCF">
            <w:pPr>
              <w:pStyle w:val="Listaconvietas"/>
              <w:numPr>
                <w:ilvl w:val="0"/>
                <w:numId w:val="22"/>
              </w:numPr>
            </w:pPr>
            <w:r w:rsidRPr="00BB2F44">
              <w:t>Documentos de Identidad de los representantes o apoderados de la Sociedad, copia simple.</w:t>
            </w:r>
          </w:p>
        </w:tc>
      </w:tr>
      <w:tr w:rsidR="005D78B4" w:rsidRPr="00F9665C" w:rsidTr="00772572">
        <w:trPr>
          <w:trHeight w:val="844"/>
        </w:trPr>
        <w:tc>
          <w:tcPr>
            <w:tcW w:w="9214" w:type="dxa"/>
            <w:tcBorders>
              <w:top w:val="single" w:sz="2" w:space="0" w:color="auto"/>
              <w:bottom w:val="single" w:sz="2" w:space="0" w:color="auto"/>
              <w:right w:val="single" w:sz="2" w:space="0" w:color="auto"/>
            </w:tcBorders>
          </w:tcPr>
          <w:p w:rsidR="005D78B4" w:rsidRPr="00BB2F44" w:rsidRDefault="005D78B4" w:rsidP="00CE7BCF">
            <w:pPr>
              <w:pStyle w:val="Listaconvietas"/>
              <w:numPr>
                <w:ilvl w:val="0"/>
                <w:numId w:val="22"/>
              </w:numPr>
            </w:pPr>
            <w:r w:rsidRPr="00BB2F44">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r>
      <w:tr w:rsidR="005D78B4" w:rsidRPr="00F9665C" w:rsidTr="00772572">
        <w:trPr>
          <w:trHeight w:val="360"/>
        </w:trPr>
        <w:tc>
          <w:tcPr>
            <w:tcW w:w="9214" w:type="dxa"/>
            <w:tcBorders>
              <w:top w:val="single" w:sz="2" w:space="0" w:color="auto"/>
              <w:bottom w:val="single" w:sz="2" w:space="0" w:color="auto"/>
              <w:right w:val="single" w:sz="2" w:space="0" w:color="auto"/>
            </w:tcBorders>
          </w:tcPr>
          <w:p w:rsidR="005D78B4" w:rsidRPr="00BB2F44" w:rsidRDefault="005D78B4" w:rsidP="00CE7BCF">
            <w:pPr>
              <w:pStyle w:val="Listaconvietas"/>
              <w:numPr>
                <w:ilvl w:val="0"/>
                <w:numId w:val="22"/>
              </w:numPr>
            </w:pPr>
            <w:r w:rsidRPr="00BB2F44">
              <w:t>Fotocopia simple del Certificado de Cumplimiento Tributario vigente.</w:t>
            </w:r>
          </w:p>
        </w:tc>
      </w:tr>
      <w:tr w:rsidR="005D78B4" w:rsidRPr="00F9665C" w:rsidTr="00772572">
        <w:trPr>
          <w:trHeight w:val="268"/>
        </w:trPr>
        <w:tc>
          <w:tcPr>
            <w:tcW w:w="9214" w:type="dxa"/>
            <w:tcBorders>
              <w:top w:val="single" w:sz="2" w:space="0" w:color="auto"/>
              <w:bottom w:val="single" w:sz="2" w:space="0" w:color="auto"/>
              <w:right w:val="single" w:sz="2" w:space="0" w:color="auto"/>
            </w:tcBorders>
          </w:tcPr>
          <w:p w:rsidR="005D78B4" w:rsidRPr="00BB2F44" w:rsidRDefault="005D78B4" w:rsidP="00CE7BCF">
            <w:pPr>
              <w:pStyle w:val="Listaconvietas"/>
              <w:numPr>
                <w:ilvl w:val="0"/>
                <w:numId w:val="22"/>
              </w:numPr>
            </w:pPr>
            <w:r w:rsidRPr="00BB2F44">
              <w:t>Fotocopia simple de la Patente Municipal del Oferente.</w:t>
            </w:r>
          </w:p>
        </w:tc>
      </w:tr>
    </w:tbl>
    <w:p w:rsidR="005D78B4" w:rsidRPr="00F9665C" w:rsidRDefault="005D78B4" w:rsidP="00CE7BCF">
      <w:pPr>
        <w:pStyle w:val="Listaconvietas"/>
      </w:pPr>
    </w:p>
    <w:tbl>
      <w:tblPr>
        <w:tblW w:w="927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76"/>
      </w:tblGrid>
      <w:tr w:rsidR="005D78B4" w:rsidRPr="00F9665C" w:rsidTr="00772572">
        <w:trPr>
          <w:trHeight w:val="324"/>
        </w:trPr>
        <w:tc>
          <w:tcPr>
            <w:tcW w:w="9276" w:type="dxa"/>
            <w:tcBorders>
              <w:top w:val="single" w:sz="2" w:space="0" w:color="auto"/>
              <w:left w:val="single" w:sz="2" w:space="0" w:color="auto"/>
              <w:bottom w:val="single" w:sz="2" w:space="0" w:color="auto"/>
              <w:right w:val="single" w:sz="4" w:space="0" w:color="auto"/>
            </w:tcBorders>
            <w:shd w:val="clear" w:color="auto" w:fill="BFBFBF"/>
            <w:vAlign w:val="center"/>
          </w:tcPr>
          <w:p w:rsidR="005D78B4" w:rsidRPr="00F9665C" w:rsidRDefault="005D78B4" w:rsidP="00BD4F08">
            <w:pPr>
              <w:pStyle w:val="Prrafodelista"/>
              <w:numPr>
                <w:ilvl w:val="0"/>
                <w:numId w:val="17"/>
              </w:numPr>
              <w:spacing w:after="0" w:line="240" w:lineRule="auto"/>
              <w:ind w:left="0" w:firstLine="0"/>
              <w:jc w:val="center"/>
              <w:rPr>
                <w:rFonts w:ascii="Times New Roman" w:hAnsi="Times New Roman"/>
                <w:b/>
                <w:lang w:val="es-MX"/>
              </w:rPr>
            </w:pPr>
            <w:r w:rsidRPr="00F9665C">
              <w:rPr>
                <w:rFonts w:ascii="Times New Roman" w:hAnsi="Times New Roman"/>
                <w:b/>
              </w:rPr>
              <w:t>Documentos legales para Oferentes en Consorcio</w:t>
            </w:r>
          </w:p>
        </w:tc>
      </w:tr>
      <w:tr w:rsidR="005D78B4" w:rsidRPr="00F9665C" w:rsidTr="00772572">
        <w:trPr>
          <w:trHeight w:val="1369"/>
        </w:trPr>
        <w:tc>
          <w:tcPr>
            <w:tcW w:w="9276" w:type="dxa"/>
            <w:tcBorders>
              <w:top w:val="single" w:sz="2" w:space="0" w:color="auto"/>
              <w:bottom w:val="single" w:sz="2" w:space="0" w:color="auto"/>
              <w:right w:val="single" w:sz="2" w:space="0" w:color="auto"/>
            </w:tcBorders>
          </w:tcPr>
          <w:p w:rsidR="005D78B4" w:rsidRPr="00F9665C" w:rsidRDefault="005D78B4" w:rsidP="00CE7BCF">
            <w:pPr>
              <w:pStyle w:val="Listaconvietas"/>
              <w:numPr>
                <w:ilvl w:val="0"/>
                <w:numId w:val="23"/>
              </w:numPr>
            </w:pPr>
            <w:r w:rsidRPr="00F9665C">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5D78B4" w:rsidRPr="00F9665C" w:rsidTr="00772572">
        <w:trPr>
          <w:trHeight w:val="1758"/>
        </w:trPr>
        <w:tc>
          <w:tcPr>
            <w:tcW w:w="9276" w:type="dxa"/>
            <w:tcBorders>
              <w:top w:val="single" w:sz="2" w:space="0" w:color="auto"/>
              <w:bottom w:val="single" w:sz="2" w:space="0" w:color="auto"/>
              <w:right w:val="single" w:sz="2" w:space="0" w:color="auto"/>
            </w:tcBorders>
          </w:tcPr>
          <w:p w:rsidR="005D78B4" w:rsidRPr="00F9665C" w:rsidRDefault="005D78B4" w:rsidP="00CE7BCF">
            <w:pPr>
              <w:pStyle w:val="Listaconvietas"/>
              <w:numPr>
                <w:ilvl w:val="0"/>
                <w:numId w:val="23"/>
              </w:numPr>
            </w:pPr>
            <w:r w:rsidRPr="00F9665C">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5D78B4" w:rsidRPr="00F9665C" w:rsidTr="00772572">
        <w:trPr>
          <w:trHeight w:val="1982"/>
        </w:trPr>
        <w:tc>
          <w:tcPr>
            <w:tcW w:w="9276" w:type="dxa"/>
            <w:tcBorders>
              <w:top w:val="single" w:sz="2" w:space="0" w:color="auto"/>
              <w:bottom w:val="single" w:sz="2" w:space="0" w:color="auto"/>
              <w:right w:val="single" w:sz="2" w:space="0" w:color="auto"/>
            </w:tcBorders>
          </w:tcPr>
          <w:p w:rsidR="005D78B4" w:rsidRDefault="005D78B4" w:rsidP="00CE7BCF">
            <w:pPr>
              <w:pStyle w:val="Listaconvietas"/>
              <w:numPr>
                <w:ilvl w:val="0"/>
                <w:numId w:val="23"/>
              </w:numPr>
            </w:pPr>
            <w:r w:rsidRPr="00F9665C">
              <w:t xml:space="preserve">Fotocopia simple de los documentos que acrediten las facultades de los firmantes del acuerdo de intención de </w:t>
            </w:r>
            <w:proofErr w:type="spellStart"/>
            <w:r w:rsidRPr="00F9665C">
              <w:t>consorciarse</w:t>
            </w:r>
            <w:proofErr w:type="spellEnd"/>
            <w:r w:rsidRPr="00F9665C">
              <w:t>. Estos documentos pueden consistir en:</w:t>
            </w:r>
          </w:p>
          <w:p w:rsidR="00CF37A6" w:rsidRDefault="005D78B4" w:rsidP="00CF37A6">
            <w:pPr>
              <w:pStyle w:val="Listaconvietas"/>
              <w:numPr>
                <w:ilvl w:val="0"/>
                <w:numId w:val="25"/>
              </w:numPr>
            </w:pPr>
            <w:r w:rsidRPr="00F9665C">
              <w:t xml:space="preserve">un poder suficiente otorgado por escritura pública por cada Miembro del consorcio (no es necesario que esté inscripto en el Registro de Poderes); o </w:t>
            </w:r>
          </w:p>
          <w:p w:rsidR="005D78B4" w:rsidRPr="00CF37A6" w:rsidRDefault="005D78B4" w:rsidP="00CF37A6">
            <w:pPr>
              <w:pStyle w:val="Listaconvietas"/>
              <w:numPr>
                <w:ilvl w:val="0"/>
                <w:numId w:val="25"/>
              </w:numPr>
            </w:pPr>
            <w:r w:rsidRPr="00CF37A6">
              <w:t>los documentos societarios de cada Miembro del Consorcio, que justifiquen la representación del firmante, tales como actas de asamblea y de directorio en el caso de las sociedades anónimas.*</w:t>
            </w:r>
          </w:p>
        </w:tc>
      </w:tr>
    </w:tbl>
    <w:p w:rsidR="005D78B4" w:rsidRPr="00F9665C" w:rsidRDefault="005D78B4" w:rsidP="00CE7BCF">
      <w:pPr>
        <w:pStyle w:val="Listaconvietas"/>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4"/>
      </w:tblGrid>
      <w:tr w:rsidR="005D78B4" w:rsidRPr="00F9665C" w:rsidTr="00752A48">
        <w:trPr>
          <w:trHeight w:val="258"/>
        </w:trPr>
        <w:tc>
          <w:tcPr>
            <w:tcW w:w="9214" w:type="dxa"/>
            <w:tcBorders>
              <w:top w:val="single" w:sz="2" w:space="0" w:color="auto"/>
              <w:bottom w:val="single" w:sz="2" w:space="0" w:color="auto"/>
              <w:right w:val="single" w:sz="2" w:space="0" w:color="auto"/>
            </w:tcBorders>
            <w:shd w:val="clear" w:color="auto" w:fill="BFBFBF"/>
            <w:vAlign w:val="center"/>
          </w:tcPr>
          <w:p w:rsidR="005D78B4" w:rsidRPr="00F9665C" w:rsidRDefault="005D78B4" w:rsidP="00BD4F08">
            <w:pPr>
              <w:pStyle w:val="Prrafodelista"/>
              <w:numPr>
                <w:ilvl w:val="0"/>
                <w:numId w:val="17"/>
              </w:numPr>
              <w:spacing w:after="0" w:line="240" w:lineRule="auto"/>
              <w:jc w:val="center"/>
              <w:rPr>
                <w:rFonts w:ascii="Times New Roman" w:eastAsia="Arial Unicode MS" w:hAnsi="Times New Roman"/>
                <w:b/>
              </w:rPr>
            </w:pPr>
            <w:r w:rsidRPr="00F9665C">
              <w:rPr>
                <w:rFonts w:ascii="Times New Roman" w:hAnsi="Times New Roman"/>
                <w:b/>
              </w:rPr>
              <w:t>Otros documentos.</w:t>
            </w:r>
          </w:p>
        </w:tc>
      </w:tr>
      <w:tr w:rsidR="005D78B4" w:rsidRPr="00F9665C" w:rsidTr="00752A48">
        <w:trPr>
          <w:trHeight w:val="1784"/>
        </w:trPr>
        <w:tc>
          <w:tcPr>
            <w:tcW w:w="9214" w:type="dxa"/>
            <w:tcBorders>
              <w:right w:val="single" w:sz="2" w:space="0" w:color="auto"/>
            </w:tcBorders>
          </w:tcPr>
          <w:p w:rsidR="005D78B4" w:rsidRPr="00F9665C" w:rsidRDefault="00F9665C" w:rsidP="007113A4">
            <w:pPr>
              <w:numPr>
                <w:ilvl w:val="0"/>
                <w:numId w:val="18"/>
              </w:numPr>
              <w:tabs>
                <w:tab w:val="left" w:pos="175"/>
              </w:tabs>
              <w:spacing w:before="240"/>
              <w:ind w:left="459" w:hanging="284"/>
              <w:jc w:val="both"/>
              <w:rPr>
                <w:rFonts w:ascii="Times New Roman" w:eastAsia="Arial" w:hAnsi="Times New Roman" w:cs="Times New Roman"/>
                <w:sz w:val="22"/>
                <w:szCs w:val="22"/>
              </w:rPr>
            </w:pPr>
            <w:r w:rsidRPr="00F9665C">
              <w:rPr>
                <w:rFonts w:ascii="Times New Roman" w:eastAsia="Arial" w:hAnsi="Times New Roman" w:cs="Times New Roman"/>
                <w:sz w:val="22"/>
                <w:szCs w:val="22"/>
              </w:rPr>
              <w:t>Documentación que demuestre la capacidad de haber suministrado los bienes/o servicios objeto de la presente contratación, como proveedor y en forma satisfactoria, justificable a través de un volumen total de facturación del 50% (cincuenta por ciento) en promedio de los dos últimos años (201</w:t>
            </w:r>
            <w:r w:rsidR="007113A4">
              <w:rPr>
                <w:rFonts w:ascii="Times New Roman" w:eastAsia="Arial" w:hAnsi="Times New Roman" w:cs="Times New Roman"/>
                <w:sz w:val="22"/>
                <w:szCs w:val="22"/>
              </w:rPr>
              <w:t>5</w:t>
            </w:r>
            <w:r w:rsidRPr="00F9665C">
              <w:rPr>
                <w:rFonts w:ascii="Times New Roman" w:eastAsia="Arial" w:hAnsi="Times New Roman" w:cs="Times New Roman"/>
                <w:sz w:val="22"/>
                <w:szCs w:val="22"/>
              </w:rPr>
              <w:t>-201</w:t>
            </w:r>
            <w:r w:rsidR="007113A4">
              <w:rPr>
                <w:rFonts w:ascii="Times New Roman" w:eastAsia="Arial" w:hAnsi="Times New Roman" w:cs="Times New Roman"/>
                <w:sz w:val="22"/>
                <w:szCs w:val="22"/>
              </w:rPr>
              <w:t>6</w:t>
            </w:r>
            <w:r w:rsidRPr="00F9665C">
              <w:rPr>
                <w:rFonts w:ascii="Times New Roman" w:eastAsia="Arial" w:hAnsi="Times New Roman" w:cs="Times New Roman"/>
                <w:sz w:val="22"/>
                <w:szCs w:val="22"/>
              </w:rPr>
              <w:t>). Para lo cual se considerarán los siguientes documentos (carta de referencia de clientes, contratos o comprobantes legales de ventas, acta de recepción definitiva de bienes y otros). Se verificara mediante la constancia del RUC.</w:t>
            </w:r>
          </w:p>
        </w:tc>
      </w:tr>
    </w:tbl>
    <w:p w:rsidR="005D78B4" w:rsidRPr="00F9665C" w:rsidRDefault="005D78B4" w:rsidP="00CE7BCF">
      <w:pPr>
        <w:pStyle w:val="Listaconvietas"/>
      </w:pPr>
    </w:p>
    <w:p w:rsidR="005D78B4" w:rsidRPr="004A16B8" w:rsidRDefault="005D78B4" w:rsidP="00CE7BCF">
      <w:pPr>
        <w:pStyle w:val="Listaconvietas"/>
      </w:pPr>
      <w:r w:rsidRPr="004A16B8">
        <w:t>*Documentos Sustanciales: presentar con la oferta pues no son susceptib</w:t>
      </w:r>
      <w:r w:rsidR="00F9665C" w:rsidRPr="004A16B8">
        <w:t xml:space="preserve">les de presentación posterior a </w:t>
      </w:r>
      <w:r w:rsidRPr="004A16B8">
        <w:t>la fecha de presentación y apertura de ofertas.-</w:t>
      </w:r>
    </w:p>
    <w:p w:rsidR="005D78B4" w:rsidRPr="00F9665C" w:rsidRDefault="005D78B4" w:rsidP="00CE7BCF">
      <w:pPr>
        <w:pStyle w:val="Listaconvietas"/>
      </w:pPr>
    </w:p>
    <w:p w:rsidR="005D78B4" w:rsidRPr="00F9665C" w:rsidRDefault="005D78B4" w:rsidP="005D78B4">
      <w:pPr>
        <w:suppressAutoHyphens/>
        <w:jc w:val="both"/>
        <w:rPr>
          <w:rFonts w:ascii="Times New Roman" w:hAnsi="Times New Roman"/>
          <w:sz w:val="22"/>
          <w:szCs w:val="22"/>
          <w:lang w:val="es-MX"/>
        </w:rPr>
      </w:pPr>
      <w:r w:rsidRPr="00F9665C">
        <w:rPr>
          <w:rFonts w:ascii="Times New Roman" w:hAnsi="Times New Roman"/>
          <w:b/>
          <w:sz w:val="22"/>
          <w:szCs w:val="22"/>
        </w:rPr>
        <w:t>Observación:</w:t>
      </w:r>
      <w:r w:rsidRPr="00F9665C">
        <w:rPr>
          <w:rFonts w:ascii="Times New Roman" w:hAnsi="Times New Roman"/>
          <w:sz w:val="22"/>
          <w:szCs w:val="22"/>
        </w:rPr>
        <w:t xml:space="preserve"> </w:t>
      </w:r>
      <w:r w:rsidRPr="00F9665C">
        <w:rPr>
          <w:rFonts w:ascii="Times New Roman" w:hAnsi="Times New Roman"/>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w:t>
      </w:r>
      <w:r w:rsidR="00772572">
        <w:rPr>
          <w:rFonts w:ascii="Times New Roman" w:hAnsi="Times New Roman"/>
          <w:sz w:val="22"/>
          <w:szCs w:val="22"/>
          <w:lang w:val="es-MX"/>
        </w:rPr>
        <w:t xml:space="preserve">ue dichos documentos se hallen </w:t>
      </w:r>
      <w:r w:rsidR="00772572" w:rsidRPr="00772572">
        <w:rPr>
          <w:rFonts w:ascii="Times New Roman" w:hAnsi="Times New Roman"/>
          <w:b/>
          <w:sz w:val="22"/>
          <w:szCs w:val="22"/>
          <w:lang w:val="es-MX"/>
        </w:rPr>
        <w:t>“ACTIVOS”.</w:t>
      </w:r>
    </w:p>
    <w:p w:rsidR="005D78B4" w:rsidRPr="00F9665C" w:rsidRDefault="005D78B4" w:rsidP="005D78B4">
      <w:pPr>
        <w:suppressAutoHyphens/>
        <w:jc w:val="both"/>
        <w:rPr>
          <w:rFonts w:ascii="Times New Roman" w:hAnsi="Times New Roman"/>
          <w:sz w:val="22"/>
          <w:szCs w:val="22"/>
          <w:lang w:val="es-MX"/>
        </w:rPr>
      </w:pPr>
    </w:p>
    <w:p w:rsidR="005D78B4" w:rsidRPr="00F9665C" w:rsidRDefault="005D78B4" w:rsidP="005D78B4">
      <w:pPr>
        <w:suppressAutoHyphens/>
        <w:jc w:val="both"/>
        <w:rPr>
          <w:rFonts w:ascii="Times New Roman" w:hAnsi="Times New Roman"/>
          <w:sz w:val="22"/>
          <w:szCs w:val="22"/>
          <w:lang w:val="es-MX"/>
        </w:rPr>
      </w:pPr>
    </w:p>
    <w:p w:rsidR="00772572" w:rsidRPr="00F9665C" w:rsidRDefault="00772572" w:rsidP="005D78B4">
      <w:pPr>
        <w:suppressAutoHyphens/>
        <w:jc w:val="both"/>
        <w:rPr>
          <w:rFonts w:ascii="Times New Roman" w:hAnsi="Times New Roman"/>
          <w:sz w:val="22"/>
          <w:szCs w:val="22"/>
          <w:lang w:val="es-MX"/>
        </w:rPr>
      </w:pPr>
    </w:p>
    <w:p w:rsidR="005D78B4" w:rsidRPr="00451962" w:rsidRDefault="005D78B4" w:rsidP="005D78B4">
      <w:pPr>
        <w:jc w:val="center"/>
        <w:rPr>
          <w:rFonts w:ascii="Times New Roman" w:hAnsi="Times New Roman"/>
          <w:b/>
          <w:sz w:val="36"/>
          <w:u w:val="single"/>
        </w:rPr>
      </w:pPr>
      <w:r w:rsidRPr="00451962">
        <w:rPr>
          <w:rFonts w:ascii="Times New Roman" w:hAnsi="Times New Roman"/>
          <w:b/>
          <w:sz w:val="36"/>
          <w:u w:val="single"/>
        </w:rPr>
        <w:lastRenderedPageBreak/>
        <w:t>Documentos a presentar para la firma del contrato o emisión de Orden de Compra.</w:t>
      </w:r>
    </w:p>
    <w:p w:rsidR="005D78B4" w:rsidRPr="00E973CF" w:rsidRDefault="005D78B4" w:rsidP="005D78B4">
      <w:pPr>
        <w:jc w:val="both"/>
        <w:rPr>
          <w:rFonts w:ascii="Times New Roman" w:hAnsi="Times New Roman"/>
          <w:b/>
          <w:sz w:val="24"/>
        </w:rPr>
      </w:pPr>
    </w:p>
    <w:p w:rsidR="005D78B4" w:rsidRPr="003068CB" w:rsidRDefault="005D78B4" w:rsidP="005D78B4">
      <w:pPr>
        <w:pStyle w:val="Textodebloque"/>
        <w:tabs>
          <w:tab w:val="clear" w:pos="612"/>
        </w:tabs>
        <w:spacing w:before="240" w:after="200"/>
        <w:ind w:left="180" w:firstLine="0"/>
        <w:rPr>
          <w:rFonts w:ascii="Times New Roman" w:hAnsi="Times New Roman"/>
          <w:sz w:val="22"/>
          <w:szCs w:val="22"/>
          <w:lang w:val="es-ES"/>
        </w:rPr>
      </w:pPr>
      <w:r w:rsidRPr="003068CB">
        <w:rPr>
          <w:rFonts w:ascii="Times New Roman" w:hAnsi="Times New Roman"/>
          <w:sz w:val="22"/>
          <w:szCs w:val="22"/>
          <w:lang w:val="es-ES"/>
        </w:rPr>
        <w:t>Los siguientes documentos deberán ser para la firma del contrato cuando no hayan sido presentados junto con la oferta, y no consten como “activos” en el SIPE.</w:t>
      </w:r>
    </w:p>
    <w:p w:rsidR="005D78B4" w:rsidRPr="004A16B8" w:rsidRDefault="005D78B4" w:rsidP="00226912">
      <w:pPr>
        <w:numPr>
          <w:ilvl w:val="0"/>
          <w:numId w:val="20"/>
        </w:numPr>
        <w:spacing w:line="276" w:lineRule="auto"/>
        <w:jc w:val="center"/>
        <w:rPr>
          <w:rFonts w:ascii="Times New Roman" w:hAnsi="Times New Roman"/>
          <w:b/>
          <w:sz w:val="22"/>
          <w:szCs w:val="22"/>
        </w:rPr>
      </w:pPr>
      <w:r w:rsidRPr="004A16B8">
        <w:rPr>
          <w:rFonts w:ascii="Times New Roman" w:hAnsi="Times New Roman"/>
          <w:b/>
          <w:sz w:val="22"/>
          <w:szCs w:val="22"/>
        </w:rPr>
        <w:t>Personas Físicas / Jurídicas</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Certificado de no encontrarse en quiebra o en convocatoria de acreedores expedido por la Dirección General de Registros Públicos;</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 xml:space="preserve">Certificado de no hallarse en interdicción judicial expedido por la Dirección General de Registros Públicos; </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Constancia de no adeudar aporte obrero patronal expedida por el Instituto de Previsión Social.</w:t>
      </w:r>
    </w:p>
    <w:p w:rsidR="005D78B4" w:rsidRPr="003068CB" w:rsidRDefault="005D78B4" w:rsidP="00226912">
      <w:pPr>
        <w:pStyle w:val="Textodebloque"/>
        <w:widowControl w:val="0"/>
        <w:numPr>
          <w:ilvl w:val="0"/>
          <w:numId w:val="14"/>
        </w:numPr>
        <w:tabs>
          <w:tab w:val="clear" w:pos="612"/>
          <w:tab w:val="left" w:pos="407"/>
        </w:tabs>
        <w:adjustRightInd w:val="0"/>
        <w:spacing w:before="120" w:after="120" w:line="276" w:lineRule="auto"/>
        <w:ind w:left="402" w:right="86" w:hanging="357"/>
        <w:textAlignment w:val="baseline"/>
        <w:rPr>
          <w:rFonts w:ascii="Times New Roman" w:hAnsi="Times New Roman"/>
          <w:sz w:val="22"/>
          <w:szCs w:val="22"/>
        </w:rPr>
      </w:pPr>
      <w:r w:rsidRPr="003068CB">
        <w:rPr>
          <w:rFonts w:ascii="Times New Roman" w:hAnsi="Times New Roman"/>
          <w:sz w:val="22"/>
          <w:szCs w:val="22"/>
        </w:rPr>
        <w:t xml:space="preserve">En el caso que suscriba el contrato otra persona en su representación, acompañar poder suficiente del apoderado para asumir todas las obligaciones emergentes del contrato hasta su terminación. </w:t>
      </w:r>
    </w:p>
    <w:p w:rsidR="005D78B4" w:rsidRPr="004A16B8" w:rsidRDefault="005D78B4" w:rsidP="00226912">
      <w:pPr>
        <w:numPr>
          <w:ilvl w:val="0"/>
          <w:numId w:val="20"/>
        </w:numPr>
        <w:spacing w:after="200" w:line="276" w:lineRule="auto"/>
        <w:jc w:val="center"/>
        <w:rPr>
          <w:rFonts w:ascii="Times New Roman" w:hAnsi="Times New Roman"/>
          <w:b/>
          <w:sz w:val="22"/>
          <w:szCs w:val="22"/>
        </w:rPr>
      </w:pPr>
      <w:r w:rsidRPr="004A16B8">
        <w:rPr>
          <w:rFonts w:ascii="Times New Roman" w:hAnsi="Times New Roman"/>
          <w:b/>
          <w:sz w:val="22"/>
          <w:szCs w:val="22"/>
        </w:rPr>
        <w:t>Documentos. Consorcios</w:t>
      </w:r>
    </w:p>
    <w:p w:rsidR="005D78B4" w:rsidRPr="003068CB" w:rsidRDefault="005D78B4" w:rsidP="00226912">
      <w:pPr>
        <w:pStyle w:val="Textodebloque"/>
        <w:widowControl w:val="0"/>
        <w:numPr>
          <w:ilvl w:val="0"/>
          <w:numId w:val="15"/>
        </w:numPr>
        <w:tabs>
          <w:tab w:val="clear" w:pos="612"/>
          <w:tab w:val="left" w:pos="407"/>
        </w:tabs>
        <w:adjustRightInd w:val="0"/>
        <w:spacing w:after="240" w:line="276" w:lineRule="auto"/>
        <w:ind w:left="407" w:right="86"/>
        <w:textAlignment w:val="baseline"/>
        <w:rPr>
          <w:rFonts w:ascii="Times New Roman" w:hAnsi="Times New Roman"/>
          <w:sz w:val="22"/>
          <w:szCs w:val="22"/>
        </w:rPr>
      </w:pPr>
      <w:r w:rsidRPr="003068CB">
        <w:rPr>
          <w:rFonts w:ascii="Times New Roman" w:hAnsi="Times New Roman"/>
          <w:sz w:val="22"/>
          <w:szCs w:val="22"/>
        </w:rPr>
        <w:t>Cada integrante del Consorcio que sea una persona física o jurídica deberá presentar los documentos requeridos para oferentes individuales especificados en los incisos (a), (b), (c) y (d) del apartado 1 precedente.</w:t>
      </w:r>
    </w:p>
    <w:p w:rsidR="005D78B4" w:rsidRPr="003068CB" w:rsidRDefault="005D78B4" w:rsidP="00226912">
      <w:pPr>
        <w:pStyle w:val="Textodebloque"/>
        <w:widowControl w:val="0"/>
        <w:numPr>
          <w:ilvl w:val="0"/>
          <w:numId w:val="15"/>
        </w:numPr>
        <w:tabs>
          <w:tab w:val="clear" w:pos="612"/>
          <w:tab w:val="left" w:pos="407"/>
        </w:tabs>
        <w:adjustRightInd w:val="0"/>
        <w:spacing w:after="240" w:line="276" w:lineRule="auto"/>
        <w:ind w:left="407" w:right="86"/>
        <w:textAlignment w:val="baseline"/>
        <w:rPr>
          <w:rFonts w:ascii="Times New Roman" w:hAnsi="Times New Roman"/>
          <w:sz w:val="22"/>
          <w:szCs w:val="22"/>
        </w:rPr>
      </w:pPr>
      <w:r w:rsidRPr="003068CB">
        <w:rPr>
          <w:rFonts w:ascii="Times New Roman" w:hAnsi="Times New Roman"/>
          <w:sz w:val="22"/>
          <w:szCs w:val="22"/>
        </w:rPr>
        <w:t>Consorcio constituido, en el que se establecerán con precisión los puntos establecidos en el artículo 48 inciso 4° del Decreto Reglamentario N° 5174/05. El Consorcio debe estar formalizado por Escritura Pública.</w:t>
      </w:r>
    </w:p>
    <w:p w:rsidR="005D78B4" w:rsidRPr="003068CB" w:rsidRDefault="005D78B4" w:rsidP="00226912">
      <w:pPr>
        <w:pStyle w:val="Textodebloque"/>
        <w:widowControl w:val="0"/>
        <w:numPr>
          <w:ilvl w:val="0"/>
          <w:numId w:val="15"/>
        </w:numPr>
        <w:tabs>
          <w:tab w:val="clear" w:pos="612"/>
          <w:tab w:val="left" w:pos="407"/>
        </w:tabs>
        <w:adjustRightInd w:val="0"/>
        <w:spacing w:line="276" w:lineRule="auto"/>
        <w:ind w:left="407" w:right="86"/>
        <w:textAlignment w:val="baseline"/>
        <w:rPr>
          <w:rFonts w:ascii="Times New Roman" w:hAnsi="Times New Roman"/>
          <w:sz w:val="22"/>
          <w:szCs w:val="22"/>
        </w:rPr>
      </w:pPr>
      <w:r w:rsidRPr="003068CB">
        <w:rPr>
          <w:rFonts w:ascii="Times New Roman" w:hAnsi="Times New Roman"/>
          <w:sz w:val="22"/>
          <w:szCs w:val="22"/>
        </w:rPr>
        <w:t>Documentos que acrediten las facultades del firmante del contrato para comprometer solidariamente al Consorcio.</w:t>
      </w:r>
    </w:p>
    <w:p w:rsidR="005D78B4" w:rsidRPr="003068CB" w:rsidRDefault="005D78B4" w:rsidP="00226912">
      <w:pPr>
        <w:pStyle w:val="Textodebloque"/>
        <w:widowControl w:val="0"/>
        <w:numPr>
          <w:ilvl w:val="0"/>
          <w:numId w:val="15"/>
        </w:numPr>
        <w:tabs>
          <w:tab w:val="clear" w:pos="612"/>
          <w:tab w:val="left" w:pos="407"/>
        </w:tabs>
        <w:adjustRightInd w:val="0"/>
        <w:spacing w:before="240" w:after="240" w:line="276" w:lineRule="auto"/>
        <w:ind w:left="407" w:right="86"/>
        <w:textAlignment w:val="baseline"/>
        <w:rPr>
          <w:rFonts w:ascii="Times New Roman" w:hAnsi="Times New Roman"/>
          <w:sz w:val="22"/>
          <w:szCs w:val="22"/>
        </w:rPr>
      </w:pPr>
      <w:r w:rsidRPr="003068CB">
        <w:rPr>
          <w:rFonts w:ascii="Times New Roman" w:hAnsi="Times New Roman"/>
          <w:sz w:val="22"/>
          <w:szCs w:val="22"/>
        </w:rPr>
        <w:t xml:space="preserve">En el caso que suscriba el contrato otra persona en su representación, acompañar poder suficiente del apoderado para asumir todas las obligaciones emergentes del contrato hasta su terminación. </w:t>
      </w:r>
    </w:p>
    <w:p w:rsidR="005D78B4" w:rsidRPr="004A16B8" w:rsidRDefault="005D78B4" w:rsidP="00226912">
      <w:pPr>
        <w:numPr>
          <w:ilvl w:val="0"/>
          <w:numId w:val="20"/>
        </w:numPr>
        <w:spacing w:after="200" w:line="276" w:lineRule="auto"/>
        <w:jc w:val="center"/>
        <w:rPr>
          <w:rFonts w:ascii="Times New Roman" w:hAnsi="Times New Roman"/>
          <w:b/>
          <w:sz w:val="22"/>
          <w:szCs w:val="22"/>
        </w:rPr>
      </w:pPr>
      <w:r w:rsidRPr="004A16B8">
        <w:rPr>
          <w:rFonts w:ascii="Times New Roman" w:hAnsi="Times New Roman"/>
          <w:b/>
          <w:sz w:val="22"/>
          <w:szCs w:val="22"/>
        </w:rPr>
        <w:t>Documentos de origen extranjero. Personas Físicas / Jurídicas y/o Consorcios</w:t>
      </w:r>
    </w:p>
    <w:p w:rsidR="005D78B4" w:rsidRPr="003068CB" w:rsidRDefault="005D78B4" w:rsidP="00226912">
      <w:pPr>
        <w:numPr>
          <w:ilvl w:val="0"/>
          <w:numId w:val="19"/>
        </w:numPr>
        <w:spacing w:after="200" w:line="276" w:lineRule="auto"/>
        <w:ind w:left="284" w:hanging="284"/>
        <w:jc w:val="both"/>
        <w:rPr>
          <w:rFonts w:ascii="Times New Roman" w:eastAsia="Times New Roman" w:hAnsi="Times New Roman"/>
          <w:sz w:val="22"/>
          <w:szCs w:val="22"/>
          <w:lang w:val="es-MX"/>
        </w:rPr>
      </w:pPr>
      <w:r w:rsidRPr="003068CB">
        <w:rPr>
          <w:rFonts w:ascii="Times New Roman" w:eastAsia="Times New Roman" w:hAnsi="Times New Roman"/>
          <w:sz w:val="22"/>
          <w:szCs w:val="22"/>
          <w:lang w:val="es-MX"/>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5D78B4" w:rsidRPr="003068CB" w:rsidRDefault="005D78B4" w:rsidP="00226912">
      <w:pPr>
        <w:numPr>
          <w:ilvl w:val="0"/>
          <w:numId w:val="19"/>
        </w:numPr>
        <w:spacing w:line="276" w:lineRule="auto"/>
        <w:ind w:left="284" w:hanging="284"/>
        <w:jc w:val="both"/>
        <w:rPr>
          <w:rFonts w:ascii="Times New Roman" w:hAnsi="Times New Roman"/>
          <w:sz w:val="22"/>
          <w:szCs w:val="22"/>
          <w:lang w:val="es-ES"/>
        </w:rPr>
      </w:pPr>
      <w:r w:rsidRPr="003068CB">
        <w:rPr>
          <w:rFonts w:ascii="Times New Roman" w:eastAsia="Times New Roman" w:hAnsi="Times New Roman"/>
          <w:sz w:val="22"/>
          <w:szCs w:val="22"/>
          <w:lang w:val="es-MX"/>
        </w:rPr>
        <w:t>Los documentos de origen privado emitidos en el extranjero, deberán estar legalizados por el Consulado Paraguayo del país de emisión del documento y del Ministerio de Relaciones Exteriores de la República del Paraguay.</w:t>
      </w:r>
    </w:p>
    <w:p w:rsidR="005D78B4" w:rsidRPr="003068CB" w:rsidRDefault="005D78B4" w:rsidP="002C773B">
      <w:pPr>
        <w:spacing w:before="240"/>
        <w:ind w:left="260"/>
        <w:jc w:val="both"/>
        <w:rPr>
          <w:rFonts w:ascii="Times New Roman" w:eastAsia="Arial" w:hAnsi="Times New Roman" w:cs="Times New Roman"/>
          <w:b/>
          <w:sz w:val="22"/>
          <w:szCs w:val="22"/>
          <w:highlight w:val="yellow"/>
          <w:lang w:val="es-ES"/>
        </w:rPr>
      </w:pPr>
    </w:p>
    <w:sectPr w:rsidR="005D78B4" w:rsidRPr="003068CB" w:rsidSect="002C773B">
      <w:headerReference w:type="default" r:id="rId11"/>
      <w:pgSz w:w="11900" w:h="16838"/>
      <w:pgMar w:top="1440" w:right="1126" w:bottom="1440" w:left="1440" w:header="0" w:footer="0" w:gutter="0"/>
      <w:cols w:space="0" w:equalWidth="0">
        <w:col w:w="93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1D2" w:rsidRDefault="00EE01D2" w:rsidP="001C0B9E">
      <w:r>
        <w:separator/>
      </w:r>
    </w:p>
  </w:endnote>
  <w:endnote w:type="continuationSeparator" w:id="0">
    <w:p w:rsidR="00EE01D2" w:rsidRDefault="00EE01D2" w:rsidP="001C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1D2" w:rsidRDefault="00EE01D2" w:rsidP="001C0B9E">
      <w:r>
        <w:separator/>
      </w:r>
    </w:p>
  </w:footnote>
  <w:footnote w:type="continuationSeparator" w:id="0">
    <w:p w:rsidR="00EE01D2" w:rsidRDefault="00EE01D2" w:rsidP="001C0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410" w:rsidRDefault="00F91410" w:rsidP="001C0B9E">
    <w:pPr>
      <w:tabs>
        <w:tab w:val="center" w:pos="4252"/>
        <w:tab w:val="right" w:pos="8504"/>
      </w:tabs>
      <w:ind w:firstLine="426"/>
      <w:rPr>
        <w:rFonts w:ascii="Cambria" w:eastAsia="Times New Roman" w:hAnsi="Cambria" w:cs="Times New Roman"/>
        <w:b/>
        <w:sz w:val="28"/>
        <w:szCs w:val="28"/>
        <w:lang w:val="es-ES" w:eastAsia="es-ES"/>
      </w:rPr>
    </w:pPr>
  </w:p>
  <w:p w:rsidR="00F91410" w:rsidRPr="001C0B9E" w:rsidRDefault="00F91410" w:rsidP="001C0B9E">
    <w:pPr>
      <w:tabs>
        <w:tab w:val="center" w:pos="4252"/>
        <w:tab w:val="right" w:pos="8504"/>
      </w:tabs>
      <w:ind w:firstLine="426"/>
      <w:rPr>
        <w:rFonts w:ascii="Cambria" w:eastAsia="Times New Roman" w:hAnsi="Cambria" w:cs="Times New Roman"/>
        <w:b/>
        <w:sz w:val="28"/>
        <w:szCs w:val="28"/>
        <w:lang w:eastAsia="en-US"/>
      </w:rPr>
    </w:pPr>
    <w:r w:rsidRPr="001C0B9E">
      <w:rPr>
        <w:rFonts w:cs="Times New Roman"/>
        <w:noProof/>
        <w:sz w:val="22"/>
        <w:szCs w:val="22"/>
      </w:rPr>
      <w:drawing>
        <wp:anchor distT="0" distB="0" distL="114300" distR="114300" simplePos="0" relativeHeight="251661824" behindDoc="1" locked="0" layoutInCell="1" allowOverlap="1" wp14:anchorId="7A7B6F32" wp14:editId="6C65BF02">
          <wp:simplePos x="0" y="0"/>
          <wp:positionH relativeFrom="column">
            <wp:posOffset>4048125</wp:posOffset>
          </wp:positionH>
          <wp:positionV relativeFrom="paragraph">
            <wp:posOffset>-295910</wp:posOffset>
          </wp:positionV>
          <wp:extent cx="2447925" cy="1235075"/>
          <wp:effectExtent l="0" t="0" r="9525" b="3175"/>
          <wp:wrapTight wrapText="bothSides">
            <wp:wrapPolygon edited="0">
              <wp:start x="0" y="0"/>
              <wp:lineTo x="0" y="21322"/>
              <wp:lineTo x="21516" y="21322"/>
              <wp:lineTo x="21516" y="0"/>
              <wp:lineTo x="0" y="0"/>
            </wp:wrapPolygon>
          </wp:wrapTight>
          <wp:docPr id="5" name="Imagen 14"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Sin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235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0B9E">
      <w:rPr>
        <w:rFonts w:cs="Times New Roman"/>
        <w:noProof/>
        <w:sz w:val="22"/>
        <w:szCs w:val="22"/>
      </w:rPr>
      <w:drawing>
        <wp:anchor distT="0" distB="0" distL="114300" distR="114300" simplePos="0" relativeHeight="251660800" behindDoc="0" locked="0" layoutInCell="1" allowOverlap="1" wp14:anchorId="165D94A8" wp14:editId="1F1CBE49">
          <wp:simplePos x="0" y="0"/>
          <wp:positionH relativeFrom="column">
            <wp:posOffset>-382270</wp:posOffset>
          </wp:positionH>
          <wp:positionV relativeFrom="paragraph">
            <wp:posOffset>-5080</wp:posOffset>
          </wp:positionV>
          <wp:extent cx="600075" cy="600075"/>
          <wp:effectExtent l="0" t="0" r="9525" b="9525"/>
          <wp:wrapNone/>
          <wp:docPr id="6" name="Imagen 64" descr="Logopj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descr="Logopj 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0B9E">
      <w:rPr>
        <w:rFonts w:ascii="Cambria" w:eastAsia="Times New Roman" w:hAnsi="Cambria" w:cs="Times New Roman"/>
        <w:b/>
        <w:sz w:val="28"/>
        <w:szCs w:val="28"/>
        <w:lang w:val="es-ES" w:eastAsia="es-ES"/>
      </w:rPr>
      <w:t>CORTE</w:t>
    </w:r>
  </w:p>
  <w:p w:rsidR="00F91410" w:rsidRPr="001C0B9E" w:rsidRDefault="00F91410" w:rsidP="001C0B9E">
    <w:pPr>
      <w:tabs>
        <w:tab w:val="center" w:pos="4252"/>
        <w:tab w:val="right" w:pos="8504"/>
      </w:tabs>
      <w:ind w:firstLine="426"/>
      <w:rPr>
        <w:rFonts w:ascii="Cambria" w:eastAsia="Times New Roman" w:hAnsi="Cambria" w:cs="Times New Roman"/>
        <w:b/>
        <w:sz w:val="28"/>
        <w:szCs w:val="28"/>
        <w:lang w:val="es-ES" w:eastAsia="es-ES"/>
      </w:rPr>
    </w:pPr>
    <w:r w:rsidRPr="001C0B9E">
      <w:rPr>
        <w:rFonts w:ascii="Cambria" w:eastAsia="Times New Roman" w:hAnsi="Cambria" w:cs="Times New Roman"/>
        <w:b/>
        <w:sz w:val="28"/>
        <w:szCs w:val="28"/>
        <w:lang w:val="es-ES" w:eastAsia="es-ES"/>
      </w:rPr>
      <w:t>SUPREMA</w:t>
    </w:r>
  </w:p>
  <w:p w:rsidR="00F91410" w:rsidRPr="001C0B9E" w:rsidRDefault="00F91410" w:rsidP="001C0B9E">
    <w:pPr>
      <w:tabs>
        <w:tab w:val="center" w:pos="4252"/>
        <w:tab w:val="right" w:pos="8504"/>
      </w:tabs>
      <w:ind w:firstLine="426"/>
      <w:rPr>
        <w:rFonts w:ascii="Cambria" w:eastAsia="Times New Roman" w:hAnsi="Cambria" w:cs="Times New Roman"/>
        <w:b/>
        <w:sz w:val="28"/>
        <w:szCs w:val="28"/>
        <w:lang w:val="es-ES" w:eastAsia="es-ES"/>
      </w:rPr>
    </w:pPr>
    <w:r w:rsidRPr="001C0B9E">
      <w:rPr>
        <w:rFonts w:cs="Times New Roman"/>
        <w:noProof/>
        <w:sz w:val="22"/>
        <w:szCs w:val="22"/>
      </w:rPr>
      <mc:AlternateContent>
        <mc:Choice Requires="wps">
          <w:drawing>
            <wp:anchor distT="4294967295" distB="4294967295" distL="114300" distR="114300" simplePos="0" relativeHeight="251662848" behindDoc="0" locked="0" layoutInCell="1" allowOverlap="1" wp14:anchorId="2CBCB469" wp14:editId="5E61FB55">
              <wp:simplePos x="0" y="0"/>
              <wp:positionH relativeFrom="margin">
                <wp:posOffset>-309880</wp:posOffset>
              </wp:positionH>
              <wp:positionV relativeFrom="paragraph">
                <wp:posOffset>245744</wp:posOffset>
              </wp:positionV>
              <wp:extent cx="6267450" cy="0"/>
              <wp:effectExtent l="0" t="0" r="1905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674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BC20AD" id="Conector recto 4" o:spid="_x0000_s1026" style="position:absolute;flip:y;z-index:2516628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4.4pt,19.35pt" to="469.1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" strokecolor="windowText" strokeweight=".5pt">
              <v:stroke joinstyle="miter"/>
              <o:lock v:ext="edit" shapetype="f"/>
              <w10:wrap anchorx="margin"/>
            </v:line>
          </w:pict>
        </mc:Fallback>
      </mc:AlternateContent>
    </w:r>
    <w:r w:rsidRPr="001C0B9E">
      <w:rPr>
        <w:rFonts w:ascii="Cambria" w:eastAsia="Times New Roman" w:hAnsi="Cambria" w:cs="Times New Roman"/>
        <w:b/>
        <w:sz w:val="16"/>
        <w:szCs w:val="16"/>
        <w:lang w:val="es-ES" w:eastAsia="es-ES"/>
      </w:rPr>
      <w:t>DE</w:t>
    </w:r>
    <w:r w:rsidRPr="001C0B9E">
      <w:rPr>
        <w:rFonts w:ascii="Cambria" w:eastAsia="Times New Roman" w:hAnsi="Cambria" w:cs="Times New Roman"/>
        <w:b/>
        <w:sz w:val="28"/>
        <w:szCs w:val="28"/>
        <w:lang w:val="es-ES" w:eastAsia="es-ES"/>
      </w:rPr>
      <w:t xml:space="preserve"> JUSTICIA</w:t>
    </w:r>
  </w:p>
  <w:p w:rsidR="00F91410" w:rsidRPr="001C0B9E" w:rsidRDefault="00F91410" w:rsidP="001C0B9E">
    <w:pPr>
      <w:tabs>
        <w:tab w:val="center" w:pos="4419"/>
        <w:tab w:val="right" w:pos="8838"/>
      </w:tabs>
      <w:rPr>
        <w:rFonts w:cs="Times New Roman"/>
        <w:sz w:val="22"/>
        <w:szCs w:val="22"/>
        <w:lang w:eastAsia="en-US"/>
      </w:rPr>
    </w:pPr>
  </w:p>
  <w:p w:rsidR="00F91410" w:rsidRPr="001C0B9E" w:rsidRDefault="00F91410" w:rsidP="001C0B9E">
    <w:pPr>
      <w:tabs>
        <w:tab w:val="center" w:pos="4419"/>
        <w:tab w:val="right" w:pos="8838"/>
      </w:tabs>
      <w:rPr>
        <w:rFonts w:cs="Times New Roman"/>
        <w:sz w:val="22"/>
        <w:szCs w:val="2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410" w:rsidRDefault="00F91410" w:rsidP="001C0B9E">
    <w:pPr>
      <w:tabs>
        <w:tab w:val="center" w:pos="4252"/>
        <w:tab w:val="right" w:pos="8504"/>
      </w:tabs>
      <w:ind w:firstLine="426"/>
      <w:rPr>
        <w:rFonts w:ascii="Cambria" w:eastAsia="Times New Roman" w:hAnsi="Cambria" w:cs="Times New Roman"/>
        <w:b/>
        <w:sz w:val="28"/>
        <w:szCs w:val="28"/>
        <w:lang w:val="es-ES" w:eastAsia="es-ES"/>
      </w:rPr>
    </w:pPr>
  </w:p>
  <w:p w:rsidR="00F91410" w:rsidRPr="001C0B9E" w:rsidRDefault="00F91410" w:rsidP="001C0B9E">
    <w:pPr>
      <w:tabs>
        <w:tab w:val="center" w:pos="4252"/>
        <w:tab w:val="right" w:pos="8504"/>
      </w:tabs>
      <w:ind w:firstLine="426"/>
      <w:rPr>
        <w:rFonts w:ascii="Cambria" w:eastAsia="Times New Roman" w:hAnsi="Cambria" w:cs="Times New Roman"/>
        <w:b/>
        <w:sz w:val="28"/>
        <w:szCs w:val="28"/>
        <w:lang w:eastAsia="en-US"/>
      </w:rPr>
    </w:pPr>
    <w:r w:rsidRPr="001C0B9E">
      <w:rPr>
        <w:rFonts w:cs="Times New Roman"/>
        <w:noProof/>
        <w:sz w:val="22"/>
        <w:szCs w:val="22"/>
      </w:rPr>
      <w:drawing>
        <wp:anchor distT="0" distB="0" distL="114300" distR="114300" simplePos="0" relativeHeight="251657728" behindDoc="1" locked="0" layoutInCell="1" allowOverlap="1">
          <wp:simplePos x="0" y="0"/>
          <wp:positionH relativeFrom="column">
            <wp:posOffset>4048125</wp:posOffset>
          </wp:positionH>
          <wp:positionV relativeFrom="paragraph">
            <wp:posOffset>-295910</wp:posOffset>
          </wp:positionV>
          <wp:extent cx="2447925" cy="1235075"/>
          <wp:effectExtent l="0" t="0" r="9525" b="3175"/>
          <wp:wrapTight wrapText="bothSides">
            <wp:wrapPolygon edited="0">
              <wp:start x="0" y="0"/>
              <wp:lineTo x="0" y="21322"/>
              <wp:lineTo x="21516" y="21322"/>
              <wp:lineTo x="21516" y="0"/>
              <wp:lineTo x="0" y="0"/>
            </wp:wrapPolygon>
          </wp:wrapTight>
          <wp:docPr id="2" name="Imagen 14"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Sin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235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0B9E">
      <w:rPr>
        <w:rFonts w:cs="Times New Roman"/>
        <w:noProof/>
        <w:sz w:val="22"/>
        <w:szCs w:val="22"/>
      </w:rPr>
      <w:drawing>
        <wp:anchor distT="0" distB="0" distL="114300" distR="114300" simplePos="0" relativeHeight="251656704" behindDoc="0" locked="0" layoutInCell="1" allowOverlap="1">
          <wp:simplePos x="0" y="0"/>
          <wp:positionH relativeFrom="column">
            <wp:posOffset>-382270</wp:posOffset>
          </wp:positionH>
          <wp:positionV relativeFrom="paragraph">
            <wp:posOffset>-5080</wp:posOffset>
          </wp:positionV>
          <wp:extent cx="600075" cy="600075"/>
          <wp:effectExtent l="0" t="0" r="9525" b="9525"/>
          <wp:wrapNone/>
          <wp:docPr id="1" name="Imagen 64" descr="Logopj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descr="Logopj 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0B9E">
      <w:rPr>
        <w:rFonts w:ascii="Cambria" w:eastAsia="Times New Roman" w:hAnsi="Cambria" w:cs="Times New Roman"/>
        <w:b/>
        <w:sz w:val="28"/>
        <w:szCs w:val="28"/>
        <w:lang w:val="es-ES" w:eastAsia="es-ES"/>
      </w:rPr>
      <w:t>CORTE</w:t>
    </w:r>
  </w:p>
  <w:p w:rsidR="00F91410" w:rsidRPr="001C0B9E" w:rsidRDefault="00F91410" w:rsidP="001C0B9E">
    <w:pPr>
      <w:tabs>
        <w:tab w:val="center" w:pos="4252"/>
        <w:tab w:val="right" w:pos="8504"/>
      </w:tabs>
      <w:ind w:firstLine="426"/>
      <w:rPr>
        <w:rFonts w:ascii="Cambria" w:eastAsia="Times New Roman" w:hAnsi="Cambria" w:cs="Times New Roman"/>
        <w:b/>
        <w:sz w:val="28"/>
        <w:szCs w:val="28"/>
        <w:lang w:val="es-ES" w:eastAsia="es-ES"/>
      </w:rPr>
    </w:pPr>
    <w:r w:rsidRPr="001C0B9E">
      <w:rPr>
        <w:rFonts w:ascii="Cambria" w:eastAsia="Times New Roman" w:hAnsi="Cambria" w:cs="Times New Roman"/>
        <w:b/>
        <w:sz w:val="28"/>
        <w:szCs w:val="28"/>
        <w:lang w:val="es-ES" w:eastAsia="es-ES"/>
      </w:rPr>
      <w:t>SUPREMA</w:t>
    </w:r>
  </w:p>
  <w:p w:rsidR="00F91410" w:rsidRPr="001C0B9E" w:rsidRDefault="00F91410" w:rsidP="001C0B9E">
    <w:pPr>
      <w:tabs>
        <w:tab w:val="center" w:pos="4252"/>
        <w:tab w:val="right" w:pos="8504"/>
      </w:tabs>
      <w:ind w:firstLine="426"/>
      <w:rPr>
        <w:rFonts w:ascii="Cambria" w:eastAsia="Times New Roman" w:hAnsi="Cambria" w:cs="Times New Roman"/>
        <w:b/>
        <w:sz w:val="28"/>
        <w:szCs w:val="28"/>
        <w:lang w:val="es-ES" w:eastAsia="es-ES"/>
      </w:rPr>
    </w:pPr>
    <w:r w:rsidRPr="001C0B9E">
      <w:rPr>
        <w:rFonts w:cs="Times New Roman"/>
        <w:noProof/>
        <w:sz w:val="22"/>
        <w:szCs w:val="22"/>
      </w:rPr>
      <mc:AlternateContent>
        <mc:Choice Requires="wps">
          <w:drawing>
            <wp:anchor distT="4294967295" distB="4294967295" distL="114300" distR="114300" simplePos="0" relativeHeight="251658752" behindDoc="0" locked="0" layoutInCell="1" allowOverlap="1">
              <wp:simplePos x="0" y="0"/>
              <wp:positionH relativeFrom="margin">
                <wp:posOffset>-309880</wp:posOffset>
              </wp:positionH>
              <wp:positionV relativeFrom="paragraph">
                <wp:posOffset>245744</wp:posOffset>
              </wp:positionV>
              <wp:extent cx="6267450" cy="0"/>
              <wp:effectExtent l="0" t="0" r="19050" b="19050"/>
              <wp:wrapNone/>
              <wp:docPr id="31"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674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7CECC0" id="Conector recto 31"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4.4pt,19.35pt" to="469.1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" strokecolor="windowText" strokeweight=".5pt">
              <v:stroke joinstyle="miter"/>
              <o:lock v:ext="edit" shapetype="f"/>
              <w10:wrap anchorx="margin"/>
            </v:line>
          </w:pict>
        </mc:Fallback>
      </mc:AlternateContent>
    </w:r>
    <w:r w:rsidRPr="001C0B9E">
      <w:rPr>
        <w:rFonts w:ascii="Cambria" w:eastAsia="Times New Roman" w:hAnsi="Cambria" w:cs="Times New Roman"/>
        <w:b/>
        <w:sz w:val="16"/>
        <w:szCs w:val="16"/>
        <w:lang w:val="es-ES" w:eastAsia="es-ES"/>
      </w:rPr>
      <w:t>DE</w:t>
    </w:r>
    <w:r w:rsidRPr="001C0B9E">
      <w:rPr>
        <w:rFonts w:ascii="Cambria" w:eastAsia="Times New Roman" w:hAnsi="Cambria" w:cs="Times New Roman"/>
        <w:b/>
        <w:sz w:val="28"/>
        <w:szCs w:val="28"/>
        <w:lang w:val="es-ES" w:eastAsia="es-ES"/>
      </w:rPr>
      <w:t xml:space="preserve"> JUSTICIA</w:t>
    </w:r>
  </w:p>
  <w:p w:rsidR="00F91410" w:rsidRPr="001C0B9E" w:rsidRDefault="00F91410" w:rsidP="001C0B9E">
    <w:pPr>
      <w:tabs>
        <w:tab w:val="center" w:pos="4419"/>
        <w:tab w:val="right" w:pos="8838"/>
      </w:tabs>
      <w:rPr>
        <w:rFonts w:cs="Times New Roman"/>
        <w:sz w:val="22"/>
        <w:szCs w:val="22"/>
        <w:lang w:eastAsia="en-US"/>
      </w:rPr>
    </w:pPr>
  </w:p>
  <w:p w:rsidR="00F91410" w:rsidRPr="001C0B9E" w:rsidRDefault="00F91410" w:rsidP="001C0B9E">
    <w:pPr>
      <w:tabs>
        <w:tab w:val="center" w:pos="4419"/>
        <w:tab w:val="right" w:pos="8838"/>
      </w:tabs>
      <w:rPr>
        <w:rFonts w:cs="Times New Roman"/>
        <w:sz w:val="22"/>
        <w:szCs w:val="22"/>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hybridMultilevel"/>
    <w:tmpl w:val="721DA316"/>
    <w:lvl w:ilvl="0" w:tplc="69489144">
      <w:start w:val="1"/>
      <w:numFmt w:val="decimal"/>
      <w:lvlText w:val="%1."/>
      <w:lvlJc w:val="left"/>
    </w:lvl>
    <w:lvl w:ilvl="1" w:tplc="487046E6">
      <w:start w:val="1"/>
      <w:numFmt w:val="bullet"/>
      <w:lvlText w:val=""/>
      <w:lvlJc w:val="left"/>
    </w:lvl>
    <w:lvl w:ilvl="2" w:tplc="5DA28BFC">
      <w:start w:val="1"/>
      <w:numFmt w:val="bullet"/>
      <w:lvlText w:val=""/>
      <w:lvlJc w:val="left"/>
    </w:lvl>
    <w:lvl w:ilvl="3" w:tplc="B2B8B4E0">
      <w:start w:val="1"/>
      <w:numFmt w:val="bullet"/>
      <w:lvlText w:val=""/>
      <w:lvlJc w:val="left"/>
    </w:lvl>
    <w:lvl w:ilvl="4" w:tplc="8FB46088">
      <w:start w:val="1"/>
      <w:numFmt w:val="bullet"/>
      <w:lvlText w:val=""/>
      <w:lvlJc w:val="left"/>
    </w:lvl>
    <w:lvl w:ilvl="5" w:tplc="AB28AF78">
      <w:start w:val="1"/>
      <w:numFmt w:val="bullet"/>
      <w:lvlText w:val=""/>
      <w:lvlJc w:val="left"/>
    </w:lvl>
    <w:lvl w:ilvl="6" w:tplc="10CA6E16">
      <w:start w:val="1"/>
      <w:numFmt w:val="bullet"/>
      <w:lvlText w:val=""/>
      <w:lvlJc w:val="left"/>
    </w:lvl>
    <w:lvl w:ilvl="7" w:tplc="E2BA8856">
      <w:start w:val="1"/>
      <w:numFmt w:val="bullet"/>
      <w:lvlText w:val=""/>
      <w:lvlJc w:val="left"/>
    </w:lvl>
    <w:lvl w:ilvl="8" w:tplc="CEAEA006">
      <w:start w:val="1"/>
      <w:numFmt w:val="bullet"/>
      <w:lvlText w:val=""/>
      <w:lvlJc w:val="left"/>
    </w:lvl>
  </w:abstractNum>
  <w:abstractNum w:abstractNumId="1">
    <w:nsid w:val="0000000D"/>
    <w:multiLevelType w:val="hybridMultilevel"/>
    <w:tmpl w:val="2443A858"/>
    <w:lvl w:ilvl="0" w:tplc="71B6F4B2">
      <w:start w:val="9"/>
      <w:numFmt w:val="decimal"/>
      <w:lvlText w:val="%1."/>
      <w:lvlJc w:val="left"/>
    </w:lvl>
    <w:lvl w:ilvl="1" w:tplc="D11A7F4C">
      <w:start w:val="1"/>
      <w:numFmt w:val="bullet"/>
      <w:lvlText w:val=""/>
      <w:lvlJc w:val="left"/>
    </w:lvl>
    <w:lvl w:ilvl="2" w:tplc="23FE433C">
      <w:start w:val="1"/>
      <w:numFmt w:val="bullet"/>
      <w:lvlText w:val=""/>
      <w:lvlJc w:val="left"/>
    </w:lvl>
    <w:lvl w:ilvl="3" w:tplc="C510761E">
      <w:start w:val="1"/>
      <w:numFmt w:val="bullet"/>
      <w:lvlText w:val=""/>
      <w:lvlJc w:val="left"/>
    </w:lvl>
    <w:lvl w:ilvl="4" w:tplc="E4007A74">
      <w:start w:val="1"/>
      <w:numFmt w:val="bullet"/>
      <w:lvlText w:val=""/>
      <w:lvlJc w:val="left"/>
    </w:lvl>
    <w:lvl w:ilvl="5" w:tplc="2AC2BA62">
      <w:start w:val="1"/>
      <w:numFmt w:val="bullet"/>
      <w:lvlText w:val=""/>
      <w:lvlJc w:val="left"/>
    </w:lvl>
    <w:lvl w:ilvl="6" w:tplc="B2A02A8C">
      <w:start w:val="1"/>
      <w:numFmt w:val="bullet"/>
      <w:lvlText w:val=""/>
      <w:lvlJc w:val="left"/>
    </w:lvl>
    <w:lvl w:ilvl="7" w:tplc="A0EE7350">
      <w:start w:val="1"/>
      <w:numFmt w:val="bullet"/>
      <w:lvlText w:val=""/>
      <w:lvlJc w:val="left"/>
    </w:lvl>
    <w:lvl w:ilvl="8" w:tplc="5BFAEB58">
      <w:start w:val="1"/>
      <w:numFmt w:val="bullet"/>
      <w:lvlText w:val=""/>
      <w:lvlJc w:val="left"/>
    </w:lvl>
  </w:abstractNum>
  <w:abstractNum w:abstractNumId="2">
    <w:nsid w:val="0000000E"/>
    <w:multiLevelType w:val="hybridMultilevel"/>
    <w:tmpl w:val="2D1D5AE8"/>
    <w:lvl w:ilvl="0" w:tplc="94646BD4">
      <w:start w:val="1"/>
      <w:numFmt w:val="lowerLetter"/>
      <w:lvlText w:val="%1)"/>
      <w:lvlJc w:val="left"/>
    </w:lvl>
    <w:lvl w:ilvl="1" w:tplc="FA6ED8C6">
      <w:start w:val="1"/>
      <w:numFmt w:val="bullet"/>
      <w:lvlText w:val=" "/>
      <w:lvlJc w:val="left"/>
    </w:lvl>
    <w:lvl w:ilvl="2" w:tplc="C2CA320A">
      <w:start w:val="1"/>
      <w:numFmt w:val="bullet"/>
      <w:lvlText w:val=""/>
      <w:lvlJc w:val="left"/>
    </w:lvl>
    <w:lvl w:ilvl="3" w:tplc="FCDC1B4A">
      <w:start w:val="1"/>
      <w:numFmt w:val="bullet"/>
      <w:lvlText w:val=""/>
      <w:lvlJc w:val="left"/>
    </w:lvl>
    <w:lvl w:ilvl="4" w:tplc="6BB67C0C">
      <w:start w:val="1"/>
      <w:numFmt w:val="bullet"/>
      <w:lvlText w:val=""/>
      <w:lvlJc w:val="left"/>
    </w:lvl>
    <w:lvl w:ilvl="5" w:tplc="4F109420">
      <w:start w:val="1"/>
      <w:numFmt w:val="bullet"/>
      <w:lvlText w:val=""/>
      <w:lvlJc w:val="left"/>
    </w:lvl>
    <w:lvl w:ilvl="6" w:tplc="29808EB6">
      <w:start w:val="1"/>
      <w:numFmt w:val="bullet"/>
      <w:lvlText w:val=""/>
      <w:lvlJc w:val="left"/>
    </w:lvl>
    <w:lvl w:ilvl="7" w:tplc="41F0DE36">
      <w:start w:val="1"/>
      <w:numFmt w:val="bullet"/>
      <w:lvlText w:val=""/>
      <w:lvlJc w:val="left"/>
    </w:lvl>
    <w:lvl w:ilvl="8" w:tplc="7CAC4B3E">
      <w:start w:val="1"/>
      <w:numFmt w:val="bullet"/>
      <w:lvlText w:val=""/>
      <w:lvlJc w:val="left"/>
    </w:lvl>
  </w:abstractNum>
  <w:abstractNum w:abstractNumId="3">
    <w:nsid w:val="0000000F"/>
    <w:multiLevelType w:val="hybridMultilevel"/>
    <w:tmpl w:val="6763845E"/>
    <w:lvl w:ilvl="0" w:tplc="70CCD254">
      <w:start w:val="3"/>
      <w:numFmt w:val="lowerLetter"/>
      <w:lvlText w:val="%1)"/>
      <w:lvlJc w:val="left"/>
    </w:lvl>
    <w:lvl w:ilvl="1" w:tplc="945C1DE8">
      <w:start w:val="1"/>
      <w:numFmt w:val="bullet"/>
      <w:lvlText w:val=""/>
      <w:lvlJc w:val="left"/>
    </w:lvl>
    <w:lvl w:ilvl="2" w:tplc="D4B24630">
      <w:start w:val="1"/>
      <w:numFmt w:val="bullet"/>
      <w:lvlText w:val=""/>
      <w:lvlJc w:val="left"/>
    </w:lvl>
    <w:lvl w:ilvl="3" w:tplc="F6ACE57C">
      <w:start w:val="1"/>
      <w:numFmt w:val="bullet"/>
      <w:lvlText w:val=""/>
      <w:lvlJc w:val="left"/>
    </w:lvl>
    <w:lvl w:ilvl="4" w:tplc="68DC2B7C">
      <w:start w:val="1"/>
      <w:numFmt w:val="bullet"/>
      <w:lvlText w:val=""/>
      <w:lvlJc w:val="left"/>
    </w:lvl>
    <w:lvl w:ilvl="5" w:tplc="9EBE83E0">
      <w:start w:val="1"/>
      <w:numFmt w:val="bullet"/>
      <w:lvlText w:val=""/>
      <w:lvlJc w:val="left"/>
    </w:lvl>
    <w:lvl w:ilvl="6" w:tplc="C5BA0CBE">
      <w:start w:val="1"/>
      <w:numFmt w:val="bullet"/>
      <w:lvlText w:val=""/>
      <w:lvlJc w:val="left"/>
    </w:lvl>
    <w:lvl w:ilvl="7" w:tplc="530E9242">
      <w:start w:val="1"/>
      <w:numFmt w:val="bullet"/>
      <w:lvlText w:val=""/>
      <w:lvlJc w:val="left"/>
    </w:lvl>
    <w:lvl w:ilvl="8" w:tplc="66A0808E">
      <w:start w:val="1"/>
      <w:numFmt w:val="bullet"/>
      <w:lvlText w:val=""/>
      <w:lvlJc w:val="left"/>
    </w:lvl>
  </w:abstractNum>
  <w:abstractNum w:abstractNumId="4">
    <w:nsid w:val="00000010"/>
    <w:multiLevelType w:val="hybridMultilevel"/>
    <w:tmpl w:val="75A2A8D4"/>
    <w:lvl w:ilvl="0" w:tplc="C4CEC422">
      <w:start w:val="19"/>
      <w:numFmt w:val="decimal"/>
      <w:lvlText w:val="%1."/>
      <w:lvlJc w:val="left"/>
    </w:lvl>
    <w:lvl w:ilvl="1" w:tplc="DE261A4A">
      <w:start w:val="1"/>
      <w:numFmt w:val="bullet"/>
      <w:lvlText w:val=""/>
      <w:lvlJc w:val="left"/>
    </w:lvl>
    <w:lvl w:ilvl="2" w:tplc="EAEC0636">
      <w:start w:val="1"/>
      <w:numFmt w:val="bullet"/>
      <w:lvlText w:val=""/>
      <w:lvlJc w:val="left"/>
    </w:lvl>
    <w:lvl w:ilvl="3" w:tplc="BBF2A868">
      <w:start w:val="1"/>
      <w:numFmt w:val="bullet"/>
      <w:lvlText w:val=""/>
      <w:lvlJc w:val="left"/>
    </w:lvl>
    <w:lvl w:ilvl="4" w:tplc="3606FEDA">
      <w:start w:val="1"/>
      <w:numFmt w:val="bullet"/>
      <w:lvlText w:val=""/>
      <w:lvlJc w:val="left"/>
    </w:lvl>
    <w:lvl w:ilvl="5" w:tplc="C01ECA78">
      <w:start w:val="1"/>
      <w:numFmt w:val="bullet"/>
      <w:lvlText w:val=""/>
      <w:lvlJc w:val="left"/>
    </w:lvl>
    <w:lvl w:ilvl="6" w:tplc="E9B6AA76">
      <w:start w:val="1"/>
      <w:numFmt w:val="bullet"/>
      <w:lvlText w:val=""/>
      <w:lvlJc w:val="left"/>
    </w:lvl>
    <w:lvl w:ilvl="7" w:tplc="1598DCD4">
      <w:start w:val="1"/>
      <w:numFmt w:val="bullet"/>
      <w:lvlText w:val=""/>
      <w:lvlJc w:val="left"/>
    </w:lvl>
    <w:lvl w:ilvl="8" w:tplc="2952A306">
      <w:start w:val="1"/>
      <w:numFmt w:val="bullet"/>
      <w:lvlText w:val=""/>
      <w:lvlJc w:val="left"/>
    </w:lvl>
  </w:abstractNum>
  <w:abstractNum w:abstractNumId="5">
    <w:nsid w:val="00000012"/>
    <w:multiLevelType w:val="hybridMultilevel"/>
    <w:tmpl w:val="A9E8A120"/>
    <w:lvl w:ilvl="0" w:tplc="55A62DE0">
      <w:start w:val="20"/>
      <w:numFmt w:val="decimal"/>
      <w:lvlText w:val="%1."/>
      <w:lvlJc w:val="left"/>
    </w:lvl>
    <w:lvl w:ilvl="1" w:tplc="61E8A0FC">
      <w:start w:val="1"/>
      <w:numFmt w:val="bullet"/>
      <w:lvlText w:val=""/>
      <w:lvlJc w:val="left"/>
    </w:lvl>
    <w:lvl w:ilvl="2" w:tplc="6864558C">
      <w:start w:val="1"/>
      <w:numFmt w:val="bullet"/>
      <w:lvlText w:val=""/>
      <w:lvlJc w:val="left"/>
    </w:lvl>
    <w:lvl w:ilvl="3" w:tplc="5F2801E2">
      <w:start w:val="1"/>
      <w:numFmt w:val="bullet"/>
      <w:lvlText w:val=""/>
      <w:lvlJc w:val="left"/>
    </w:lvl>
    <w:lvl w:ilvl="4" w:tplc="B4EC5FC8">
      <w:start w:val="1"/>
      <w:numFmt w:val="bullet"/>
      <w:lvlText w:val=""/>
      <w:lvlJc w:val="left"/>
    </w:lvl>
    <w:lvl w:ilvl="5" w:tplc="DF902472">
      <w:start w:val="1"/>
      <w:numFmt w:val="bullet"/>
      <w:lvlText w:val=""/>
      <w:lvlJc w:val="left"/>
    </w:lvl>
    <w:lvl w:ilvl="6" w:tplc="ADB80312">
      <w:start w:val="1"/>
      <w:numFmt w:val="bullet"/>
      <w:lvlText w:val=""/>
      <w:lvlJc w:val="left"/>
    </w:lvl>
    <w:lvl w:ilvl="7" w:tplc="367A63CE">
      <w:start w:val="1"/>
      <w:numFmt w:val="bullet"/>
      <w:lvlText w:val=""/>
      <w:lvlJc w:val="left"/>
    </w:lvl>
    <w:lvl w:ilvl="8" w:tplc="31FCDA6A">
      <w:start w:val="1"/>
      <w:numFmt w:val="bullet"/>
      <w:lvlText w:val=""/>
      <w:lvlJc w:val="left"/>
    </w:lvl>
  </w:abstractNum>
  <w:abstractNum w:abstractNumId="6">
    <w:nsid w:val="00000014"/>
    <w:multiLevelType w:val="hybridMultilevel"/>
    <w:tmpl w:val="D3C0FF3E"/>
    <w:lvl w:ilvl="0" w:tplc="9ABCC5CE">
      <w:start w:val="22"/>
      <w:numFmt w:val="decimal"/>
      <w:lvlText w:val="%1."/>
      <w:lvlJc w:val="left"/>
    </w:lvl>
    <w:lvl w:ilvl="1" w:tplc="1826D91A">
      <w:start w:val="1"/>
      <w:numFmt w:val="bullet"/>
      <w:lvlText w:val=""/>
      <w:lvlJc w:val="left"/>
    </w:lvl>
    <w:lvl w:ilvl="2" w:tplc="33B8A390">
      <w:start w:val="1"/>
      <w:numFmt w:val="bullet"/>
      <w:lvlText w:val=""/>
      <w:lvlJc w:val="left"/>
    </w:lvl>
    <w:lvl w:ilvl="3" w:tplc="61486D76">
      <w:start w:val="1"/>
      <w:numFmt w:val="bullet"/>
      <w:lvlText w:val=""/>
      <w:lvlJc w:val="left"/>
    </w:lvl>
    <w:lvl w:ilvl="4" w:tplc="C7FECF3E">
      <w:start w:val="1"/>
      <w:numFmt w:val="bullet"/>
      <w:lvlText w:val=""/>
      <w:lvlJc w:val="left"/>
    </w:lvl>
    <w:lvl w:ilvl="5" w:tplc="16A03FC8">
      <w:start w:val="1"/>
      <w:numFmt w:val="bullet"/>
      <w:lvlText w:val=""/>
      <w:lvlJc w:val="left"/>
    </w:lvl>
    <w:lvl w:ilvl="6" w:tplc="60CABD2C">
      <w:start w:val="1"/>
      <w:numFmt w:val="bullet"/>
      <w:lvlText w:val=""/>
      <w:lvlJc w:val="left"/>
    </w:lvl>
    <w:lvl w:ilvl="7" w:tplc="F37C82D6">
      <w:start w:val="1"/>
      <w:numFmt w:val="bullet"/>
      <w:lvlText w:val=""/>
      <w:lvlJc w:val="left"/>
    </w:lvl>
    <w:lvl w:ilvl="8" w:tplc="DC52BE14">
      <w:start w:val="1"/>
      <w:numFmt w:val="bullet"/>
      <w:lvlText w:val=""/>
      <w:lvlJc w:val="left"/>
    </w:lvl>
  </w:abstractNum>
  <w:abstractNum w:abstractNumId="7">
    <w:nsid w:val="00000015"/>
    <w:multiLevelType w:val="hybridMultilevel"/>
    <w:tmpl w:val="189A769A"/>
    <w:lvl w:ilvl="0" w:tplc="5BA8C4B8">
      <w:start w:val="25"/>
      <w:numFmt w:val="decimal"/>
      <w:lvlText w:val="%1."/>
      <w:lvlJc w:val="left"/>
    </w:lvl>
    <w:lvl w:ilvl="1" w:tplc="524E029C">
      <w:start w:val="1"/>
      <w:numFmt w:val="bullet"/>
      <w:lvlText w:val=""/>
      <w:lvlJc w:val="left"/>
    </w:lvl>
    <w:lvl w:ilvl="2" w:tplc="7A28E972">
      <w:start w:val="1"/>
      <w:numFmt w:val="bullet"/>
      <w:lvlText w:val=""/>
      <w:lvlJc w:val="left"/>
    </w:lvl>
    <w:lvl w:ilvl="3" w:tplc="66DED40A">
      <w:start w:val="1"/>
      <w:numFmt w:val="bullet"/>
      <w:lvlText w:val=""/>
      <w:lvlJc w:val="left"/>
    </w:lvl>
    <w:lvl w:ilvl="4" w:tplc="151C3A68">
      <w:start w:val="1"/>
      <w:numFmt w:val="bullet"/>
      <w:lvlText w:val=""/>
      <w:lvlJc w:val="left"/>
    </w:lvl>
    <w:lvl w:ilvl="5" w:tplc="FBE6484A">
      <w:start w:val="1"/>
      <w:numFmt w:val="bullet"/>
      <w:lvlText w:val=""/>
      <w:lvlJc w:val="left"/>
    </w:lvl>
    <w:lvl w:ilvl="6" w:tplc="B1C8D86C">
      <w:start w:val="1"/>
      <w:numFmt w:val="bullet"/>
      <w:lvlText w:val=""/>
      <w:lvlJc w:val="left"/>
    </w:lvl>
    <w:lvl w:ilvl="7" w:tplc="4394DA1E">
      <w:start w:val="1"/>
      <w:numFmt w:val="bullet"/>
      <w:lvlText w:val=""/>
      <w:lvlJc w:val="left"/>
    </w:lvl>
    <w:lvl w:ilvl="8" w:tplc="384635FA">
      <w:start w:val="1"/>
      <w:numFmt w:val="bullet"/>
      <w:lvlText w:val=""/>
      <w:lvlJc w:val="left"/>
    </w:lvl>
  </w:abstractNum>
  <w:abstractNum w:abstractNumId="8">
    <w:nsid w:val="00000016"/>
    <w:multiLevelType w:val="hybridMultilevel"/>
    <w:tmpl w:val="9286CB64"/>
    <w:lvl w:ilvl="0" w:tplc="8890A030">
      <w:start w:val="33"/>
      <w:numFmt w:val="decimal"/>
      <w:lvlText w:val="%1."/>
      <w:lvlJc w:val="left"/>
      <w:rPr>
        <w:b w:val="0"/>
      </w:rPr>
    </w:lvl>
    <w:lvl w:ilvl="1" w:tplc="00C875BC">
      <w:start w:val="1"/>
      <w:numFmt w:val="bullet"/>
      <w:lvlText w:val=""/>
      <w:lvlJc w:val="left"/>
    </w:lvl>
    <w:lvl w:ilvl="2" w:tplc="29F64D78">
      <w:start w:val="1"/>
      <w:numFmt w:val="bullet"/>
      <w:lvlText w:val=""/>
      <w:lvlJc w:val="left"/>
    </w:lvl>
    <w:lvl w:ilvl="3" w:tplc="72FA4962">
      <w:start w:val="1"/>
      <w:numFmt w:val="bullet"/>
      <w:lvlText w:val=""/>
      <w:lvlJc w:val="left"/>
    </w:lvl>
    <w:lvl w:ilvl="4" w:tplc="9FF06068">
      <w:start w:val="1"/>
      <w:numFmt w:val="bullet"/>
      <w:lvlText w:val=""/>
      <w:lvlJc w:val="left"/>
    </w:lvl>
    <w:lvl w:ilvl="5" w:tplc="FB2C4F32">
      <w:start w:val="1"/>
      <w:numFmt w:val="bullet"/>
      <w:lvlText w:val=""/>
      <w:lvlJc w:val="left"/>
    </w:lvl>
    <w:lvl w:ilvl="6" w:tplc="C840BFCE">
      <w:start w:val="1"/>
      <w:numFmt w:val="bullet"/>
      <w:lvlText w:val=""/>
      <w:lvlJc w:val="left"/>
    </w:lvl>
    <w:lvl w:ilvl="7" w:tplc="F8F8061A">
      <w:start w:val="1"/>
      <w:numFmt w:val="bullet"/>
      <w:lvlText w:val=""/>
      <w:lvlJc w:val="left"/>
    </w:lvl>
    <w:lvl w:ilvl="8" w:tplc="8D347292">
      <w:start w:val="1"/>
      <w:numFmt w:val="bullet"/>
      <w:lvlText w:val=""/>
      <w:lvlJc w:val="left"/>
    </w:lvl>
  </w:abstractNum>
  <w:abstractNum w:abstractNumId="9">
    <w:nsid w:val="061A3B71"/>
    <w:multiLevelType w:val="hybridMultilevel"/>
    <w:tmpl w:val="8A58D2B8"/>
    <w:lvl w:ilvl="0" w:tplc="1DCA5006">
      <w:start w:val="1"/>
      <w:numFmt w:val="decimal"/>
      <w:lvlText w:val="%1."/>
      <w:lvlJc w:val="left"/>
      <w:pPr>
        <w:ind w:left="767" w:hanging="360"/>
      </w:pPr>
      <w:rPr>
        <w:rFonts w:hint="default"/>
      </w:rPr>
    </w:lvl>
    <w:lvl w:ilvl="1" w:tplc="3C0A0019" w:tentative="1">
      <w:start w:val="1"/>
      <w:numFmt w:val="lowerLetter"/>
      <w:lvlText w:val="%2."/>
      <w:lvlJc w:val="left"/>
      <w:pPr>
        <w:ind w:left="1487" w:hanging="360"/>
      </w:pPr>
    </w:lvl>
    <w:lvl w:ilvl="2" w:tplc="3C0A001B" w:tentative="1">
      <w:start w:val="1"/>
      <w:numFmt w:val="lowerRoman"/>
      <w:lvlText w:val="%3."/>
      <w:lvlJc w:val="right"/>
      <w:pPr>
        <w:ind w:left="2207" w:hanging="180"/>
      </w:pPr>
    </w:lvl>
    <w:lvl w:ilvl="3" w:tplc="3C0A000F">
      <w:start w:val="1"/>
      <w:numFmt w:val="decimal"/>
      <w:lvlText w:val="%4."/>
      <w:lvlJc w:val="left"/>
      <w:pPr>
        <w:ind w:left="2927" w:hanging="360"/>
      </w:pPr>
    </w:lvl>
    <w:lvl w:ilvl="4" w:tplc="3C0A0019" w:tentative="1">
      <w:start w:val="1"/>
      <w:numFmt w:val="lowerLetter"/>
      <w:lvlText w:val="%5."/>
      <w:lvlJc w:val="left"/>
      <w:pPr>
        <w:ind w:left="3647" w:hanging="360"/>
      </w:pPr>
    </w:lvl>
    <w:lvl w:ilvl="5" w:tplc="3C0A001B" w:tentative="1">
      <w:start w:val="1"/>
      <w:numFmt w:val="lowerRoman"/>
      <w:lvlText w:val="%6."/>
      <w:lvlJc w:val="right"/>
      <w:pPr>
        <w:ind w:left="4367" w:hanging="180"/>
      </w:pPr>
    </w:lvl>
    <w:lvl w:ilvl="6" w:tplc="3C0A000F" w:tentative="1">
      <w:start w:val="1"/>
      <w:numFmt w:val="decimal"/>
      <w:lvlText w:val="%7."/>
      <w:lvlJc w:val="left"/>
      <w:pPr>
        <w:ind w:left="5087" w:hanging="360"/>
      </w:pPr>
    </w:lvl>
    <w:lvl w:ilvl="7" w:tplc="3C0A0019" w:tentative="1">
      <w:start w:val="1"/>
      <w:numFmt w:val="lowerLetter"/>
      <w:lvlText w:val="%8."/>
      <w:lvlJc w:val="left"/>
      <w:pPr>
        <w:ind w:left="5807" w:hanging="360"/>
      </w:pPr>
    </w:lvl>
    <w:lvl w:ilvl="8" w:tplc="3C0A001B" w:tentative="1">
      <w:start w:val="1"/>
      <w:numFmt w:val="lowerRoman"/>
      <w:lvlText w:val="%9."/>
      <w:lvlJc w:val="right"/>
      <w:pPr>
        <w:ind w:left="6527" w:hanging="180"/>
      </w:pPr>
    </w:lvl>
  </w:abstractNum>
  <w:abstractNum w:abstractNumId="10">
    <w:nsid w:val="0773788B"/>
    <w:multiLevelType w:val="hybridMultilevel"/>
    <w:tmpl w:val="0A5E1ABE"/>
    <w:lvl w:ilvl="0" w:tplc="4C0CF324">
      <w:start w:val="1"/>
      <w:numFmt w:val="decimal"/>
      <w:lvlText w:val="%1)"/>
      <w:lvlJc w:val="left"/>
      <w:pPr>
        <w:ind w:left="720" w:hanging="360"/>
      </w:pPr>
      <w:rPr>
        <w:b/>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1">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77575F"/>
    <w:multiLevelType w:val="hybridMultilevel"/>
    <w:tmpl w:val="C616EC6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2E984C13"/>
    <w:multiLevelType w:val="hybridMultilevel"/>
    <w:tmpl w:val="D960CDC0"/>
    <w:lvl w:ilvl="0" w:tplc="48DC6F86">
      <w:start w:val="1"/>
      <w:numFmt w:val="decimal"/>
      <w:lvlText w:val="%1."/>
      <w:lvlJc w:val="left"/>
      <w:pPr>
        <w:ind w:left="814" w:hanging="360"/>
      </w:pPr>
      <w:rPr>
        <w:rFonts w:hint="default"/>
      </w:rPr>
    </w:lvl>
    <w:lvl w:ilvl="1" w:tplc="3C0A0019" w:tentative="1">
      <w:start w:val="1"/>
      <w:numFmt w:val="lowerLetter"/>
      <w:lvlText w:val="%2."/>
      <w:lvlJc w:val="left"/>
      <w:pPr>
        <w:ind w:left="1534" w:hanging="360"/>
      </w:pPr>
    </w:lvl>
    <w:lvl w:ilvl="2" w:tplc="3C0A001B" w:tentative="1">
      <w:start w:val="1"/>
      <w:numFmt w:val="lowerRoman"/>
      <w:lvlText w:val="%3."/>
      <w:lvlJc w:val="right"/>
      <w:pPr>
        <w:ind w:left="2254" w:hanging="180"/>
      </w:pPr>
    </w:lvl>
    <w:lvl w:ilvl="3" w:tplc="3C0A000F" w:tentative="1">
      <w:start w:val="1"/>
      <w:numFmt w:val="decimal"/>
      <w:lvlText w:val="%4."/>
      <w:lvlJc w:val="left"/>
      <w:pPr>
        <w:ind w:left="2974" w:hanging="360"/>
      </w:pPr>
    </w:lvl>
    <w:lvl w:ilvl="4" w:tplc="3C0A0019" w:tentative="1">
      <w:start w:val="1"/>
      <w:numFmt w:val="lowerLetter"/>
      <w:lvlText w:val="%5."/>
      <w:lvlJc w:val="left"/>
      <w:pPr>
        <w:ind w:left="3694" w:hanging="360"/>
      </w:pPr>
    </w:lvl>
    <w:lvl w:ilvl="5" w:tplc="3C0A001B" w:tentative="1">
      <w:start w:val="1"/>
      <w:numFmt w:val="lowerRoman"/>
      <w:lvlText w:val="%6."/>
      <w:lvlJc w:val="right"/>
      <w:pPr>
        <w:ind w:left="4414" w:hanging="180"/>
      </w:pPr>
    </w:lvl>
    <w:lvl w:ilvl="6" w:tplc="3C0A000F" w:tentative="1">
      <w:start w:val="1"/>
      <w:numFmt w:val="decimal"/>
      <w:lvlText w:val="%7."/>
      <w:lvlJc w:val="left"/>
      <w:pPr>
        <w:ind w:left="5134" w:hanging="360"/>
      </w:pPr>
    </w:lvl>
    <w:lvl w:ilvl="7" w:tplc="3C0A0019" w:tentative="1">
      <w:start w:val="1"/>
      <w:numFmt w:val="lowerLetter"/>
      <w:lvlText w:val="%8."/>
      <w:lvlJc w:val="left"/>
      <w:pPr>
        <w:ind w:left="5854" w:hanging="360"/>
      </w:pPr>
    </w:lvl>
    <w:lvl w:ilvl="8" w:tplc="3C0A001B" w:tentative="1">
      <w:start w:val="1"/>
      <w:numFmt w:val="lowerRoman"/>
      <w:lvlText w:val="%9."/>
      <w:lvlJc w:val="right"/>
      <w:pPr>
        <w:ind w:left="6574" w:hanging="180"/>
      </w:pPr>
    </w:lvl>
  </w:abstractNum>
  <w:abstractNum w:abstractNumId="1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9EA6AC9"/>
    <w:multiLevelType w:val="hybridMultilevel"/>
    <w:tmpl w:val="1BF2800C"/>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7">
    <w:nsid w:val="4D904A43"/>
    <w:multiLevelType w:val="hybridMultilevel"/>
    <w:tmpl w:val="7F24F160"/>
    <w:lvl w:ilvl="0" w:tplc="B2F84342">
      <w:start w:val="1"/>
      <w:numFmt w:val="lowerLetter"/>
      <w:lvlText w:val="%1)"/>
      <w:lvlJc w:val="left"/>
      <w:pPr>
        <w:ind w:left="720" w:hanging="360"/>
      </w:pPr>
      <w:rPr>
        <w:rFonts w:hint="default"/>
        <w:b w:val="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4FE11E7C"/>
    <w:multiLevelType w:val="hybridMultilevel"/>
    <w:tmpl w:val="843EAD96"/>
    <w:lvl w:ilvl="0" w:tplc="E2160808">
      <w:start w:val="1"/>
      <w:numFmt w:val="lowerRoman"/>
      <w:lvlText w:val="%1."/>
      <w:lvlJc w:val="left"/>
      <w:pPr>
        <w:ind w:left="1287" w:hanging="720"/>
      </w:pPr>
    </w:lvl>
    <w:lvl w:ilvl="1" w:tplc="3C0A0019">
      <w:start w:val="1"/>
      <w:numFmt w:val="lowerLetter"/>
      <w:lvlText w:val="%2."/>
      <w:lvlJc w:val="left"/>
      <w:pPr>
        <w:ind w:left="1647" w:hanging="360"/>
      </w:pPr>
    </w:lvl>
    <w:lvl w:ilvl="2" w:tplc="3C0A001B">
      <w:start w:val="1"/>
      <w:numFmt w:val="lowerRoman"/>
      <w:lvlText w:val="%3."/>
      <w:lvlJc w:val="right"/>
      <w:pPr>
        <w:ind w:left="2367" w:hanging="180"/>
      </w:pPr>
    </w:lvl>
    <w:lvl w:ilvl="3" w:tplc="D7E85812">
      <w:start w:val="1"/>
      <w:numFmt w:val="decimal"/>
      <w:lvlText w:val="%4."/>
      <w:lvlJc w:val="left"/>
      <w:pPr>
        <w:ind w:left="3087" w:hanging="360"/>
      </w:pPr>
      <w:rPr>
        <w:b/>
      </w:rPr>
    </w:lvl>
    <w:lvl w:ilvl="4" w:tplc="3C0A0019">
      <w:start w:val="1"/>
      <w:numFmt w:val="lowerLetter"/>
      <w:lvlText w:val="%5."/>
      <w:lvlJc w:val="left"/>
      <w:pPr>
        <w:ind w:left="3807" w:hanging="360"/>
      </w:pPr>
    </w:lvl>
    <w:lvl w:ilvl="5" w:tplc="3C0A001B">
      <w:start w:val="1"/>
      <w:numFmt w:val="lowerRoman"/>
      <w:lvlText w:val="%6."/>
      <w:lvlJc w:val="right"/>
      <w:pPr>
        <w:ind w:left="4527" w:hanging="180"/>
      </w:pPr>
    </w:lvl>
    <w:lvl w:ilvl="6" w:tplc="3C0A000F">
      <w:start w:val="1"/>
      <w:numFmt w:val="decimal"/>
      <w:lvlText w:val="%7."/>
      <w:lvlJc w:val="left"/>
      <w:pPr>
        <w:ind w:left="5247" w:hanging="360"/>
      </w:pPr>
    </w:lvl>
    <w:lvl w:ilvl="7" w:tplc="3C0A0019">
      <w:start w:val="1"/>
      <w:numFmt w:val="lowerLetter"/>
      <w:lvlText w:val="%8."/>
      <w:lvlJc w:val="left"/>
      <w:pPr>
        <w:ind w:left="5967" w:hanging="360"/>
      </w:pPr>
    </w:lvl>
    <w:lvl w:ilvl="8" w:tplc="3C0A001B">
      <w:start w:val="1"/>
      <w:numFmt w:val="lowerRoman"/>
      <w:lvlText w:val="%9."/>
      <w:lvlJc w:val="right"/>
      <w:pPr>
        <w:ind w:left="6687" w:hanging="180"/>
      </w:pPr>
    </w:lvl>
  </w:abstractNum>
  <w:abstractNum w:abstractNumId="1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DF95A3F"/>
    <w:multiLevelType w:val="hybridMultilevel"/>
    <w:tmpl w:val="EC923F70"/>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1B3E8ECE">
      <w:start w:val="1"/>
      <w:numFmt w:val="decimal"/>
      <w:lvlText w:val="%6)"/>
      <w:lvlJc w:val="left"/>
      <w:pPr>
        <w:ind w:left="4572" w:hanging="360"/>
      </w:pPr>
      <w:rPr>
        <w:rFonts w:hint="default"/>
        <w:sz w:val="22"/>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1">
    <w:nsid w:val="72A735C3"/>
    <w:multiLevelType w:val="hybridMultilevel"/>
    <w:tmpl w:val="1CB4A8E6"/>
    <w:lvl w:ilvl="0" w:tplc="F6326B98">
      <w:start w:val="1"/>
      <w:numFmt w:val="lowerLetter"/>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22">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7F0A752F"/>
    <w:multiLevelType w:val="hybridMultilevel"/>
    <w:tmpl w:val="26561B72"/>
    <w:lvl w:ilvl="0" w:tplc="A5B47FFA">
      <w:start w:val="1"/>
      <w:numFmt w:val="lowerLetter"/>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abstractNum w:abstractNumId="24">
    <w:nsid w:val="7FFB25A2"/>
    <w:multiLevelType w:val="hybridMultilevel"/>
    <w:tmpl w:val="18BA2162"/>
    <w:lvl w:ilvl="0" w:tplc="2DDCC11E">
      <w:start w:val="1"/>
      <w:numFmt w:val="lowerLetter"/>
      <w:lvlText w:val="%1)"/>
      <w:lvlJc w:val="left"/>
      <w:pPr>
        <w:ind w:left="502" w:hanging="360"/>
      </w:pPr>
      <w:rPr>
        <w:rFonts w:hint="default"/>
      </w:rPr>
    </w:lvl>
    <w:lvl w:ilvl="1" w:tplc="3C0A0019" w:tentative="1">
      <w:start w:val="1"/>
      <w:numFmt w:val="lowerLetter"/>
      <w:lvlText w:val="%2."/>
      <w:lvlJc w:val="left"/>
      <w:pPr>
        <w:ind w:left="1222" w:hanging="360"/>
      </w:pPr>
    </w:lvl>
    <w:lvl w:ilvl="2" w:tplc="3C0A001B" w:tentative="1">
      <w:start w:val="1"/>
      <w:numFmt w:val="lowerRoman"/>
      <w:lvlText w:val="%3."/>
      <w:lvlJc w:val="right"/>
      <w:pPr>
        <w:ind w:left="1942" w:hanging="180"/>
      </w:pPr>
    </w:lvl>
    <w:lvl w:ilvl="3" w:tplc="3C0A000F" w:tentative="1">
      <w:start w:val="1"/>
      <w:numFmt w:val="decimal"/>
      <w:lvlText w:val="%4."/>
      <w:lvlJc w:val="left"/>
      <w:pPr>
        <w:ind w:left="2662" w:hanging="360"/>
      </w:pPr>
    </w:lvl>
    <w:lvl w:ilvl="4" w:tplc="3C0A0019" w:tentative="1">
      <w:start w:val="1"/>
      <w:numFmt w:val="lowerLetter"/>
      <w:lvlText w:val="%5."/>
      <w:lvlJc w:val="left"/>
      <w:pPr>
        <w:ind w:left="3382" w:hanging="360"/>
      </w:pPr>
    </w:lvl>
    <w:lvl w:ilvl="5" w:tplc="3C0A001B" w:tentative="1">
      <w:start w:val="1"/>
      <w:numFmt w:val="lowerRoman"/>
      <w:lvlText w:val="%6."/>
      <w:lvlJc w:val="right"/>
      <w:pPr>
        <w:ind w:left="4102" w:hanging="180"/>
      </w:pPr>
    </w:lvl>
    <w:lvl w:ilvl="6" w:tplc="3C0A000F" w:tentative="1">
      <w:start w:val="1"/>
      <w:numFmt w:val="decimal"/>
      <w:lvlText w:val="%7."/>
      <w:lvlJc w:val="left"/>
      <w:pPr>
        <w:ind w:left="4822" w:hanging="360"/>
      </w:pPr>
    </w:lvl>
    <w:lvl w:ilvl="7" w:tplc="3C0A0019" w:tentative="1">
      <w:start w:val="1"/>
      <w:numFmt w:val="lowerLetter"/>
      <w:lvlText w:val="%8."/>
      <w:lvlJc w:val="left"/>
      <w:pPr>
        <w:ind w:left="5542" w:hanging="360"/>
      </w:pPr>
    </w:lvl>
    <w:lvl w:ilvl="8" w:tplc="3C0A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0"/>
  </w:num>
  <w:num w:numId="14">
    <w:abstractNumId w:val="14"/>
  </w:num>
  <w:num w:numId="15">
    <w:abstractNumId w:val="19"/>
  </w:num>
  <w:num w:numId="16">
    <w:abstractNumId w:val="16"/>
  </w:num>
  <w:num w:numId="17">
    <w:abstractNumId w:val="22"/>
  </w:num>
  <w:num w:numId="18">
    <w:abstractNumId w:val="17"/>
  </w:num>
  <w:num w:numId="19">
    <w:abstractNumId w:val="15"/>
  </w:num>
  <w:num w:numId="20">
    <w:abstractNumId w:val="9"/>
  </w:num>
  <w:num w:numId="21">
    <w:abstractNumId w:val="24"/>
  </w:num>
  <w:num w:numId="22">
    <w:abstractNumId w:val="21"/>
  </w:num>
  <w:num w:numId="23">
    <w:abstractNumId w:val="23"/>
  </w:num>
  <w:num w:numId="24">
    <w:abstractNumId w:val="12"/>
  </w:num>
  <w:num w:numId="2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410"/>
    <w:rsid w:val="00004C60"/>
    <w:rsid w:val="000274E8"/>
    <w:rsid w:val="000A2627"/>
    <w:rsid w:val="000C02C6"/>
    <w:rsid w:val="000D06E1"/>
    <w:rsid w:val="000D6420"/>
    <w:rsid w:val="00106D77"/>
    <w:rsid w:val="00110233"/>
    <w:rsid w:val="00134DB4"/>
    <w:rsid w:val="001638D3"/>
    <w:rsid w:val="001832A4"/>
    <w:rsid w:val="00193AA1"/>
    <w:rsid w:val="001944BC"/>
    <w:rsid w:val="001C0B9E"/>
    <w:rsid w:val="001D25C0"/>
    <w:rsid w:val="001E5771"/>
    <w:rsid w:val="001F1D70"/>
    <w:rsid w:val="00226912"/>
    <w:rsid w:val="00235CF4"/>
    <w:rsid w:val="0023775C"/>
    <w:rsid w:val="00266842"/>
    <w:rsid w:val="002914D4"/>
    <w:rsid w:val="00292C21"/>
    <w:rsid w:val="002A1E8F"/>
    <w:rsid w:val="002C773B"/>
    <w:rsid w:val="002D2291"/>
    <w:rsid w:val="002D7020"/>
    <w:rsid w:val="002E0E96"/>
    <w:rsid w:val="002E1A61"/>
    <w:rsid w:val="002E711C"/>
    <w:rsid w:val="002F207F"/>
    <w:rsid w:val="003068CB"/>
    <w:rsid w:val="00311828"/>
    <w:rsid w:val="00321DB2"/>
    <w:rsid w:val="00324410"/>
    <w:rsid w:val="00341AAB"/>
    <w:rsid w:val="00344918"/>
    <w:rsid w:val="00387A41"/>
    <w:rsid w:val="003A7E3F"/>
    <w:rsid w:val="003B58F6"/>
    <w:rsid w:val="003F5811"/>
    <w:rsid w:val="00425BF9"/>
    <w:rsid w:val="004423B5"/>
    <w:rsid w:val="0049415E"/>
    <w:rsid w:val="004A16B8"/>
    <w:rsid w:val="004A27FC"/>
    <w:rsid w:val="004B67C0"/>
    <w:rsid w:val="004E0D5F"/>
    <w:rsid w:val="004E2F85"/>
    <w:rsid w:val="004F3261"/>
    <w:rsid w:val="00504EDF"/>
    <w:rsid w:val="0050576C"/>
    <w:rsid w:val="005065CF"/>
    <w:rsid w:val="005154A2"/>
    <w:rsid w:val="00547EAF"/>
    <w:rsid w:val="00560778"/>
    <w:rsid w:val="005640ED"/>
    <w:rsid w:val="005713BE"/>
    <w:rsid w:val="005D78B4"/>
    <w:rsid w:val="005E19B0"/>
    <w:rsid w:val="005E4F04"/>
    <w:rsid w:val="005F2929"/>
    <w:rsid w:val="005F7ABD"/>
    <w:rsid w:val="00606481"/>
    <w:rsid w:val="00611129"/>
    <w:rsid w:val="00611359"/>
    <w:rsid w:val="00632CFC"/>
    <w:rsid w:val="00643A18"/>
    <w:rsid w:val="0065103D"/>
    <w:rsid w:val="006629E4"/>
    <w:rsid w:val="006B1A90"/>
    <w:rsid w:val="006B3962"/>
    <w:rsid w:val="006E728B"/>
    <w:rsid w:val="006F1EBD"/>
    <w:rsid w:val="006F223F"/>
    <w:rsid w:val="0070014B"/>
    <w:rsid w:val="007113A4"/>
    <w:rsid w:val="00752A48"/>
    <w:rsid w:val="00770BA6"/>
    <w:rsid w:val="00772572"/>
    <w:rsid w:val="00786A01"/>
    <w:rsid w:val="007A0E79"/>
    <w:rsid w:val="007A572F"/>
    <w:rsid w:val="007D4C68"/>
    <w:rsid w:val="007F42AF"/>
    <w:rsid w:val="00814611"/>
    <w:rsid w:val="008522B0"/>
    <w:rsid w:val="00866B90"/>
    <w:rsid w:val="00872D31"/>
    <w:rsid w:val="00877464"/>
    <w:rsid w:val="0088266E"/>
    <w:rsid w:val="00885A3D"/>
    <w:rsid w:val="008C5AA8"/>
    <w:rsid w:val="008D2257"/>
    <w:rsid w:val="00925EAB"/>
    <w:rsid w:val="00937E81"/>
    <w:rsid w:val="0095660F"/>
    <w:rsid w:val="00962EB7"/>
    <w:rsid w:val="009750FC"/>
    <w:rsid w:val="009B2F0E"/>
    <w:rsid w:val="009B7E84"/>
    <w:rsid w:val="009C261D"/>
    <w:rsid w:val="00A03764"/>
    <w:rsid w:val="00A34813"/>
    <w:rsid w:val="00A955CD"/>
    <w:rsid w:val="00AA4CEE"/>
    <w:rsid w:val="00AA6F31"/>
    <w:rsid w:val="00AC2965"/>
    <w:rsid w:val="00B05D29"/>
    <w:rsid w:val="00B23D93"/>
    <w:rsid w:val="00B76B70"/>
    <w:rsid w:val="00BB2F44"/>
    <w:rsid w:val="00BB6B97"/>
    <w:rsid w:val="00BD4F08"/>
    <w:rsid w:val="00BE0006"/>
    <w:rsid w:val="00C02E46"/>
    <w:rsid w:val="00C06FA9"/>
    <w:rsid w:val="00C139DC"/>
    <w:rsid w:val="00C46007"/>
    <w:rsid w:val="00C72ABE"/>
    <w:rsid w:val="00C744C0"/>
    <w:rsid w:val="00C7785D"/>
    <w:rsid w:val="00CC4B22"/>
    <w:rsid w:val="00CC69D8"/>
    <w:rsid w:val="00CD44BA"/>
    <w:rsid w:val="00CE6776"/>
    <w:rsid w:val="00CE7BCF"/>
    <w:rsid w:val="00CF0DC3"/>
    <w:rsid w:val="00CF2152"/>
    <w:rsid w:val="00CF37A6"/>
    <w:rsid w:val="00D12DDC"/>
    <w:rsid w:val="00D24CEC"/>
    <w:rsid w:val="00D302CB"/>
    <w:rsid w:val="00D77A37"/>
    <w:rsid w:val="00D97549"/>
    <w:rsid w:val="00DA2BE7"/>
    <w:rsid w:val="00DA2C35"/>
    <w:rsid w:val="00DB47BB"/>
    <w:rsid w:val="00DD454D"/>
    <w:rsid w:val="00E12C73"/>
    <w:rsid w:val="00E850E7"/>
    <w:rsid w:val="00E96C43"/>
    <w:rsid w:val="00EE01D2"/>
    <w:rsid w:val="00EE1B1B"/>
    <w:rsid w:val="00EF49AE"/>
    <w:rsid w:val="00F2299D"/>
    <w:rsid w:val="00F27647"/>
    <w:rsid w:val="00F82124"/>
    <w:rsid w:val="00F91410"/>
    <w:rsid w:val="00F9665C"/>
    <w:rsid w:val="00FE30D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411F8C0-36D6-4307-8E8D-3C7F80EB8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s-PY" w:eastAsia="es-P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Document Header1"/>
    <w:basedOn w:val="Normal"/>
    <w:next w:val="Normal"/>
    <w:link w:val="Ttulo1Car"/>
    <w:qFormat/>
    <w:rsid w:val="004E0D5F"/>
    <w:pPr>
      <w:keepNext/>
      <w:outlineLvl w:val="0"/>
    </w:pPr>
    <w:rPr>
      <w:rFonts w:ascii="Times New Roman" w:eastAsia="Times New Roman" w:hAnsi="Times New Roman" w:cs="Times New Roman"/>
      <w:sz w:val="24"/>
      <w:szCs w:val="24"/>
      <w:u w:val="single"/>
      <w:lang w:val="es-ES" w:eastAsia="es-ES"/>
    </w:rPr>
  </w:style>
  <w:style w:type="paragraph" w:styleId="Ttulo2">
    <w:name w:val="heading 2"/>
    <w:basedOn w:val="Normal"/>
    <w:next w:val="Normal"/>
    <w:link w:val="Ttulo2Car"/>
    <w:qFormat/>
    <w:rsid w:val="004E0D5F"/>
    <w:pPr>
      <w:keepNext/>
      <w:keepLines/>
      <w:widowControl w:val="0"/>
      <w:adjustRightInd w:val="0"/>
      <w:spacing w:before="200" w:line="360" w:lineRule="atLeast"/>
      <w:jc w:val="both"/>
      <w:textAlignment w:val="baseline"/>
      <w:outlineLvl w:val="1"/>
    </w:pPr>
    <w:rPr>
      <w:rFonts w:ascii="Cambria" w:eastAsia="Times New Roman" w:hAnsi="Cambria" w:cs="Times New Roman"/>
      <w:b/>
      <w:bCs/>
      <w:color w:val="4F81BD"/>
      <w:sz w:val="26"/>
      <w:szCs w:val="26"/>
      <w:lang w:val="es-ES_tradnl" w:eastAsia="en-US"/>
    </w:rPr>
  </w:style>
  <w:style w:type="paragraph" w:styleId="Ttulo3">
    <w:name w:val="heading 3"/>
    <w:basedOn w:val="Normal"/>
    <w:next w:val="Normal"/>
    <w:link w:val="Ttulo3Car"/>
    <w:qFormat/>
    <w:rsid w:val="004E0D5F"/>
    <w:pPr>
      <w:keepNext/>
      <w:keepLines/>
      <w:widowControl w:val="0"/>
      <w:adjustRightInd w:val="0"/>
      <w:spacing w:before="200" w:line="360" w:lineRule="atLeast"/>
      <w:jc w:val="both"/>
      <w:textAlignment w:val="baseline"/>
      <w:outlineLvl w:val="2"/>
    </w:pPr>
    <w:rPr>
      <w:rFonts w:ascii="Cambria" w:eastAsia="Times New Roman" w:hAnsi="Cambria" w:cs="Times New Roman"/>
      <w:b/>
      <w:bCs/>
      <w:color w:val="4F81BD"/>
      <w:sz w:val="24"/>
      <w:szCs w:val="24"/>
      <w:lang w:val="es-ES_tradnl" w:eastAsia="en-US"/>
    </w:rPr>
  </w:style>
  <w:style w:type="paragraph" w:styleId="Ttulo4">
    <w:name w:val="heading 4"/>
    <w:aliases w:val=" Sub-Clause Sub-paragraph"/>
    <w:basedOn w:val="Normal"/>
    <w:next w:val="Normal"/>
    <w:link w:val="Ttulo4Car"/>
    <w:qFormat/>
    <w:rsid w:val="004E0D5F"/>
    <w:pPr>
      <w:keepNext/>
      <w:widowControl w:val="0"/>
      <w:adjustRightInd w:val="0"/>
      <w:spacing w:line="360" w:lineRule="atLeast"/>
      <w:jc w:val="center"/>
      <w:textAlignment w:val="baseline"/>
      <w:outlineLvl w:val="3"/>
    </w:pPr>
    <w:rPr>
      <w:rFonts w:ascii="Times New Roman" w:eastAsia="Times New Roman" w:hAnsi="Times New Roman" w:cs="Times New Roman"/>
      <w:b/>
      <w:bCs/>
      <w:sz w:val="40"/>
      <w:szCs w:val="24"/>
      <w:lang w:val="es-ES_tradnl" w:eastAsia="en-US"/>
    </w:rPr>
  </w:style>
  <w:style w:type="paragraph" w:styleId="Ttulo5">
    <w:name w:val="heading 5"/>
    <w:basedOn w:val="Normal"/>
    <w:next w:val="Normal"/>
    <w:link w:val="Ttulo5Car"/>
    <w:qFormat/>
    <w:rsid w:val="004E0D5F"/>
    <w:pPr>
      <w:keepNext/>
      <w:keepLines/>
      <w:widowControl w:val="0"/>
      <w:adjustRightInd w:val="0"/>
      <w:spacing w:before="200" w:line="360" w:lineRule="atLeast"/>
      <w:jc w:val="both"/>
      <w:textAlignment w:val="baseline"/>
      <w:outlineLvl w:val="4"/>
    </w:pPr>
    <w:rPr>
      <w:rFonts w:ascii="Cambria" w:eastAsia="Times New Roman" w:hAnsi="Cambria" w:cs="Times New Roman"/>
      <w:color w:val="243F60"/>
      <w:sz w:val="24"/>
      <w:szCs w:val="24"/>
      <w:lang w:val="es-ES_tradnl" w:eastAsia="en-US"/>
    </w:rPr>
  </w:style>
  <w:style w:type="paragraph" w:styleId="Ttulo6">
    <w:name w:val="heading 6"/>
    <w:basedOn w:val="Normal"/>
    <w:next w:val="Normal"/>
    <w:link w:val="Ttulo6Car"/>
    <w:qFormat/>
    <w:rsid w:val="004E0D5F"/>
    <w:pPr>
      <w:keepNext/>
      <w:keepLines/>
      <w:widowControl w:val="0"/>
      <w:adjustRightInd w:val="0"/>
      <w:spacing w:before="200" w:line="360" w:lineRule="atLeast"/>
      <w:jc w:val="both"/>
      <w:textAlignment w:val="baseline"/>
      <w:outlineLvl w:val="5"/>
    </w:pPr>
    <w:rPr>
      <w:rFonts w:ascii="Cambria" w:eastAsia="Times New Roman" w:hAnsi="Cambria" w:cs="Times New Roman"/>
      <w:i/>
      <w:iCs/>
      <w:color w:val="243F60"/>
      <w:sz w:val="24"/>
      <w:szCs w:val="24"/>
      <w:lang w:val="es-ES_tradnl" w:eastAsia="en-US"/>
    </w:rPr>
  </w:style>
  <w:style w:type="paragraph" w:styleId="Ttulo7">
    <w:name w:val="heading 7"/>
    <w:basedOn w:val="Normal"/>
    <w:next w:val="Normal"/>
    <w:link w:val="Ttulo7Car"/>
    <w:qFormat/>
    <w:rsid w:val="004E0D5F"/>
    <w:pPr>
      <w:keepNext/>
      <w:keepLines/>
      <w:widowControl w:val="0"/>
      <w:adjustRightInd w:val="0"/>
      <w:spacing w:before="200" w:line="360" w:lineRule="atLeast"/>
      <w:jc w:val="both"/>
      <w:textAlignment w:val="baseline"/>
      <w:outlineLvl w:val="6"/>
    </w:pPr>
    <w:rPr>
      <w:rFonts w:ascii="Cambria" w:eastAsia="Times New Roman" w:hAnsi="Cambria" w:cs="Times New Roman"/>
      <w:i/>
      <w:iCs/>
      <w:color w:val="404040"/>
      <w:sz w:val="24"/>
      <w:szCs w:val="24"/>
      <w:lang w:val="es-ES_tradnl" w:eastAsia="en-US"/>
    </w:rPr>
  </w:style>
  <w:style w:type="paragraph" w:styleId="Ttulo8">
    <w:name w:val="heading 8"/>
    <w:basedOn w:val="Normal"/>
    <w:next w:val="Normal"/>
    <w:link w:val="Ttulo8Car"/>
    <w:qFormat/>
    <w:rsid w:val="004E0D5F"/>
    <w:pPr>
      <w:keepNext/>
      <w:tabs>
        <w:tab w:val="left" w:pos="1440"/>
        <w:tab w:val="right" w:pos="9497"/>
      </w:tabs>
      <w:jc w:val="both"/>
      <w:outlineLvl w:val="7"/>
    </w:pPr>
    <w:rPr>
      <w:rFonts w:ascii="Arial" w:eastAsia="Times New Roman" w:hAnsi="Arial"/>
      <w:b/>
      <w:bCs/>
      <w:sz w:val="22"/>
      <w:szCs w:val="22"/>
      <w:lang w:eastAsia="es-ES"/>
    </w:rPr>
  </w:style>
  <w:style w:type="paragraph" w:styleId="Ttulo9">
    <w:name w:val="heading 9"/>
    <w:basedOn w:val="Normal"/>
    <w:next w:val="Normal"/>
    <w:link w:val="Ttulo9Car"/>
    <w:qFormat/>
    <w:rsid w:val="004E0D5F"/>
    <w:pPr>
      <w:keepNext/>
      <w:widowControl w:val="0"/>
      <w:adjustRightInd w:val="0"/>
      <w:spacing w:line="360" w:lineRule="atLeast"/>
      <w:jc w:val="center"/>
      <w:textAlignment w:val="baseline"/>
      <w:outlineLvl w:val="8"/>
    </w:pPr>
    <w:rPr>
      <w:rFonts w:ascii="Times New Roman" w:eastAsia="Times New Roman" w:hAnsi="Times New Roman" w:cs="Times New Roman"/>
      <w:b/>
      <w:bCs/>
      <w:sz w:val="32"/>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4E0D5F"/>
    <w:rPr>
      <w:rFonts w:ascii="Times New Roman" w:eastAsia="Times New Roman" w:hAnsi="Times New Roman" w:cs="Times New Roman"/>
      <w:sz w:val="24"/>
      <w:szCs w:val="24"/>
      <w:u w:val="single"/>
      <w:lang w:val="es-ES" w:eastAsia="es-ES"/>
    </w:rPr>
  </w:style>
  <w:style w:type="character" w:customStyle="1" w:styleId="Ttulo2Car">
    <w:name w:val="Título 2 Car"/>
    <w:basedOn w:val="Fuentedeprrafopredeter"/>
    <w:link w:val="Ttulo2"/>
    <w:rsid w:val="004E0D5F"/>
    <w:rPr>
      <w:rFonts w:ascii="Cambria" w:eastAsia="Times New Roman" w:hAnsi="Cambria" w:cs="Times New Roman"/>
      <w:b/>
      <w:bCs/>
      <w:color w:val="4F81BD"/>
      <w:sz w:val="26"/>
      <w:szCs w:val="26"/>
      <w:lang w:val="es-ES_tradnl" w:eastAsia="en-US"/>
    </w:rPr>
  </w:style>
  <w:style w:type="character" w:customStyle="1" w:styleId="Ttulo3Car">
    <w:name w:val="Título 3 Car"/>
    <w:basedOn w:val="Fuentedeprrafopredeter"/>
    <w:link w:val="Ttulo3"/>
    <w:rsid w:val="004E0D5F"/>
    <w:rPr>
      <w:rFonts w:ascii="Cambria" w:eastAsia="Times New Roman" w:hAnsi="Cambria" w:cs="Times New Roman"/>
      <w:b/>
      <w:bCs/>
      <w:color w:val="4F81BD"/>
      <w:sz w:val="24"/>
      <w:szCs w:val="24"/>
      <w:lang w:val="es-ES_tradnl" w:eastAsia="en-US"/>
    </w:rPr>
  </w:style>
  <w:style w:type="character" w:customStyle="1" w:styleId="Ttulo4Car">
    <w:name w:val="Título 4 Car"/>
    <w:aliases w:val=" Sub-Clause Sub-paragraph Car"/>
    <w:basedOn w:val="Fuentedeprrafopredeter"/>
    <w:link w:val="Ttulo4"/>
    <w:rsid w:val="004E0D5F"/>
    <w:rPr>
      <w:rFonts w:ascii="Times New Roman" w:eastAsia="Times New Roman" w:hAnsi="Times New Roman" w:cs="Times New Roman"/>
      <w:b/>
      <w:bCs/>
      <w:sz w:val="40"/>
      <w:szCs w:val="24"/>
      <w:lang w:val="es-ES_tradnl" w:eastAsia="en-US"/>
    </w:rPr>
  </w:style>
  <w:style w:type="character" w:customStyle="1" w:styleId="Ttulo5Car">
    <w:name w:val="Título 5 Car"/>
    <w:basedOn w:val="Fuentedeprrafopredeter"/>
    <w:link w:val="Ttulo5"/>
    <w:rsid w:val="004E0D5F"/>
    <w:rPr>
      <w:rFonts w:ascii="Cambria" w:eastAsia="Times New Roman" w:hAnsi="Cambria" w:cs="Times New Roman"/>
      <w:color w:val="243F60"/>
      <w:sz w:val="24"/>
      <w:szCs w:val="24"/>
      <w:lang w:val="es-ES_tradnl" w:eastAsia="en-US"/>
    </w:rPr>
  </w:style>
  <w:style w:type="character" w:customStyle="1" w:styleId="Ttulo6Car">
    <w:name w:val="Título 6 Car"/>
    <w:basedOn w:val="Fuentedeprrafopredeter"/>
    <w:link w:val="Ttulo6"/>
    <w:rsid w:val="004E0D5F"/>
    <w:rPr>
      <w:rFonts w:ascii="Cambria" w:eastAsia="Times New Roman" w:hAnsi="Cambria" w:cs="Times New Roman"/>
      <w:i/>
      <w:iCs/>
      <w:color w:val="243F60"/>
      <w:sz w:val="24"/>
      <w:szCs w:val="24"/>
      <w:lang w:val="es-ES_tradnl" w:eastAsia="en-US"/>
    </w:rPr>
  </w:style>
  <w:style w:type="character" w:customStyle="1" w:styleId="Ttulo7Car">
    <w:name w:val="Título 7 Car"/>
    <w:basedOn w:val="Fuentedeprrafopredeter"/>
    <w:link w:val="Ttulo7"/>
    <w:rsid w:val="004E0D5F"/>
    <w:rPr>
      <w:rFonts w:ascii="Cambria" w:eastAsia="Times New Roman" w:hAnsi="Cambria" w:cs="Times New Roman"/>
      <w:i/>
      <w:iCs/>
      <w:color w:val="404040"/>
      <w:sz w:val="24"/>
      <w:szCs w:val="24"/>
      <w:lang w:val="es-ES_tradnl" w:eastAsia="en-US"/>
    </w:rPr>
  </w:style>
  <w:style w:type="character" w:customStyle="1" w:styleId="Ttulo8Car">
    <w:name w:val="Título 8 Car"/>
    <w:basedOn w:val="Fuentedeprrafopredeter"/>
    <w:link w:val="Ttulo8"/>
    <w:rsid w:val="004E0D5F"/>
    <w:rPr>
      <w:rFonts w:ascii="Arial" w:eastAsia="Times New Roman" w:hAnsi="Arial"/>
      <w:b/>
      <w:bCs/>
      <w:sz w:val="22"/>
      <w:szCs w:val="22"/>
      <w:lang w:eastAsia="es-ES"/>
    </w:rPr>
  </w:style>
  <w:style w:type="character" w:customStyle="1" w:styleId="Ttulo9Car">
    <w:name w:val="Título 9 Car"/>
    <w:basedOn w:val="Fuentedeprrafopredeter"/>
    <w:link w:val="Ttulo9"/>
    <w:rsid w:val="004E0D5F"/>
    <w:rPr>
      <w:rFonts w:ascii="Times New Roman" w:eastAsia="Times New Roman" w:hAnsi="Times New Roman" w:cs="Times New Roman"/>
      <w:b/>
      <w:bCs/>
      <w:sz w:val="32"/>
      <w:szCs w:val="24"/>
      <w:lang w:val="es-ES_tradnl" w:eastAsia="en-US"/>
    </w:rPr>
  </w:style>
  <w:style w:type="character" w:customStyle="1" w:styleId="PrrafodelistaCar">
    <w:name w:val="Párrafo de lista Car"/>
    <w:link w:val="Prrafodelista"/>
    <w:uiPriority w:val="34"/>
    <w:locked/>
    <w:rsid w:val="001638D3"/>
    <w:rPr>
      <w:sz w:val="22"/>
      <w:szCs w:val="22"/>
      <w:lang w:eastAsia="en-US"/>
    </w:rPr>
  </w:style>
  <w:style w:type="paragraph" w:styleId="Prrafodelista">
    <w:name w:val="List Paragraph"/>
    <w:basedOn w:val="Normal"/>
    <w:link w:val="PrrafodelistaCar"/>
    <w:uiPriority w:val="99"/>
    <w:qFormat/>
    <w:rsid w:val="001638D3"/>
    <w:pPr>
      <w:spacing w:after="200" w:line="276" w:lineRule="auto"/>
      <w:ind w:left="720"/>
      <w:contextualSpacing/>
    </w:pPr>
    <w:rPr>
      <w:sz w:val="22"/>
      <w:szCs w:val="22"/>
      <w:lang w:eastAsia="en-US"/>
    </w:rPr>
  </w:style>
  <w:style w:type="paragraph" w:customStyle="1" w:styleId="Style2">
    <w:name w:val="Style2"/>
    <w:basedOn w:val="Normal"/>
    <w:uiPriority w:val="99"/>
    <w:rsid w:val="001638D3"/>
    <w:pPr>
      <w:widowControl w:val="0"/>
      <w:autoSpaceDE w:val="0"/>
      <w:autoSpaceDN w:val="0"/>
      <w:adjustRightInd w:val="0"/>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1C0B9E"/>
    <w:pPr>
      <w:tabs>
        <w:tab w:val="center" w:pos="4419"/>
        <w:tab w:val="right" w:pos="8838"/>
      </w:tabs>
    </w:pPr>
  </w:style>
  <w:style w:type="character" w:customStyle="1" w:styleId="EncabezadoCar">
    <w:name w:val="Encabezado Car"/>
    <w:basedOn w:val="Fuentedeprrafopredeter"/>
    <w:link w:val="Encabezado"/>
    <w:uiPriority w:val="99"/>
    <w:rsid w:val="001C0B9E"/>
  </w:style>
  <w:style w:type="paragraph" w:styleId="Piedepgina">
    <w:name w:val="footer"/>
    <w:basedOn w:val="Normal"/>
    <w:link w:val="PiedepginaCar"/>
    <w:unhideWhenUsed/>
    <w:rsid w:val="001C0B9E"/>
    <w:pPr>
      <w:tabs>
        <w:tab w:val="center" w:pos="4419"/>
        <w:tab w:val="right" w:pos="8838"/>
      </w:tabs>
    </w:pPr>
  </w:style>
  <w:style w:type="character" w:customStyle="1" w:styleId="PiedepginaCar">
    <w:name w:val="Pie de página Car"/>
    <w:basedOn w:val="Fuentedeprrafopredeter"/>
    <w:link w:val="Piedepgina"/>
    <w:rsid w:val="001C0B9E"/>
  </w:style>
  <w:style w:type="paragraph" w:styleId="Textodeglobo">
    <w:name w:val="Balloon Text"/>
    <w:basedOn w:val="Normal"/>
    <w:link w:val="TextodegloboCar"/>
    <w:uiPriority w:val="99"/>
    <w:semiHidden/>
    <w:unhideWhenUsed/>
    <w:rsid w:val="001C0B9E"/>
    <w:rPr>
      <w:rFonts w:ascii="Segoe UI" w:hAnsi="Segoe UI" w:cs="Segoe UI"/>
      <w:sz w:val="18"/>
      <w:szCs w:val="18"/>
    </w:rPr>
  </w:style>
  <w:style w:type="character" w:customStyle="1" w:styleId="TextodegloboCar">
    <w:name w:val="Texto de globo Car"/>
    <w:link w:val="Textodeglobo"/>
    <w:uiPriority w:val="99"/>
    <w:semiHidden/>
    <w:rsid w:val="001C0B9E"/>
    <w:rPr>
      <w:rFonts w:ascii="Segoe UI" w:hAnsi="Segoe UI" w:cs="Segoe UI"/>
      <w:sz w:val="18"/>
      <w:szCs w:val="18"/>
    </w:rPr>
  </w:style>
  <w:style w:type="paragraph" w:customStyle="1" w:styleId="Outline">
    <w:name w:val="Outline"/>
    <w:basedOn w:val="Normal"/>
    <w:rsid w:val="004E0D5F"/>
    <w:pPr>
      <w:widowControl w:val="0"/>
      <w:adjustRightInd w:val="0"/>
      <w:spacing w:before="240" w:line="360" w:lineRule="atLeast"/>
      <w:jc w:val="both"/>
      <w:textAlignment w:val="baseline"/>
    </w:pPr>
    <w:rPr>
      <w:rFonts w:ascii="Times New Roman" w:eastAsia="Times New Roman" w:hAnsi="Times New Roman" w:cs="Times New Roman"/>
      <w:kern w:val="28"/>
      <w:sz w:val="24"/>
      <w:lang w:val="en-US" w:eastAsia="en-US"/>
    </w:rPr>
  </w:style>
  <w:style w:type="paragraph" w:customStyle="1" w:styleId="Heading1-Clausename">
    <w:name w:val="Heading 1- Clause name"/>
    <w:basedOn w:val="Normal"/>
    <w:rsid w:val="004E0D5F"/>
    <w:pPr>
      <w:widowControl w:val="0"/>
      <w:numPr>
        <w:numId w:val="12"/>
      </w:numPr>
      <w:adjustRightInd w:val="0"/>
      <w:spacing w:after="200" w:line="360" w:lineRule="atLeast"/>
      <w:jc w:val="both"/>
      <w:textAlignment w:val="baseline"/>
    </w:pPr>
    <w:rPr>
      <w:rFonts w:ascii="Times New Roman" w:eastAsia="Times New Roman" w:hAnsi="Times New Roman" w:cs="Times New Roman"/>
      <w:b/>
      <w:sz w:val="24"/>
      <w:lang w:val="en-US" w:eastAsia="en-US"/>
    </w:rPr>
  </w:style>
  <w:style w:type="paragraph" w:styleId="Subttulo">
    <w:name w:val="Subtitle"/>
    <w:basedOn w:val="Normal"/>
    <w:link w:val="SubttuloCar"/>
    <w:qFormat/>
    <w:rsid w:val="004E0D5F"/>
    <w:pPr>
      <w:widowControl w:val="0"/>
      <w:adjustRightInd w:val="0"/>
      <w:spacing w:line="360" w:lineRule="atLeast"/>
      <w:jc w:val="center"/>
      <w:textAlignment w:val="baseline"/>
    </w:pPr>
    <w:rPr>
      <w:rFonts w:ascii="Times New Roman Bold" w:eastAsia="Times New Roman" w:hAnsi="Times New Roman Bold" w:cs="Times New Roman"/>
      <w:b/>
      <w:sz w:val="40"/>
      <w:lang w:val="en-US" w:eastAsia="en-US"/>
    </w:rPr>
  </w:style>
  <w:style w:type="character" w:customStyle="1" w:styleId="SubttuloCar">
    <w:name w:val="Subtítulo Car"/>
    <w:basedOn w:val="Fuentedeprrafopredeter"/>
    <w:link w:val="Subttulo"/>
    <w:rsid w:val="004E0D5F"/>
    <w:rPr>
      <w:rFonts w:ascii="Times New Roman Bold" w:eastAsia="Times New Roman" w:hAnsi="Times New Roman Bold" w:cs="Times New Roman"/>
      <w:b/>
      <w:sz w:val="40"/>
      <w:lang w:val="en-US" w:eastAsia="en-US"/>
    </w:rPr>
  </w:style>
  <w:style w:type="paragraph" w:styleId="Textoindependiente3">
    <w:name w:val="Body Text 3"/>
    <w:basedOn w:val="Normal"/>
    <w:link w:val="Textoindependiente3Car"/>
    <w:rsid w:val="004E0D5F"/>
    <w:pPr>
      <w:widowControl w:val="0"/>
      <w:tabs>
        <w:tab w:val="left" w:pos="1080"/>
      </w:tabs>
      <w:suppressAutoHyphens/>
      <w:adjustRightInd w:val="0"/>
      <w:spacing w:line="360" w:lineRule="atLeast"/>
      <w:ind w:right="-72"/>
      <w:jc w:val="both"/>
      <w:textAlignment w:val="baseline"/>
    </w:pPr>
    <w:rPr>
      <w:rFonts w:ascii="Times New Roman" w:eastAsia="Times New Roman" w:hAnsi="Times New Roman" w:cs="Times New Roman"/>
      <w:i/>
      <w:iCs/>
      <w:sz w:val="24"/>
      <w:szCs w:val="24"/>
      <w:lang w:val="es-ES_tradnl" w:eastAsia="en-US"/>
    </w:rPr>
  </w:style>
  <w:style w:type="character" w:customStyle="1" w:styleId="Textoindependiente3Car">
    <w:name w:val="Texto independiente 3 Car"/>
    <w:basedOn w:val="Fuentedeprrafopredeter"/>
    <w:link w:val="Textoindependiente3"/>
    <w:rsid w:val="004E0D5F"/>
    <w:rPr>
      <w:rFonts w:ascii="Times New Roman" w:eastAsia="Times New Roman" w:hAnsi="Times New Roman" w:cs="Times New Roman"/>
      <w:i/>
      <w:iCs/>
      <w:sz w:val="24"/>
      <w:szCs w:val="24"/>
      <w:lang w:val="es-ES_tradnl" w:eastAsia="en-US"/>
    </w:rPr>
  </w:style>
  <w:style w:type="paragraph" w:styleId="TDC1">
    <w:name w:val="toc 1"/>
    <w:basedOn w:val="Normal"/>
    <w:next w:val="Normal"/>
    <w:semiHidden/>
    <w:rsid w:val="004E0D5F"/>
    <w:pPr>
      <w:widowControl w:val="0"/>
      <w:adjustRightInd w:val="0"/>
      <w:spacing w:before="120" w:line="360" w:lineRule="atLeast"/>
      <w:jc w:val="both"/>
      <w:textAlignment w:val="baseline"/>
    </w:pPr>
    <w:rPr>
      <w:rFonts w:ascii="Times New Roman Bold" w:eastAsia="Times New Roman" w:hAnsi="Times New Roman Bold" w:cs="Times New Roman"/>
      <w:b/>
      <w:sz w:val="24"/>
      <w:szCs w:val="24"/>
      <w:lang w:val="es-ES_tradnl" w:eastAsia="en-US"/>
    </w:rPr>
  </w:style>
  <w:style w:type="paragraph" w:styleId="Textoindependiente">
    <w:name w:val="Body Text"/>
    <w:basedOn w:val="Normal"/>
    <w:link w:val="TextoindependienteCar"/>
    <w:unhideWhenUsed/>
    <w:rsid w:val="004E0D5F"/>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eastAsia="en-US"/>
    </w:rPr>
  </w:style>
  <w:style w:type="character" w:customStyle="1" w:styleId="TextoindependienteCar">
    <w:name w:val="Texto independiente Car"/>
    <w:basedOn w:val="Fuentedeprrafopredeter"/>
    <w:link w:val="Textoindependiente"/>
    <w:rsid w:val="004E0D5F"/>
    <w:rPr>
      <w:rFonts w:ascii="Times New Roman" w:eastAsia="Times New Roman" w:hAnsi="Times New Roman" w:cs="Times New Roman"/>
      <w:sz w:val="24"/>
      <w:szCs w:val="24"/>
      <w:lang w:val="es-ES_tradnl" w:eastAsia="en-US"/>
    </w:rPr>
  </w:style>
  <w:style w:type="paragraph" w:customStyle="1" w:styleId="Sub-ClauseText">
    <w:name w:val="Sub-Clause Text"/>
    <w:basedOn w:val="Normal"/>
    <w:rsid w:val="004E0D5F"/>
    <w:pPr>
      <w:widowControl w:val="0"/>
      <w:adjustRightInd w:val="0"/>
      <w:spacing w:before="120" w:after="120" w:line="360" w:lineRule="atLeast"/>
      <w:jc w:val="both"/>
      <w:textAlignment w:val="baseline"/>
    </w:pPr>
    <w:rPr>
      <w:rFonts w:ascii="Times New Roman" w:eastAsia="Times New Roman" w:hAnsi="Times New Roman" w:cs="Times New Roman"/>
      <w:spacing w:val="-4"/>
      <w:sz w:val="24"/>
      <w:lang w:val="en-US" w:eastAsia="en-US"/>
    </w:rPr>
  </w:style>
  <w:style w:type="paragraph" w:customStyle="1" w:styleId="SectionVIHeader">
    <w:name w:val="Section VI. Header"/>
    <w:basedOn w:val="Normal"/>
    <w:rsid w:val="004E0D5F"/>
    <w:pPr>
      <w:widowControl w:val="0"/>
      <w:adjustRightInd w:val="0"/>
      <w:spacing w:before="120" w:after="240" w:line="360" w:lineRule="atLeast"/>
      <w:jc w:val="center"/>
      <w:textAlignment w:val="baseline"/>
    </w:pPr>
    <w:rPr>
      <w:rFonts w:ascii="Times New Roman" w:eastAsia="Times New Roman" w:hAnsi="Times New Roman" w:cs="Times New Roman"/>
      <w:b/>
      <w:sz w:val="36"/>
      <w:lang w:val="en-US" w:eastAsia="en-US"/>
    </w:rPr>
  </w:style>
  <w:style w:type="paragraph" w:styleId="Textonotapie">
    <w:name w:val="footnote text"/>
    <w:basedOn w:val="Normal"/>
    <w:link w:val="TextonotapieCar"/>
    <w:semiHidden/>
    <w:rsid w:val="004E0D5F"/>
    <w:pPr>
      <w:widowControl w:val="0"/>
      <w:overflowPunct w:val="0"/>
      <w:autoSpaceDE w:val="0"/>
      <w:autoSpaceDN w:val="0"/>
      <w:adjustRightInd w:val="0"/>
      <w:spacing w:line="360" w:lineRule="atLeast"/>
      <w:jc w:val="both"/>
      <w:textAlignment w:val="baseline"/>
    </w:pPr>
    <w:rPr>
      <w:rFonts w:ascii="Times New Roman" w:eastAsia="Times New Roman" w:hAnsi="Times New Roman" w:cs="Times New Roman"/>
      <w:lang w:val="es-ES_tradnl" w:eastAsia="en-US"/>
    </w:rPr>
  </w:style>
  <w:style w:type="character" w:customStyle="1" w:styleId="TextonotapieCar">
    <w:name w:val="Texto nota pie Car"/>
    <w:basedOn w:val="Fuentedeprrafopredeter"/>
    <w:link w:val="Textonotapie"/>
    <w:semiHidden/>
    <w:rsid w:val="004E0D5F"/>
    <w:rPr>
      <w:rFonts w:ascii="Times New Roman" w:eastAsia="Times New Roman" w:hAnsi="Times New Roman" w:cs="Times New Roman"/>
      <w:lang w:val="es-ES_tradnl" w:eastAsia="en-US"/>
    </w:rPr>
  </w:style>
  <w:style w:type="paragraph" w:customStyle="1" w:styleId="titulo">
    <w:name w:val="titulo"/>
    <w:basedOn w:val="Ttulo5"/>
    <w:rsid w:val="004E0D5F"/>
    <w:pPr>
      <w:keepNext w:val="0"/>
      <w:keepLines w:val="0"/>
      <w:widowControl/>
      <w:adjustRightInd/>
      <w:spacing w:before="0" w:after="240" w:line="240" w:lineRule="auto"/>
      <w:jc w:val="center"/>
      <w:textAlignment w:val="auto"/>
    </w:pPr>
    <w:rPr>
      <w:rFonts w:ascii="Times New Roman Bold" w:hAnsi="Times New Roman Bold"/>
      <w:b/>
      <w:color w:val="auto"/>
      <w:szCs w:val="20"/>
      <w:lang w:val="en-US"/>
    </w:rPr>
  </w:style>
  <w:style w:type="character" w:styleId="Nmerodepgina">
    <w:name w:val="page number"/>
    <w:basedOn w:val="Fuentedeprrafopredeter"/>
    <w:rsid w:val="004E0D5F"/>
  </w:style>
  <w:style w:type="paragraph" w:customStyle="1" w:styleId="Normali">
    <w:name w:val="Normal(i)"/>
    <w:basedOn w:val="Normal"/>
    <w:rsid w:val="004E0D5F"/>
    <w:pPr>
      <w:keepLines/>
      <w:tabs>
        <w:tab w:val="left" w:pos="1843"/>
      </w:tabs>
      <w:spacing w:after="120"/>
      <w:jc w:val="both"/>
    </w:pPr>
    <w:rPr>
      <w:rFonts w:ascii="Palatino Linotype" w:eastAsia="Times New Roman" w:hAnsi="Palatino Linotype" w:cs="Times New Roman"/>
      <w:lang w:val="en-GB" w:eastAsia="en-GB"/>
    </w:rPr>
  </w:style>
  <w:style w:type="paragraph" w:customStyle="1" w:styleId="SectionIXHeader">
    <w:name w:val="Section IX. Header"/>
    <w:basedOn w:val="SectionVIHeader"/>
    <w:rsid w:val="004E0D5F"/>
    <w:pPr>
      <w:widowControl/>
      <w:numPr>
        <w:ilvl w:val="12"/>
      </w:numPr>
      <w:adjustRightInd/>
      <w:spacing w:before="0" w:after="0" w:line="240" w:lineRule="auto"/>
      <w:textAlignment w:val="auto"/>
    </w:pPr>
    <w:rPr>
      <w:rFonts w:ascii="Times New Roman Bold" w:hAnsi="Times New Roman Bold"/>
      <w:lang w:val="es-ES_tradnl"/>
    </w:rPr>
  </w:style>
  <w:style w:type="paragraph" w:customStyle="1" w:styleId="Style1">
    <w:name w:val="Style1"/>
    <w:basedOn w:val="Ttulo2"/>
    <w:next w:val="Normal"/>
    <w:rsid w:val="004E0D5F"/>
    <w:pPr>
      <w:keepLines w:val="0"/>
      <w:pageBreakBefore/>
      <w:spacing w:before="120" w:after="120"/>
    </w:pPr>
    <w:rPr>
      <w:rFonts w:ascii="Times New Roman" w:hAnsi="Times New Roman"/>
      <w:b w:val="0"/>
      <w:bCs w:val="0"/>
      <w:color w:val="auto"/>
      <w:sz w:val="24"/>
      <w:szCs w:val="20"/>
      <w:lang w:eastAsia="es-ES"/>
    </w:rPr>
  </w:style>
  <w:style w:type="paragraph" w:customStyle="1" w:styleId="SectionIVHeader">
    <w:name w:val="Section IV. Header"/>
    <w:basedOn w:val="SectionVIHeader"/>
    <w:rsid w:val="004E0D5F"/>
    <w:pPr>
      <w:widowControl/>
      <w:adjustRightInd/>
      <w:spacing w:line="240" w:lineRule="auto"/>
      <w:textAlignment w:val="auto"/>
    </w:pPr>
    <w:rPr>
      <w:rFonts w:ascii="Palatino Linotype" w:hAnsi="Palatino Linotype"/>
    </w:rPr>
  </w:style>
  <w:style w:type="paragraph" w:customStyle="1" w:styleId="SectionVHeader">
    <w:name w:val="Section V. Header"/>
    <w:basedOn w:val="Normal"/>
    <w:rsid w:val="004E0D5F"/>
    <w:pPr>
      <w:jc w:val="center"/>
    </w:pPr>
    <w:rPr>
      <w:rFonts w:ascii="Times New Roman" w:eastAsia="Times New Roman" w:hAnsi="Times New Roman" w:cs="Times New Roman"/>
      <w:b/>
      <w:sz w:val="36"/>
      <w:lang w:val="es-ES_tradnl" w:eastAsia="es-ES"/>
    </w:rPr>
  </w:style>
  <w:style w:type="character" w:customStyle="1" w:styleId="TextocomentarioCar">
    <w:name w:val="Texto comentario Car"/>
    <w:basedOn w:val="Fuentedeprrafopredeter"/>
    <w:link w:val="Textocomentario"/>
    <w:semiHidden/>
    <w:rsid w:val="004E0D5F"/>
    <w:rPr>
      <w:rFonts w:ascii="Palatino Linotype" w:eastAsia="Times New Roman" w:hAnsi="Palatino Linotype" w:cs="Times New Roman"/>
      <w:lang w:val="en-US" w:eastAsia="en-US"/>
    </w:rPr>
  </w:style>
  <w:style w:type="paragraph" w:styleId="Textocomentario">
    <w:name w:val="annotation text"/>
    <w:basedOn w:val="Normal"/>
    <w:link w:val="TextocomentarioCar"/>
    <w:semiHidden/>
    <w:rsid w:val="004E0D5F"/>
    <w:rPr>
      <w:rFonts w:ascii="Palatino Linotype" w:eastAsia="Times New Roman" w:hAnsi="Palatino Linotype" w:cs="Times New Roman"/>
      <w:lang w:val="en-US" w:eastAsia="en-US"/>
    </w:rPr>
  </w:style>
  <w:style w:type="character" w:styleId="Textoennegrita">
    <w:name w:val="Strong"/>
    <w:basedOn w:val="Fuentedeprrafopredeter"/>
    <w:uiPriority w:val="22"/>
    <w:qFormat/>
    <w:rsid w:val="004E0D5F"/>
    <w:rPr>
      <w:b/>
      <w:bCs/>
    </w:rPr>
  </w:style>
  <w:style w:type="character" w:customStyle="1" w:styleId="TextonotaalfinalCar">
    <w:name w:val="Texto nota al final Car"/>
    <w:basedOn w:val="Fuentedeprrafopredeter"/>
    <w:link w:val="Textonotaalfinal"/>
    <w:uiPriority w:val="99"/>
    <w:semiHidden/>
    <w:rsid w:val="004E0D5F"/>
    <w:rPr>
      <w:rFonts w:ascii="Palatino Linotype" w:eastAsia="Times New Roman" w:hAnsi="Palatino Linotype" w:cs="Times New Roman"/>
      <w:lang w:val="es-ES_tradnl" w:eastAsia="en-US"/>
    </w:rPr>
  </w:style>
  <w:style w:type="paragraph" w:styleId="Textonotaalfinal">
    <w:name w:val="endnote text"/>
    <w:basedOn w:val="Normal"/>
    <w:link w:val="TextonotaalfinalCar"/>
    <w:uiPriority w:val="99"/>
    <w:semiHidden/>
    <w:rsid w:val="004E0D5F"/>
    <w:rPr>
      <w:rFonts w:ascii="Palatino Linotype" w:eastAsia="Times New Roman" w:hAnsi="Palatino Linotype" w:cs="Times New Roman"/>
      <w:lang w:val="es-ES_tradnl" w:eastAsia="en-US"/>
    </w:rPr>
  </w:style>
  <w:style w:type="paragraph" w:styleId="Textodebloque">
    <w:name w:val="Block Text"/>
    <w:basedOn w:val="Normal"/>
    <w:rsid w:val="004E0D5F"/>
    <w:pPr>
      <w:tabs>
        <w:tab w:val="left" w:pos="612"/>
      </w:tabs>
      <w:suppressAutoHyphens/>
      <w:ind w:left="1152" w:right="-72" w:hanging="540"/>
      <w:jc w:val="both"/>
    </w:pPr>
    <w:rPr>
      <w:rFonts w:ascii="Palatino Linotype" w:eastAsia="Times New Roman" w:hAnsi="Palatino Linotype" w:cs="Times New Roman"/>
      <w:lang w:val="es-MX" w:eastAsia="en-US"/>
    </w:rPr>
  </w:style>
  <w:style w:type="paragraph" w:styleId="Listaconvietas">
    <w:name w:val="List Bullet"/>
    <w:basedOn w:val="Normal"/>
    <w:autoRedefine/>
    <w:rsid w:val="00CE7BCF"/>
    <w:pPr>
      <w:widowControl w:val="0"/>
      <w:adjustRightInd w:val="0"/>
      <w:ind w:left="502" w:hanging="48"/>
      <w:jc w:val="both"/>
      <w:textAlignment w:val="baseline"/>
    </w:pPr>
    <w:rPr>
      <w:rFonts w:ascii="Times New Roman" w:eastAsia="Arial Unicode MS" w:hAnsi="Times New Roman" w:cs="Times New Roman"/>
      <w:sz w:val="22"/>
      <w:szCs w:val="22"/>
      <w:lang w:eastAsia="es-ES"/>
    </w:rPr>
  </w:style>
  <w:style w:type="paragraph" w:customStyle="1" w:styleId="TEXTOCar">
    <w:name w:val="TEXTO Car"/>
    <w:basedOn w:val="Normal"/>
    <w:rsid w:val="004E0D5F"/>
    <w:pPr>
      <w:widowControl w:val="0"/>
      <w:jc w:val="both"/>
    </w:pPr>
    <w:rPr>
      <w:rFonts w:ascii="Lucida Sans" w:eastAsia="Times New Roman" w:hAnsi="Lucida Sans"/>
      <w:sz w:val="22"/>
      <w:lang w:val="es-ES" w:eastAsia="es-ES"/>
    </w:rPr>
  </w:style>
  <w:style w:type="character" w:styleId="Hipervnculo">
    <w:name w:val="Hyperlink"/>
    <w:basedOn w:val="Fuentedeprrafopredeter"/>
    <w:uiPriority w:val="99"/>
    <w:unhideWhenUsed/>
    <w:rsid w:val="004E0D5F"/>
    <w:rPr>
      <w:color w:val="0000FF"/>
      <w:u w:val="single"/>
    </w:rPr>
  </w:style>
  <w:style w:type="paragraph" w:styleId="ndice1">
    <w:name w:val="index 1"/>
    <w:basedOn w:val="Normal"/>
    <w:next w:val="Normal"/>
    <w:autoRedefine/>
    <w:uiPriority w:val="99"/>
    <w:unhideWhenUsed/>
    <w:rsid w:val="004E0D5F"/>
    <w:pPr>
      <w:widowControl w:val="0"/>
      <w:adjustRightInd w:val="0"/>
      <w:ind w:left="240" w:hanging="240"/>
      <w:jc w:val="both"/>
      <w:textAlignment w:val="baseline"/>
    </w:pPr>
    <w:rPr>
      <w:rFonts w:ascii="Times New Roman" w:eastAsia="Times New Roman" w:hAnsi="Times New Roman" w:cs="Times New Roman"/>
      <w:sz w:val="24"/>
      <w:szCs w:val="24"/>
      <w:lang w:val="es-ES_tradnl" w:eastAsia="en-US"/>
    </w:rPr>
  </w:style>
  <w:style w:type="character" w:customStyle="1" w:styleId="AsuntodelcomentarioCar">
    <w:name w:val="Asunto del comentario Car"/>
    <w:basedOn w:val="TextocomentarioCar"/>
    <w:link w:val="Asuntodelcomentario"/>
    <w:uiPriority w:val="99"/>
    <w:semiHidden/>
    <w:rsid w:val="004E0D5F"/>
    <w:rPr>
      <w:rFonts w:ascii="Times New Roman" w:eastAsia="Times New Roman" w:hAnsi="Times New Roman" w:cs="Times New Roman"/>
      <w:b/>
      <w:bCs/>
      <w:lang w:val="es-ES_tradnl" w:eastAsia="en-US"/>
    </w:rPr>
  </w:style>
  <w:style w:type="paragraph" w:styleId="Asuntodelcomentario">
    <w:name w:val="annotation subject"/>
    <w:basedOn w:val="Textocomentario"/>
    <w:next w:val="Textocomentario"/>
    <w:link w:val="AsuntodelcomentarioCar"/>
    <w:uiPriority w:val="99"/>
    <w:semiHidden/>
    <w:unhideWhenUsed/>
    <w:rsid w:val="004E0D5F"/>
    <w:pPr>
      <w:widowControl w:val="0"/>
      <w:adjustRightInd w:val="0"/>
      <w:jc w:val="both"/>
      <w:textAlignment w:val="baseline"/>
    </w:pPr>
    <w:rPr>
      <w:rFonts w:ascii="Times New Roman" w:hAnsi="Times New Roman"/>
      <w:b/>
      <w:bCs/>
      <w:lang w:val="es-ES_tradnl"/>
    </w:rPr>
  </w:style>
  <w:style w:type="character" w:styleId="nfasis">
    <w:name w:val="Emphasis"/>
    <w:basedOn w:val="Fuentedeprrafopredeter"/>
    <w:qFormat/>
    <w:rsid w:val="004E0D5F"/>
    <w:rPr>
      <w:i/>
      <w:iCs/>
    </w:rPr>
  </w:style>
  <w:style w:type="character" w:customStyle="1" w:styleId="apple-style-span">
    <w:name w:val="apple-style-span"/>
    <w:basedOn w:val="Fuentedeprrafopredeter"/>
    <w:rsid w:val="004E0D5F"/>
  </w:style>
  <w:style w:type="character" w:customStyle="1" w:styleId="Textoindependiente2Car">
    <w:name w:val="Texto independiente 2 Car"/>
    <w:basedOn w:val="Fuentedeprrafopredeter"/>
    <w:link w:val="Textoindependiente2"/>
    <w:semiHidden/>
    <w:rsid w:val="004E0D5F"/>
    <w:rPr>
      <w:rFonts w:ascii="Times New Roman" w:eastAsia="Times New Roman" w:hAnsi="Times New Roman" w:cs="Times New Roman"/>
      <w:i/>
      <w:iCs/>
      <w:sz w:val="24"/>
      <w:szCs w:val="24"/>
      <w:lang w:val="es-ES" w:eastAsia="es-ES"/>
    </w:rPr>
  </w:style>
  <w:style w:type="paragraph" w:styleId="Textoindependiente2">
    <w:name w:val="Body Text 2"/>
    <w:basedOn w:val="Normal"/>
    <w:link w:val="Textoindependiente2Car"/>
    <w:semiHidden/>
    <w:rsid w:val="004E0D5F"/>
    <w:pPr>
      <w:jc w:val="center"/>
    </w:pPr>
    <w:rPr>
      <w:rFonts w:ascii="Times New Roman" w:eastAsia="Times New Roman" w:hAnsi="Times New Roman" w:cs="Times New Roman"/>
      <w:i/>
      <w:iCs/>
      <w:sz w:val="24"/>
      <w:szCs w:val="24"/>
      <w:lang w:val="es-ES" w:eastAsia="es-ES"/>
    </w:rPr>
  </w:style>
  <w:style w:type="character" w:customStyle="1" w:styleId="SangradetextonormalCar">
    <w:name w:val="Sangría de texto normal Car"/>
    <w:basedOn w:val="Fuentedeprrafopredeter"/>
    <w:link w:val="Sangradetextonormal"/>
    <w:semiHidden/>
    <w:rsid w:val="004E0D5F"/>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semiHidden/>
    <w:rsid w:val="004E0D5F"/>
    <w:pPr>
      <w:tabs>
        <w:tab w:val="left" w:pos="1386"/>
      </w:tabs>
      <w:ind w:left="708" w:hanging="708"/>
      <w:jc w:val="both"/>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semiHidden/>
    <w:rsid w:val="004E0D5F"/>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semiHidden/>
    <w:rsid w:val="004E0D5F"/>
    <w:pPr>
      <w:ind w:firstLine="1416"/>
      <w:jc w:val="both"/>
    </w:pPr>
    <w:rPr>
      <w:rFonts w:ascii="Times New Roman" w:eastAsia="Times New Roman" w:hAnsi="Times New Roman" w:cs="Times New Roman"/>
      <w:sz w:val="24"/>
      <w:szCs w:val="24"/>
      <w:lang w:val="es-ES" w:eastAsia="es-ES"/>
    </w:rPr>
  </w:style>
  <w:style w:type="character" w:customStyle="1" w:styleId="Sangra3detindependienteCar">
    <w:name w:val="Sangría 3 de t. independiente Car"/>
    <w:basedOn w:val="Fuentedeprrafopredeter"/>
    <w:link w:val="Sangra3detindependiente"/>
    <w:semiHidden/>
    <w:rsid w:val="004E0D5F"/>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semiHidden/>
    <w:rsid w:val="004E0D5F"/>
    <w:pPr>
      <w:ind w:left="180" w:firstLine="1236"/>
      <w:jc w:val="both"/>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4E0D5F"/>
    <w:pPr>
      <w:spacing w:after="200" w:line="276" w:lineRule="auto"/>
      <w:ind w:left="720"/>
    </w:pPr>
    <w:rPr>
      <w:rFonts w:cs="Times New Roman"/>
      <w:sz w:val="22"/>
      <w:szCs w:val="22"/>
      <w:lang w:val="es-ES" w:eastAsia="ar-SA"/>
    </w:rPr>
  </w:style>
  <w:style w:type="paragraph" w:styleId="Puesto">
    <w:name w:val="Title"/>
    <w:basedOn w:val="Normal"/>
    <w:link w:val="PuestoCar"/>
    <w:qFormat/>
    <w:rsid w:val="004E0D5F"/>
    <w:pPr>
      <w:widowControl w:val="0"/>
      <w:adjustRightInd w:val="0"/>
      <w:spacing w:line="360" w:lineRule="atLeast"/>
      <w:jc w:val="center"/>
      <w:textAlignment w:val="baseline"/>
    </w:pPr>
    <w:rPr>
      <w:rFonts w:ascii="Times New Roman" w:eastAsia="Times New Roman" w:hAnsi="Times New Roman" w:cs="Times New Roman"/>
      <w:spacing w:val="42"/>
      <w:sz w:val="36"/>
      <w:szCs w:val="24"/>
      <w:lang w:val="es-ES_tradnl" w:eastAsia="en-US"/>
    </w:rPr>
  </w:style>
  <w:style w:type="character" w:customStyle="1" w:styleId="PuestoCar">
    <w:name w:val="Puesto Car"/>
    <w:basedOn w:val="Fuentedeprrafopredeter"/>
    <w:link w:val="Puesto"/>
    <w:rsid w:val="004E0D5F"/>
    <w:rPr>
      <w:rFonts w:ascii="Times New Roman" w:eastAsia="Times New Roman" w:hAnsi="Times New Roman" w:cs="Times New Roman"/>
      <w:spacing w:val="42"/>
      <w:sz w:val="36"/>
      <w:szCs w:val="24"/>
      <w:lang w:val="es-ES_tradnl" w:eastAsia="en-US"/>
    </w:rPr>
  </w:style>
  <w:style w:type="paragraph" w:customStyle="1" w:styleId="Textoindependiente21">
    <w:name w:val="Texto independiente 21"/>
    <w:basedOn w:val="Normal"/>
    <w:rsid w:val="004E0D5F"/>
    <w:pPr>
      <w:suppressAutoHyphens/>
      <w:jc w:val="both"/>
    </w:pPr>
    <w:rPr>
      <w:rFonts w:ascii="Times New Roman" w:eastAsia="Times New Roman" w:hAnsi="Times New Roman" w:cs="Times New Roman"/>
      <w:spacing w:val="-3"/>
      <w:sz w:val="24"/>
      <w:lang w:val="es-ES" w:eastAsia="es-ES"/>
    </w:rPr>
  </w:style>
  <w:style w:type="paragraph" w:customStyle="1" w:styleId="2AutoList1">
    <w:name w:val="2AutoList1"/>
    <w:basedOn w:val="Normal"/>
    <w:rsid w:val="004E0D5F"/>
    <w:pPr>
      <w:widowControl w:val="0"/>
      <w:adjustRightInd w:val="0"/>
      <w:spacing w:line="360" w:lineRule="atLeast"/>
      <w:jc w:val="both"/>
      <w:textAlignment w:val="baseline"/>
    </w:pPr>
    <w:rPr>
      <w:rFonts w:ascii="Times New Roman" w:eastAsia="Times New Roman" w:hAnsi="Times New Roman" w:cs="Times New Roman"/>
      <w:sz w:val="24"/>
      <w:lang w:val="es-ES_tradnl" w:eastAsia="en-US"/>
    </w:rPr>
  </w:style>
  <w:style w:type="paragraph" w:customStyle="1" w:styleId="Textosinformato1">
    <w:name w:val="Texto sin formato1"/>
    <w:basedOn w:val="Normal"/>
    <w:rsid w:val="004E0D5F"/>
    <w:pPr>
      <w:widowControl w:val="0"/>
    </w:pPr>
    <w:rPr>
      <w:rFonts w:ascii="Courier New" w:eastAsia="Times New Roman" w:hAnsi="Courier New" w:cs="Times New Roman"/>
      <w:lang w:val="es-ES" w:eastAsia="es-MX"/>
    </w:rPr>
  </w:style>
  <w:style w:type="paragraph" w:styleId="NormalWeb">
    <w:name w:val="Normal (Web)"/>
    <w:basedOn w:val="Normal"/>
    <w:uiPriority w:val="99"/>
    <w:unhideWhenUsed/>
    <w:rsid w:val="004E0D5F"/>
    <w:pPr>
      <w:spacing w:after="324"/>
    </w:pPr>
    <w:rPr>
      <w:rFonts w:ascii="Times New Roman" w:eastAsia="Times New Roman" w:hAnsi="Times New Roman" w:cs="Times New Roman"/>
      <w:sz w:val="24"/>
      <w:szCs w:val="24"/>
    </w:rPr>
  </w:style>
  <w:style w:type="paragraph" w:customStyle="1" w:styleId="Textosinformato2">
    <w:name w:val="Texto sin formato2"/>
    <w:basedOn w:val="Normal"/>
    <w:rsid w:val="004E0D5F"/>
    <w:pPr>
      <w:widowControl w:val="0"/>
    </w:pPr>
    <w:rPr>
      <w:rFonts w:ascii="Courier New" w:eastAsia="Times New Roman" w:hAnsi="Courier New" w:cs="Times New Roman"/>
      <w:lang w:val="es-ES" w:eastAsia="es-MX"/>
    </w:rPr>
  </w:style>
  <w:style w:type="paragraph" w:customStyle="1" w:styleId="Textoindependiente22">
    <w:name w:val="Texto independiente 22"/>
    <w:basedOn w:val="Normal"/>
    <w:rsid w:val="004E0D5F"/>
    <w:pPr>
      <w:suppressAutoHyphens/>
      <w:jc w:val="both"/>
    </w:pPr>
    <w:rPr>
      <w:rFonts w:ascii="Times New Roman" w:eastAsia="Times New Roman" w:hAnsi="Times New Roman" w:cs="Times New Roman"/>
      <w:spacing w:val="-3"/>
      <w:sz w:val="24"/>
      <w:lang w:val="es-ES" w:eastAsia="es-ES"/>
    </w:rPr>
  </w:style>
  <w:style w:type="paragraph" w:styleId="Lista2">
    <w:name w:val="List 2"/>
    <w:basedOn w:val="Normal"/>
    <w:rsid w:val="004E0D5F"/>
    <w:pPr>
      <w:ind w:left="566" w:hanging="283"/>
    </w:pPr>
    <w:rPr>
      <w:rFonts w:ascii="Times New Roman" w:eastAsia="Times New Roman" w:hAnsi="Times New Roman" w:cs="Times New Roman"/>
      <w:sz w:val="24"/>
      <w:szCs w:val="24"/>
      <w:lang w:val="es-ES" w:eastAsia="es-ES"/>
    </w:rPr>
  </w:style>
  <w:style w:type="paragraph" w:styleId="Lista">
    <w:name w:val="List"/>
    <w:basedOn w:val="Normal"/>
    <w:uiPriority w:val="99"/>
    <w:semiHidden/>
    <w:unhideWhenUsed/>
    <w:rsid w:val="004E0D5F"/>
    <w:pPr>
      <w:widowControl w:val="0"/>
      <w:adjustRightInd w:val="0"/>
      <w:spacing w:line="360" w:lineRule="atLeast"/>
      <w:ind w:left="283" w:hanging="283"/>
      <w:contextualSpacing/>
      <w:jc w:val="both"/>
      <w:textAlignment w:val="baseline"/>
    </w:pPr>
    <w:rPr>
      <w:rFonts w:ascii="Times New Roman" w:eastAsia="Times New Roman" w:hAnsi="Times New Roman" w:cs="Times New Roman"/>
      <w:sz w:val="24"/>
      <w:szCs w:val="24"/>
      <w:lang w:val="es-ES_tradnl" w:eastAsia="en-US"/>
    </w:rPr>
  </w:style>
  <w:style w:type="paragraph" w:customStyle="1" w:styleId="Textoindependiente23">
    <w:name w:val="Texto independiente 23"/>
    <w:basedOn w:val="Normal"/>
    <w:rsid w:val="004E0D5F"/>
    <w:pPr>
      <w:suppressAutoHyphens/>
      <w:jc w:val="both"/>
    </w:pPr>
    <w:rPr>
      <w:rFonts w:ascii="Times New Roman" w:eastAsia="Times New Roman" w:hAnsi="Times New Roman" w:cs="Times New Roman"/>
      <w:spacing w:val="-3"/>
      <w:sz w:val="24"/>
      <w:lang w:val="es-ES" w:eastAsia="es-ES"/>
    </w:rPr>
  </w:style>
  <w:style w:type="paragraph" w:customStyle="1" w:styleId="Style3">
    <w:name w:val="Style3"/>
    <w:basedOn w:val="Normal"/>
    <w:uiPriority w:val="99"/>
    <w:rsid w:val="004E0D5F"/>
    <w:pPr>
      <w:widowControl w:val="0"/>
      <w:autoSpaceDE w:val="0"/>
      <w:autoSpaceDN w:val="0"/>
      <w:adjustRightInd w:val="0"/>
      <w:spacing w:line="547" w:lineRule="exact"/>
      <w:jc w:val="center"/>
    </w:pPr>
    <w:rPr>
      <w:rFonts w:ascii="Tahoma" w:eastAsiaTheme="minorEastAsia" w:hAnsi="Tahoma" w:cs="Tahoma"/>
      <w:sz w:val="24"/>
      <w:szCs w:val="24"/>
      <w:lang w:val="es-ES" w:eastAsia="es-ES"/>
    </w:rPr>
  </w:style>
  <w:style w:type="character" w:customStyle="1" w:styleId="FontStyle110">
    <w:name w:val="Font Style110"/>
    <w:basedOn w:val="Fuentedeprrafopredeter"/>
    <w:uiPriority w:val="99"/>
    <w:rsid w:val="004E0D5F"/>
    <w:rPr>
      <w:rFonts w:ascii="Arial" w:hAnsi="Arial" w:cs="Arial"/>
      <w:b/>
      <w:bCs/>
      <w:color w:val="000000"/>
      <w:sz w:val="44"/>
      <w:szCs w:val="44"/>
    </w:rPr>
  </w:style>
  <w:style w:type="paragraph" w:customStyle="1" w:styleId="Style41">
    <w:name w:val="Style41"/>
    <w:basedOn w:val="Normal"/>
    <w:uiPriority w:val="99"/>
    <w:rsid w:val="004E0D5F"/>
    <w:pPr>
      <w:widowControl w:val="0"/>
      <w:autoSpaceDE w:val="0"/>
      <w:autoSpaceDN w:val="0"/>
      <w:adjustRightInd w:val="0"/>
      <w:spacing w:line="235" w:lineRule="exact"/>
    </w:pPr>
    <w:rPr>
      <w:rFonts w:ascii="Tahoma" w:eastAsiaTheme="minorEastAsia" w:hAnsi="Tahoma" w:cs="Tahoma"/>
      <w:sz w:val="24"/>
      <w:szCs w:val="24"/>
      <w:lang w:val="es-ES" w:eastAsia="es-ES"/>
    </w:rPr>
  </w:style>
  <w:style w:type="paragraph" w:customStyle="1" w:styleId="Style52">
    <w:name w:val="Style52"/>
    <w:basedOn w:val="Normal"/>
    <w:uiPriority w:val="99"/>
    <w:rsid w:val="004E0D5F"/>
    <w:pPr>
      <w:widowControl w:val="0"/>
      <w:autoSpaceDE w:val="0"/>
      <w:autoSpaceDN w:val="0"/>
      <w:adjustRightInd w:val="0"/>
      <w:spacing w:line="238" w:lineRule="exact"/>
    </w:pPr>
    <w:rPr>
      <w:rFonts w:ascii="Tahoma" w:eastAsiaTheme="minorEastAsia" w:hAnsi="Tahoma" w:cs="Tahoma"/>
      <w:sz w:val="24"/>
      <w:szCs w:val="24"/>
      <w:lang w:val="es-ES" w:eastAsia="es-ES"/>
    </w:rPr>
  </w:style>
  <w:style w:type="paragraph" w:customStyle="1" w:styleId="Style54">
    <w:name w:val="Style54"/>
    <w:basedOn w:val="Normal"/>
    <w:uiPriority w:val="99"/>
    <w:rsid w:val="004E0D5F"/>
    <w:pPr>
      <w:widowControl w:val="0"/>
      <w:autoSpaceDE w:val="0"/>
      <w:autoSpaceDN w:val="0"/>
      <w:adjustRightInd w:val="0"/>
    </w:pPr>
    <w:rPr>
      <w:rFonts w:ascii="Tahoma" w:eastAsiaTheme="minorEastAsia" w:hAnsi="Tahoma" w:cs="Tahoma"/>
      <w:sz w:val="24"/>
      <w:szCs w:val="24"/>
      <w:lang w:val="es-ES" w:eastAsia="es-ES"/>
    </w:rPr>
  </w:style>
  <w:style w:type="character" w:customStyle="1" w:styleId="FontStyle113">
    <w:name w:val="Font Style113"/>
    <w:basedOn w:val="Fuentedeprrafopredeter"/>
    <w:uiPriority w:val="99"/>
    <w:rsid w:val="004E0D5F"/>
    <w:rPr>
      <w:rFonts w:ascii="Arial" w:hAnsi="Arial" w:cs="Arial"/>
      <w:b/>
      <w:bCs/>
      <w:i/>
      <w:iCs/>
      <w:color w:val="000000"/>
      <w:sz w:val="20"/>
      <w:szCs w:val="20"/>
    </w:rPr>
  </w:style>
  <w:style w:type="character" w:customStyle="1" w:styleId="FontStyle138">
    <w:name w:val="Font Style138"/>
    <w:basedOn w:val="Fuentedeprrafopredeter"/>
    <w:uiPriority w:val="99"/>
    <w:rsid w:val="004E0D5F"/>
    <w:rPr>
      <w:rFonts w:ascii="Arial" w:hAnsi="Arial" w:cs="Arial"/>
      <w:b/>
      <w:bCs/>
      <w:color w:val="000000"/>
      <w:sz w:val="20"/>
      <w:szCs w:val="20"/>
    </w:rPr>
  </w:style>
  <w:style w:type="character" w:customStyle="1" w:styleId="FontStyle139">
    <w:name w:val="Font Style139"/>
    <w:basedOn w:val="Fuentedeprrafopredeter"/>
    <w:uiPriority w:val="99"/>
    <w:rsid w:val="004E0D5F"/>
    <w:rPr>
      <w:rFonts w:ascii="Arial" w:hAnsi="Arial" w:cs="Arial"/>
      <w:color w:val="000000"/>
      <w:sz w:val="20"/>
      <w:szCs w:val="20"/>
    </w:rPr>
  </w:style>
  <w:style w:type="character" w:customStyle="1" w:styleId="FontStyle141">
    <w:name w:val="Font Style141"/>
    <w:basedOn w:val="Fuentedeprrafopredeter"/>
    <w:uiPriority w:val="99"/>
    <w:rsid w:val="004E0D5F"/>
    <w:rPr>
      <w:rFonts w:ascii="Arial" w:hAnsi="Arial" w:cs="Arial"/>
      <w:b/>
      <w:bCs/>
      <w:color w:val="000000"/>
      <w:sz w:val="20"/>
      <w:szCs w:val="20"/>
    </w:rPr>
  </w:style>
  <w:style w:type="character" w:customStyle="1" w:styleId="FontStyle145">
    <w:name w:val="Font Style145"/>
    <w:basedOn w:val="Fuentedeprrafopredeter"/>
    <w:uiPriority w:val="99"/>
    <w:rsid w:val="004E0D5F"/>
    <w:rPr>
      <w:rFonts w:ascii="Arial" w:hAnsi="Arial" w:cs="Arial"/>
      <w:color w:val="000000"/>
      <w:sz w:val="20"/>
      <w:szCs w:val="20"/>
    </w:rPr>
  </w:style>
  <w:style w:type="paragraph" w:customStyle="1" w:styleId="Style32">
    <w:name w:val="Style32"/>
    <w:basedOn w:val="Normal"/>
    <w:uiPriority w:val="99"/>
    <w:rsid w:val="004E0D5F"/>
    <w:pPr>
      <w:widowControl w:val="0"/>
      <w:autoSpaceDE w:val="0"/>
      <w:autoSpaceDN w:val="0"/>
      <w:adjustRightInd w:val="0"/>
    </w:pPr>
    <w:rPr>
      <w:rFonts w:ascii="Tahoma" w:eastAsiaTheme="minorEastAsia" w:hAnsi="Tahoma" w:cs="Tahoma"/>
      <w:sz w:val="24"/>
      <w:szCs w:val="24"/>
      <w:lang w:val="es-ES" w:eastAsia="es-ES"/>
    </w:rPr>
  </w:style>
  <w:style w:type="paragraph" w:customStyle="1" w:styleId="Style37">
    <w:name w:val="Style37"/>
    <w:basedOn w:val="Normal"/>
    <w:uiPriority w:val="99"/>
    <w:rsid w:val="004E0D5F"/>
    <w:pPr>
      <w:widowControl w:val="0"/>
      <w:autoSpaceDE w:val="0"/>
      <w:autoSpaceDN w:val="0"/>
      <w:adjustRightInd w:val="0"/>
      <w:spacing w:line="235" w:lineRule="exact"/>
      <w:jc w:val="both"/>
    </w:pPr>
    <w:rPr>
      <w:rFonts w:ascii="Tahoma" w:eastAsiaTheme="minorEastAsia" w:hAnsi="Tahoma" w:cs="Tahoma"/>
      <w:sz w:val="24"/>
      <w:szCs w:val="24"/>
      <w:lang w:val="es-ES" w:eastAsia="es-ES"/>
    </w:rPr>
  </w:style>
  <w:style w:type="paragraph" w:customStyle="1" w:styleId="Style64">
    <w:name w:val="Style64"/>
    <w:basedOn w:val="Normal"/>
    <w:uiPriority w:val="99"/>
    <w:rsid w:val="004E0D5F"/>
    <w:pPr>
      <w:widowControl w:val="0"/>
      <w:autoSpaceDE w:val="0"/>
      <w:autoSpaceDN w:val="0"/>
      <w:adjustRightInd w:val="0"/>
      <w:spacing w:line="216" w:lineRule="exact"/>
    </w:pPr>
    <w:rPr>
      <w:rFonts w:ascii="Tahoma" w:eastAsiaTheme="minorEastAsia" w:hAnsi="Tahoma" w:cs="Tahoma"/>
      <w:sz w:val="24"/>
      <w:szCs w:val="24"/>
      <w:lang w:val="es-ES" w:eastAsia="es-ES"/>
    </w:rPr>
  </w:style>
  <w:style w:type="paragraph" w:customStyle="1" w:styleId="Style67">
    <w:name w:val="Style67"/>
    <w:basedOn w:val="Normal"/>
    <w:uiPriority w:val="99"/>
    <w:rsid w:val="004E0D5F"/>
    <w:pPr>
      <w:widowControl w:val="0"/>
      <w:autoSpaceDE w:val="0"/>
      <w:autoSpaceDN w:val="0"/>
      <w:adjustRightInd w:val="0"/>
      <w:spacing w:line="216" w:lineRule="exact"/>
    </w:pPr>
    <w:rPr>
      <w:rFonts w:ascii="Tahoma" w:eastAsiaTheme="minorEastAsia" w:hAnsi="Tahoma" w:cs="Tahoma"/>
      <w:sz w:val="24"/>
      <w:szCs w:val="24"/>
      <w:lang w:val="es-ES" w:eastAsia="es-ES"/>
    </w:rPr>
  </w:style>
  <w:style w:type="character" w:customStyle="1" w:styleId="FontStyle127">
    <w:name w:val="Font Style127"/>
    <w:basedOn w:val="Fuentedeprrafopredeter"/>
    <w:uiPriority w:val="99"/>
    <w:rsid w:val="004E0D5F"/>
    <w:rPr>
      <w:rFonts w:ascii="Arial" w:hAnsi="Arial" w:cs="Arial"/>
      <w:b/>
      <w:bCs/>
      <w:i/>
      <w:iCs/>
      <w:color w:val="000000"/>
      <w:sz w:val="16"/>
      <w:szCs w:val="16"/>
    </w:rPr>
  </w:style>
  <w:style w:type="character" w:customStyle="1" w:styleId="FontStyle142">
    <w:name w:val="Font Style142"/>
    <w:basedOn w:val="Fuentedeprrafopredeter"/>
    <w:uiPriority w:val="99"/>
    <w:rsid w:val="004E0D5F"/>
    <w:rPr>
      <w:rFonts w:ascii="Arial" w:hAnsi="Arial" w:cs="Arial"/>
      <w:color w:val="000000"/>
      <w:sz w:val="16"/>
      <w:szCs w:val="16"/>
    </w:rPr>
  </w:style>
  <w:style w:type="character" w:customStyle="1" w:styleId="FontStyle135">
    <w:name w:val="Font Style135"/>
    <w:basedOn w:val="Fuentedeprrafopredeter"/>
    <w:uiPriority w:val="99"/>
    <w:rsid w:val="004E0D5F"/>
    <w:rPr>
      <w:rFonts w:ascii="Arial" w:hAnsi="Arial" w:cs="Arial"/>
      <w:i/>
      <w:iCs/>
      <w:color w:val="000000"/>
      <w:sz w:val="20"/>
      <w:szCs w:val="20"/>
    </w:rPr>
  </w:style>
  <w:style w:type="paragraph" w:styleId="Sinespaciado">
    <w:name w:val="No Spacing"/>
    <w:uiPriority w:val="1"/>
    <w:qFormat/>
    <w:rsid w:val="004E0D5F"/>
    <w:rPr>
      <w:rFonts w:cs="Times New Roman"/>
      <w:sz w:val="22"/>
      <w:szCs w:val="22"/>
      <w:lang w:eastAsia="en-US"/>
    </w:rPr>
  </w:style>
  <w:style w:type="paragraph" w:customStyle="1" w:styleId="Default">
    <w:name w:val="Default"/>
    <w:rsid w:val="004E0D5F"/>
    <w:pPr>
      <w:autoSpaceDE w:val="0"/>
      <w:autoSpaceDN w:val="0"/>
      <w:adjustRightInd w:val="0"/>
    </w:pPr>
    <w:rPr>
      <w:rFonts w:cs="Calibri"/>
      <w:color w:val="000000"/>
      <w:sz w:val="24"/>
      <w:szCs w:val="24"/>
      <w:lang w:val="es-ES" w:eastAsia="es-ES"/>
    </w:rPr>
  </w:style>
  <w:style w:type="paragraph" w:customStyle="1" w:styleId="Style4">
    <w:name w:val="Style4"/>
    <w:basedOn w:val="Normal"/>
    <w:uiPriority w:val="99"/>
    <w:rsid w:val="004E0D5F"/>
    <w:pPr>
      <w:widowControl w:val="0"/>
      <w:autoSpaceDE w:val="0"/>
      <w:autoSpaceDN w:val="0"/>
      <w:adjustRightInd w:val="0"/>
      <w:spacing w:line="178" w:lineRule="exact"/>
    </w:pPr>
    <w:rPr>
      <w:rFonts w:ascii="Arial" w:eastAsia="Times New Roman" w:hAnsi="Arial"/>
      <w:sz w:val="24"/>
      <w:szCs w:val="24"/>
    </w:rPr>
  </w:style>
  <w:style w:type="character" w:customStyle="1" w:styleId="FontStyle24">
    <w:name w:val="Font Style24"/>
    <w:uiPriority w:val="99"/>
    <w:rsid w:val="004E0D5F"/>
    <w:rPr>
      <w:rFonts w:ascii="Arial" w:hAnsi="Arial" w:cs="Arial"/>
      <w:sz w:val="10"/>
      <w:szCs w:val="10"/>
    </w:rPr>
  </w:style>
  <w:style w:type="paragraph" w:customStyle="1" w:styleId="TableParagraph">
    <w:name w:val="Table Paragraph"/>
    <w:basedOn w:val="Normal"/>
    <w:uiPriority w:val="1"/>
    <w:qFormat/>
    <w:rsid w:val="004E0D5F"/>
    <w:pPr>
      <w:widowControl w:val="0"/>
    </w:pPr>
    <w:rPr>
      <w:rFonts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5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BBF05-CC4C-480D-9A2E-BDFA44090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20</Pages>
  <Words>6612</Words>
  <Characters>36369</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Alcides Hellman</dc:creator>
  <cp:keywords/>
  <cp:lastModifiedBy>Alcides Hellman</cp:lastModifiedBy>
  <cp:revision>87</cp:revision>
  <cp:lastPrinted>2017-09-22T16:41:00Z</cp:lastPrinted>
  <dcterms:created xsi:type="dcterms:W3CDTF">2017-09-13T12:40:00Z</dcterms:created>
  <dcterms:modified xsi:type="dcterms:W3CDTF">2017-11-22T16:53:00Z</dcterms:modified>
</cp:coreProperties>
</file>