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AD51A7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Entre UNIVERSIDAD NACIONAL DE PILAR</w:t>
      </w:r>
      <w:r w:rsidR="00586DC1" w:rsidRPr="00A74159">
        <w:rPr>
          <w:rFonts w:ascii="Arial" w:eastAsia="Times New Roman" w:hAnsi="Arial" w:cs="Arial"/>
          <w:lang w:val="es-ES" w:eastAsia="es-ES"/>
        </w:rPr>
        <w:t>, domiciliada en</w:t>
      </w:r>
      <w:r>
        <w:rPr>
          <w:rFonts w:ascii="Arial" w:eastAsia="Times New Roman" w:hAnsi="Arial" w:cs="Arial"/>
          <w:lang w:val="es-ES" w:eastAsia="es-ES"/>
        </w:rPr>
        <w:t xml:space="preserve"> Mello esq. Iturbe de la ciudad de Pilar</w:t>
      </w:r>
      <w:r w:rsidR="00586DC1" w:rsidRPr="00A74159">
        <w:rPr>
          <w:rFonts w:ascii="Arial" w:eastAsia="Times New Roman" w:hAnsi="Arial" w:cs="Arial"/>
          <w:lang w:val="es-ES" w:eastAsia="es-ES"/>
        </w:rPr>
        <w:t>,</w:t>
      </w:r>
      <w:r>
        <w:rPr>
          <w:rFonts w:ascii="Arial" w:eastAsia="Times New Roman" w:hAnsi="Arial" w:cs="Arial"/>
          <w:lang w:val="es-ES" w:eastAsia="es-ES"/>
        </w:rPr>
        <w:t xml:space="preserve"> Dpto. de Ñeembucú, </w:t>
      </w:r>
      <w:r w:rsidR="00586DC1" w:rsidRPr="00A74159">
        <w:rPr>
          <w:rFonts w:ascii="Arial" w:eastAsia="Times New Roman" w:hAnsi="Arial" w:cs="Arial"/>
          <w:lang w:val="es-ES" w:eastAsia="es-ES"/>
        </w:rPr>
        <w:t>República del Paraguay, representada para este acto por</w:t>
      </w:r>
      <w:r>
        <w:rPr>
          <w:rFonts w:ascii="Arial" w:eastAsia="Times New Roman" w:hAnsi="Arial" w:cs="Arial"/>
          <w:lang w:val="es-ES" w:eastAsia="es-ES"/>
        </w:rPr>
        <w:t xml:space="preserve"> Rector, Prof. Dr. Víctor Ríos Ojeda</w:t>
      </w:r>
      <w:r w:rsidR="00586DC1" w:rsidRPr="00A74159">
        <w:rPr>
          <w:rFonts w:ascii="Arial" w:eastAsia="Times New Roman" w:hAnsi="Arial" w:cs="Arial"/>
          <w:lang w:val="es-ES" w:eastAsia="es-ES"/>
        </w:rPr>
        <w:t xml:space="preserve">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</w:t>
      </w:r>
      <w:r w:rsidR="0083616E">
        <w:rPr>
          <w:rFonts w:ascii="Arial" w:eastAsia="Times New Roman" w:hAnsi="Arial" w:cs="Arial"/>
          <w:lang w:val="es-ES" w:eastAsia="es-ES"/>
        </w:rPr>
        <w:t>SERVICIO</w:t>
      </w:r>
      <w:r w:rsidR="007136B2">
        <w:rPr>
          <w:rFonts w:ascii="Arial" w:eastAsia="Times New Roman" w:hAnsi="Arial" w:cs="Arial"/>
          <w:lang w:val="es-ES" w:eastAsia="es-ES"/>
        </w:rPr>
        <w:t>S</w:t>
      </w:r>
      <w:r w:rsidR="0083616E">
        <w:rPr>
          <w:rFonts w:ascii="Arial" w:eastAsia="Times New Roman" w:hAnsi="Arial" w:cs="Arial"/>
          <w:lang w:val="es-ES" w:eastAsia="es-ES"/>
        </w:rPr>
        <w:t xml:space="preserve"> DE </w:t>
      </w:r>
      <w:r w:rsidR="007136B2">
        <w:rPr>
          <w:rFonts w:ascii="Arial" w:eastAsia="Times New Roman" w:hAnsi="Arial" w:cs="Arial"/>
          <w:lang w:val="es-ES" w:eastAsia="es-ES"/>
        </w:rPr>
        <w:t>CATERING</w:t>
      </w:r>
      <w:r w:rsidR="00586DC1"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83616E" w:rsidP="005F6712">
      <w:pPr>
        <w:widowControl w:val="0"/>
        <w:tabs>
          <w:tab w:val="num" w:pos="0"/>
          <w:tab w:val="num" w:pos="36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83616E">
        <w:rPr>
          <w:rFonts w:ascii="Arial" w:eastAsia="Times New Roman" w:hAnsi="Arial" w:cs="Arial"/>
          <w:lang w:val="es-ES" w:eastAsia="es-ES"/>
        </w:rPr>
        <w:t>SERVICIO</w:t>
      </w:r>
      <w:r w:rsidR="007136B2">
        <w:rPr>
          <w:rFonts w:ascii="Arial" w:eastAsia="Times New Roman" w:hAnsi="Arial" w:cs="Arial"/>
          <w:lang w:val="es-ES" w:eastAsia="es-ES"/>
        </w:rPr>
        <w:t>S</w:t>
      </w:r>
      <w:r w:rsidRPr="0083616E">
        <w:rPr>
          <w:rFonts w:ascii="Arial" w:eastAsia="Times New Roman" w:hAnsi="Arial" w:cs="Arial"/>
          <w:lang w:val="es-ES" w:eastAsia="es-ES"/>
        </w:rPr>
        <w:t xml:space="preserve"> DE </w:t>
      </w:r>
      <w:r w:rsidR="007136B2">
        <w:rPr>
          <w:rFonts w:ascii="Arial" w:eastAsia="Times New Roman" w:hAnsi="Arial" w:cs="Arial"/>
          <w:lang w:val="es-ES" w:eastAsia="es-ES"/>
        </w:rPr>
        <w:t>CATERING</w:t>
      </w:r>
      <w:r>
        <w:rPr>
          <w:rFonts w:ascii="Arial" w:eastAsia="Times New Roman" w:hAnsi="Arial" w:cs="Arial"/>
          <w:lang w:val="es-ES" w:eastAsia="es-ES"/>
        </w:rPr>
        <w:t>.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4D003E" w:rsidRPr="0096505D" w:rsidRDefault="00D32C14" w:rsidP="004D003E">
      <w:pPr>
        <w:tabs>
          <w:tab w:val="num" w:pos="360"/>
          <w:tab w:val="num" w:pos="570"/>
        </w:tabs>
        <w:suppressAutoHyphens/>
        <w:spacing w:line="240" w:lineRule="auto"/>
        <w:ind w:left="567" w:hanging="567"/>
        <w:rPr>
          <w:rFonts w:ascii="Arial" w:hAnsi="Arial" w:cs="Arial"/>
          <w:b/>
          <w:bCs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4D003E" w:rsidRPr="0096505D">
        <w:rPr>
          <w:rFonts w:ascii="Arial" w:hAnsi="Arial" w:cs="Arial"/>
          <w:b/>
          <w:bCs/>
        </w:rPr>
        <w:t>DOCUMENTOS INTEGRANTES DEL CONTRATO.</w:t>
      </w:r>
    </w:p>
    <w:p w:rsidR="004D003E" w:rsidRPr="0096505D" w:rsidRDefault="004D003E" w:rsidP="004D003E">
      <w:pPr>
        <w:suppressAutoHyphens/>
        <w:spacing w:line="240" w:lineRule="auto"/>
        <w:rPr>
          <w:rFonts w:ascii="Arial" w:hAnsi="Arial" w:cs="Arial"/>
        </w:rPr>
      </w:pPr>
      <w:r w:rsidRPr="0096505D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Contrato;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El pliego de bases y Condiciones y sus Adendas y modificaciones;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Los datos cargados en el SICP (reporte);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oferta del proveedor;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Resolución de Adjudicación del Contrato emitida por la convocante y su respectiva notificación;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[(agregar aquí cualquier otro/s documento(s)].</w:t>
      </w:r>
    </w:p>
    <w:p w:rsidR="004D003E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rPr>
          <w:rFonts w:ascii="Arial" w:hAnsi="Arial" w:cs="Arial"/>
        </w:rPr>
      </w:pPr>
    </w:p>
    <w:p w:rsidR="004D003E" w:rsidRPr="0096505D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="Arial" w:hAnsi="Arial" w:cs="Arial"/>
          <w:lang w:val="es-ES"/>
        </w:rPr>
      </w:pPr>
      <w:r w:rsidRPr="0096505D">
        <w:rPr>
          <w:rFonts w:ascii="Arial" w:hAnsi="Arial" w:cs="Arial"/>
          <w:lang w:val="es-ES"/>
        </w:rPr>
        <w:t xml:space="preserve">Los documentos que forman parte del Contrato deberán considerarse mutuamente explicativos; en caso de contradicción o diferencia entre los </w:t>
      </w:r>
      <w:r w:rsidRPr="00840B55">
        <w:rPr>
          <w:rFonts w:ascii="Arial" w:hAnsi="Arial" w:cs="Arial"/>
          <w:lang w:val="es-ES"/>
        </w:rPr>
        <w:t xml:space="preserve">mismos, </w:t>
      </w:r>
      <w:r w:rsidRPr="0096505D">
        <w:rPr>
          <w:rFonts w:ascii="Arial" w:hAnsi="Arial" w:cs="Arial"/>
          <w:lang w:val="es-ES"/>
        </w:rPr>
        <w:t>la prioridad de los mismos será en el orden enunciado anteriormente</w:t>
      </w:r>
      <w:r w:rsidRPr="00840B55">
        <w:rPr>
          <w:rFonts w:ascii="Arial" w:hAnsi="Arial" w:cs="Arial"/>
          <w:lang w:val="es-ES"/>
        </w:rPr>
        <w:t>, siempre que no contradigan las disposiciones del Pliego de Bases y Condiciones, en cuyo caso prevalecerá lo dispuesto en este.</w:t>
      </w:r>
    </w:p>
    <w:p w:rsidR="00E72D7D" w:rsidRPr="00E72D7D" w:rsidRDefault="00586DC1" w:rsidP="00D5523C">
      <w:pPr>
        <w:widowControl w:val="0"/>
        <w:suppressAutoHyphens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D5523C">
        <w:rPr>
          <w:rFonts w:ascii="Arial" w:hAnsi="Arial" w:cs="Arial"/>
          <w:snapToGrid w:val="0"/>
          <w:color w:val="000000"/>
        </w:rPr>
        <w:t xml:space="preserve"> </w:t>
      </w:r>
      <w:r w:rsidR="009F3C6D">
        <w:rPr>
          <w:rFonts w:ascii="Arial" w:hAnsi="Arial" w:cs="Arial"/>
          <w:snapToGrid w:val="0"/>
          <w:color w:val="000000"/>
        </w:rPr>
        <w:t>358.</w:t>
      </w:r>
      <w:r w:rsidR="007136B2">
        <w:rPr>
          <w:rFonts w:ascii="Arial" w:hAnsi="Arial" w:cs="Arial"/>
          <w:snapToGrid w:val="0"/>
          <w:color w:val="000000"/>
        </w:rPr>
        <w:t>948</w:t>
      </w:r>
      <w:r w:rsidR="009F3C6D">
        <w:rPr>
          <w:rFonts w:ascii="Arial" w:hAnsi="Arial" w:cs="Arial"/>
          <w:snapToGrid w:val="0"/>
          <w:color w:val="000000"/>
        </w:rPr>
        <w:t xml:space="preserve">. 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D5523C" w:rsidRPr="00A74159" w:rsidRDefault="00D5523C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586DC1" w:rsidRPr="00A74159" w:rsidRDefault="00586DC1" w:rsidP="00D5523C">
      <w:pPr>
        <w:widowControl w:val="0"/>
        <w:adjustRightInd w:val="0"/>
        <w:spacing w:after="0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AD51A7">
        <w:rPr>
          <w:rFonts w:ascii="Arial" w:eastAsia="Times New Roman" w:hAnsi="Arial" w:cs="Arial"/>
          <w:lang w:val="es-ES_tradnl"/>
        </w:rPr>
        <w:t>Contratación Directa</w:t>
      </w:r>
      <w:r w:rsidRPr="00A74159">
        <w:rPr>
          <w:rFonts w:ascii="Arial" w:eastAsia="Times New Roman" w:hAnsi="Arial" w:cs="Arial"/>
          <w:i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>N°</w:t>
      </w:r>
      <w:r w:rsidR="00AD51A7">
        <w:rPr>
          <w:rFonts w:ascii="Arial" w:eastAsia="Times New Roman" w:hAnsi="Arial" w:cs="Arial"/>
          <w:lang w:val="es-ES_tradnl"/>
        </w:rPr>
        <w:t xml:space="preserve"> </w:t>
      </w:r>
      <w:r w:rsidR="005F6712">
        <w:rPr>
          <w:rFonts w:ascii="Arial" w:eastAsia="Times New Roman" w:hAnsi="Arial" w:cs="Arial"/>
          <w:lang w:val="es-ES_tradnl"/>
        </w:rPr>
        <w:t>0</w:t>
      </w:r>
      <w:r w:rsidR="00B40E23">
        <w:rPr>
          <w:rFonts w:ascii="Arial" w:eastAsia="Times New Roman" w:hAnsi="Arial" w:cs="Arial"/>
          <w:lang w:val="es-ES_tradnl"/>
        </w:rPr>
        <w:t>7</w:t>
      </w:r>
      <w:r w:rsidR="005F6712">
        <w:rPr>
          <w:rFonts w:ascii="Arial" w:eastAsia="Times New Roman" w:hAnsi="Arial" w:cs="Arial"/>
          <w:lang w:val="es-ES_tradnl"/>
        </w:rPr>
        <w:t>/2</w:t>
      </w:r>
      <w:r w:rsidR="009F3C6D">
        <w:rPr>
          <w:rFonts w:ascii="Arial" w:eastAsia="Times New Roman" w:hAnsi="Arial" w:cs="Arial"/>
          <w:lang w:val="es-ES_tradnl"/>
        </w:rPr>
        <w:t>.</w:t>
      </w:r>
      <w:r w:rsidR="005F6712">
        <w:rPr>
          <w:rFonts w:ascii="Arial" w:eastAsia="Times New Roman" w:hAnsi="Arial" w:cs="Arial"/>
          <w:lang w:val="es-ES_tradnl"/>
        </w:rPr>
        <w:t>019</w:t>
      </w:r>
      <w:r w:rsidR="00AD51A7">
        <w:rPr>
          <w:rFonts w:ascii="Arial" w:eastAsia="Times New Roman" w:hAnsi="Arial" w:cs="Arial"/>
          <w:lang w:val="es-ES_tradnl"/>
        </w:rPr>
        <w:t xml:space="preserve">, convocado por </w:t>
      </w:r>
      <w:r w:rsidRPr="00A74159">
        <w:rPr>
          <w:rFonts w:ascii="Arial" w:eastAsia="Times New Roman" w:hAnsi="Arial" w:cs="Arial"/>
          <w:lang w:val="es-ES_tradnl"/>
        </w:rPr>
        <w:t xml:space="preserve">la </w:t>
      </w:r>
      <w:r w:rsidRPr="00AD51A7">
        <w:rPr>
          <w:rFonts w:ascii="Arial" w:eastAsia="Times New Roman" w:hAnsi="Arial" w:cs="Arial"/>
          <w:lang w:val="es-ES_tradnl"/>
        </w:rPr>
        <w:t>Unidad Operativa de Contrataciones</w:t>
      </w:r>
      <w:r w:rsidR="00AD51A7" w:rsidRPr="00AD51A7">
        <w:rPr>
          <w:rFonts w:ascii="Arial" w:eastAsia="Times New Roman" w:hAnsi="Arial" w:cs="Arial"/>
          <w:lang w:val="es-ES_tradnl"/>
        </w:rPr>
        <w:t xml:space="preserve"> de la Universidad Nacional de Pilar</w:t>
      </w:r>
      <w:r w:rsidR="00AD51A7">
        <w:rPr>
          <w:rFonts w:ascii="Arial" w:eastAsia="Times New Roman" w:hAnsi="Arial" w:cs="Arial"/>
          <w:i/>
          <w:lang w:val="es-ES_tradnl"/>
        </w:rPr>
        <w:t>.</w:t>
      </w:r>
      <w:r w:rsidRPr="00A74159">
        <w:rPr>
          <w:rFonts w:ascii="Arial" w:eastAsia="Times New Roman" w:hAnsi="Arial" w:cs="Arial"/>
          <w:lang w:val="es-ES_tradnl"/>
        </w:rPr>
        <w:t xml:space="preserve">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0F1315" w:rsidRDefault="000F1315" w:rsidP="000F1315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>
        <w:rPr>
          <w:rFonts w:ascii="Arial" w:eastAsia="Times New Roman" w:hAnsi="Arial" w:cs="Arial"/>
          <w:color w:val="FF0000"/>
          <w:lang w:val="es-ES_tradnl"/>
        </w:rPr>
        <w:t>[</w:t>
      </w:r>
      <w:r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7"/>
        <w:gridCol w:w="635"/>
        <w:gridCol w:w="3182"/>
        <w:gridCol w:w="851"/>
        <w:gridCol w:w="850"/>
        <w:gridCol w:w="1417"/>
        <w:gridCol w:w="709"/>
        <w:gridCol w:w="1274"/>
      </w:tblGrid>
      <w:tr w:rsidR="000F1315" w:rsidTr="000F1315">
        <w:trPr>
          <w:trHeight w:val="17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15" w:rsidRDefault="000F1315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Nro. De Orden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15" w:rsidRDefault="000F1315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Nro. De Ítem/Lote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1315" w:rsidRDefault="000F131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Descripción del bien y/o Servicio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15" w:rsidRDefault="000F131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s-PY"/>
              </w:rPr>
              <w:t>Unid. Medida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15" w:rsidRDefault="000F131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s-PY"/>
              </w:rPr>
              <w:t>Marca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15" w:rsidRDefault="000F131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s-PY"/>
              </w:rPr>
              <w:t>Procedencia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1315" w:rsidRDefault="000F131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Y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eastAsia="es-PY"/>
              </w:rPr>
              <w:t>Cant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eastAsia="es-PY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15" w:rsidRDefault="000F131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Precio Unitario (IVA incluido)</w:t>
            </w:r>
          </w:p>
        </w:tc>
      </w:tr>
      <w:tr w:rsidR="000F1315" w:rsidTr="000F1315">
        <w:trPr>
          <w:trHeight w:val="17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15" w:rsidRDefault="000F1315">
            <w:pPr>
              <w:rPr>
                <w:rFonts w:ascii="Arial" w:hAnsi="Arial" w:cs="Arial"/>
                <w:b/>
                <w:bCs/>
                <w:sz w:val="20"/>
                <w:szCs w:val="20"/>
                <w:lang w:eastAsia="es-PY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1315" w:rsidRDefault="000F1315">
            <w:pPr>
              <w:spacing w:after="0" w:line="256" w:lineRule="auto"/>
              <w:rPr>
                <w:sz w:val="20"/>
                <w:szCs w:val="20"/>
                <w:lang w:eastAsia="es-PY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15" w:rsidRDefault="000F1315">
            <w:pPr>
              <w:spacing w:after="0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15" w:rsidRDefault="000F131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15" w:rsidRDefault="000F131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15" w:rsidRDefault="000F131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1315" w:rsidRDefault="000F1315">
            <w:pPr>
              <w:rPr>
                <w:rFonts w:ascii="Arial" w:hAnsi="Arial" w:cs="Arial"/>
                <w:b/>
                <w:bCs/>
                <w:sz w:val="20"/>
                <w:szCs w:val="20"/>
                <w:lang w:eastAsia="es-PY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1315" w:rsidRDefault="000F1315">
            <w:pPr>
              <w:spacing w:after="0" w:line="256" w:lineRule="auto"/>
              <w:rPr>
                <w:sz w:val="20"/>
                <w:szCs w:val="20"/>
                <w:lang w:eastAsia="es-PY"/>
              </w:rPr>
            </w:pPr>
          </w:p>
        </w:tc>
      </w:tr>
      <w:tr w:rsidR="000F1315" w:rsidTr="000F1315">
        <w:trPr>
          <w:trHeight w:val="17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15" w:rsidRDefault="000F1315">
            <w:pPr>
              <w:spacing w:after="0" w:line="256" w:lineRule="auto"/>
              <w:rPr>
                <w:sz w:val="20"/>
                <w:szCs w:val="20"/>
                <w:lang w:eastAsia="es-PY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15" w:rsidRDefault="000F1315">
            <w:pPr>
              <w:spacing w:after="0" w:line="256" w:lineRule="auto"/>
              <w:rPr>
                <w:sz w:val="20"/>
                <w:szCs w:val="20"/>
                <w:lang w:eastAsia="es-PY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315" w:rsidRDefault="000F131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s-PY"/>
              </w:rPr>
            </w:pPr>
            <w:r>
              <w:rPr>
                <w:rFonts w:ascii="Arial" w:hAnsi="Arial" w:cs="Arial"/>
                <w:sz w:val="20"/>
                <w:szCs w:val="20"/>
                <w:lang w:eastAsia="es-PY"/>
              </w:rPr>
              <w:t>TOTAL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15" w:rsidRDefault="000F1315">
            <w:pPr>
              <w:rPr>
                <w:rFonts w:ascii="Arial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15" w:rsidRDefault="000F131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15" w:rsidRDefault="000F131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15" w:rsidRDefault="000F1315">
            <w:pPr>
              <w:rPr>
                <w:rFonts w:ascii="Arial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1315" w:rsidRDefault="000F1315">
            <w:pPr>
              <w:spacing w:after="0" w:line="256" w:lineRule="auto"/>
              <w:rPr>
                <w:sz w:val="20"/>
                <w:szCs w:val="20"/>
                <w:lang w:eastAsia="es-PY"/>
              </w:rPr>
            </w:pPr>
          </w:p>
        </w:tc>
      </w:tr>
    </w:tbl>
    <w:p w:rsidR="000F1315" w:rsidRDefault="000F1315" w:rsidP="000F1315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color w:val="FF0000"/>
          <w:sz w:val="24"/>
          <w:szCs w:val="24"/>
          <w:lang w:val="es-ES_tradnl" w:eastAsia="es-ES"/>
        </w:rPr>
      </w:pPr>
    </w:p>
    <w:tbl>
      <w:tblPr>
        <w:tblW w:w="439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985"/>
      </w:tblGrid>
      <w:tr w:rsidR="000F1315" w:rsidTr="000F131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315" w:rsidRDefault="000F1315">
            <w:pPr>
              <w:spacing w:line="240" w:lineRule="auto"/>
              <w:rPr>
                <w:rFonts w:ascii="Arial Narrow" w:hAnsi="Arial Narrow" w:cs="Arial"/>
                <w:b/>
                <w:szCs w:val="24"/>
                <w:lang w:eastAsia="es-PY"/>
              </w:rPr>
            </w:pPr>
            <w:r>
              <w:rPr>
                <w:rFonts w:ascii="Arial Narrow" w:hAnsi="Arial Narrow" w:cs="Arial"/>
                <w:b/>
                <w:szCs w:val="24"/>
                <w:lang w:eastAsia="es-PY"/>
              </w:rPr>
              <w:t>*Monto mínimo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315" w:rsidRDefault="000F1315">
            <w:pPr>
              <w:spacing w:line="240" w:lineRule="auto"/>
              <w:jc w:val="right"/>
              <w:rPr>
                <w:rFonts w:ascii="Arial Narrow" w:hAnsi="Arial Narrow" w:cs="Arial"/>
                <w:b/>
                <w:szCs w:val="24"/>
                <w:lang w:eastAsia="es-PY"/>
              </w:rPr>
            </w:pPr>
          </w:p>
        </w:tc>
      </w:tr>
      <w:tr w:rsidR="000F1315" w:rsidTr="000F131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315" w:rsidRDefault="000F1315">
            <w:pPr>
              <w:spacing w:line="240" w:lineRule="auto"/>
              <w:rPr>
                <w:rFonts w:ascii="Arial Narrow" w:hAnsi="Arial Narrow" w:cs="Arial"/>
                <w:b/>
                <w:szCs w:val="24"/>
                <w:lang w:eastAsia="es-PY"/>
              </w:rPr>
            </w:pPr>
            <w:r>
              <w:rPr>
                <w:rFonts w:ascii="Arial Narrow" w:hAnsi="Arial Narrow" w:cs="Arial"/>
                <w:b/>
                <w:szCs w:val="24"/>
                <w:lang w:eastAsia="es-PY"/>
              </w:rPr>
              <w:t>*Monto máximo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315" w:rsidRDefault="000F1315">
            <w:pPr>
              <w:spacing w:line="240" w:lineRule="auto"/>
              <w:jc w:val="right"/>
              <w:rPr>
                <w:rFonts w:ascii="Arial Narrow" w:hAnsi="Arial Narrow" w:cs="Arial"/>
                <w:b/>
                <w:szCs w:val="24"/>
                <w:lang w:eastAsia="es-PY"/>
              </w:rPr>
            </w:pPr>
          </w:p>
        </w:tc>
      </w:tr>
    </w:tbl>
    <w:p w:rsidR="000F1315" w:rsidRDefault="000F1315" w:rsidP="000F1315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val="es-ES_tradnl" w:eastAsia="es-ES"/>
        </w:rPr>
      </w:pPr>
    </w:p>
    <w:p w:rsidR="000F1315" w:rsidRDefault="000F1315" w:rsidP="000F1315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 xml:space="preserve">El monto mínimo del presente contrato asciende a la suma de </w:t>
      </w:r>
      <w:proofErr w:type="gramStart"/>
      <w:r>
        <w:rPr>
          <w:rFonts w:ascii="Arial" w:eastAsia="Times New Roman" w:hAnsi="Arial" w:cs="Arial"/>
          <w:lang w:val="es-ES_tradnl" w:eastAsia="es-ES"/>
        </w:rPr>
        <w:t>Guaraníes</w:t>
      </w:r>
      <w:proofErr w:type="gramEnd"/>
      <w:r>
        <w:rPr>
          <w:rFonts w:ascii="Arial" w:eastAsia="Times New Roman" w:hAnsi="Arial" w:cs="Arial"/>
          <w:lang w:val="es-ES_tradnl" w:eastAsia="es-ES"/>
        </w:rPr>
        <w:t xml:space="preserve"> ________________y el monto máximo es de Guaraníes ________________. -</w:t>
      </w:r>
    </w:p>
    <w:p w:rsidR="000F1315" w:rsidRDefault="000F1315" w:rsidP="000F131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las disposiciones del Contrato.</w:t>
      </w:r>
    </w:p>
    <w:p w:rsidR="000F1315" w:rsidRDefault="000F1315" w:rsidP="000F1315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0F1315" w:rsidRDefault="000F1315" w:rsidP="000F1315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FB560F" w:rsidRDefault="000F1315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color w:val="000000"/>
          <w:lang w:eastAsia="es-PY"/>
        </w:rPr>
      </w:pPr>
      <w:r>
        <w:rPr>
          <w:rFonts w:ascii="Arial" w:eastAsia="Arial" w:hAnsi="Arial" w:cs="Arial"/>
          <w:color w:val="000000"/>
          <w:lang w:eastAsia="es-PY"/>
        </w:rPr>
        <w:t>El contrato entrará en vigor desde su firma hasta el 31 de diciembre de 2.01</w:t>
      </w:r>
      <w:r w:rsidR="00B40E23">
        <w:rPr>
          <w:rFonts w:ascii="Arial" w:eastAsia="Arial" w:hAnsi="Arial" w:cs="Arial"/>
          <w:color w:val="000000"/>
          <w:lang w:eastAsia="es-PY"/>
        </w:rPr>
        <w:t>9</w:t>
      </w:r>
      <w:bookmarkStart w:id="0" w:name="_GoBack"/>
      <w:bookmarkEnd w:id="0"/>
      <w:r>
        <w:rPr>
          <w:rFonts w:ascii="Arial" w:eastAsia="Arial" w:hAnsi="Arial" w:cs="Arial"/>
          <w:color w:val="000000"/>
          <w:lang w:eastAsia="es-PY"/>
        </w:rPr>
        <w:t>.-</w:t>
      </w:r>
    </w:p>
    <w:p w:rsidR="000F1315" w:rsidRPr="000F1315" w:rsidRDefault="000F1315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color w:val="000000"/>
          <w:lang w:eastAsia="es-PY"/>
        </w:rPr>
      </w:pPr>
    </w:p>
    <w:p w:rsidR="00586DC1" w:rsidRPr="00A74159" w:rsidRDefault="00586DC1" w:rsidP="00FB560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Los bienes deben ser entregados dentro de los plazos establecidos en el Cronograma de Entregas del </w:t>
      </w:r>
      <w:r w:rsidR="00AD51A7">
        <w:rPr>
          <w:rFonts w:ascii="Arial" w:eastAsia="Times New Roman" w:hAnsi="Arial" w:cs="Arial"/>
          <w:bCs/>
          <w:lang w:val="es-ES_tradnl"/>
        </w:rPr>
        <w:t xml:space="preserve">Pliego de Bases y Condiciones, </w:t>
      </w:r>
      <w:r w:rsidRPr="00A74159">
        <w:rPr>
          <w:rFonts w:ascii="Arial" w:eastAsia="Times New Roman" w:hAnsi="Arial" w:cs="Arial"/>
          <w:bCs/>
          <w:lang w:val="es-ES_tradnl"/>
        </w:rPr>
        <w:t>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AD51A7">
        <w:rPr>
          <w:rFonts w:ascii="Arial" w:eastAsia="Times New Roman" w:hAnsi="Arial" w:cs="Arial"/>
          <w:bCs/>
          <w:lang w:val="es-ES_tradnl"/>
        </w:rPr>
        <w:t>Rectorado de la UNP, sito en la calle Mello esq. Iturbe de la ciudad de Pilar.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AD51A7">
        <w:rPr>
          <w:rFonts w:ascii="Arial" w:eastAsia="Times New Roman" w:hAnsi="Arial" w:cs="Arial"/>
          <w:bCs/>
          <w:lang w:val="es-ES_tradnl"/>
        </w:rPr>
        <w:t>Dirección de Adminis</w:t>
      </w:r>
      <w:r w:rsidR="00E541BA">
        <w:rPr>
          <w:rFonts w:ascii="Arial" w:eastAsia="Times New Roman" w:hAnsi="Arial" w:cs="Arial"/>
          <w:bCs/>
          <w:lang w:val="es-ES_tradnl"/>
        </w:rPr>
        <w:t>tración y Finanzas de la Facultad de Ciencias Biomedicas</w:t>
      </w:r>
      <w:r w:rsidR="00AD51A7">
        <w:rPr>
          <w:rFonts w:ascii="Arial" w:eastAsia="Times New Roman" w:hAnsi="Arial" w:cs="Arial"/>
          <w:bCs/>
          <w:lang w:val="es-ES_tradnl"/>
        </w:rPr>
        <w:t xml:space="preserve"> de la UNP.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</w:t>
      </w:r>
      <w:r w:rsidR="000A473D" w:rsidRPr="00A74159">
        <w:rPr>
          <w:rFonts w:ascii="Arial" w:eastAsia="Times New Roman" w:hAnsi="Arial" w:cs="Arial"/>
          <w:bCs/>
          <w:lang w:val="es-ES_tradnl"/>
        </w:rPr>
        <w:t>Generales y</w:t>
      </w:r>
      <w:r w:rsidRPr="00A74159">
        <w:rPr>
          <w:rFonts w:ascii="Arial" w:eastAsia="Times New Roman" w:hAnsi="Arial" w:cs="Arial"/>
          <w:bCs/>
          <w:lang w:val="es-ES_tradnl"/>
        </w:rPr>
        <w:t xml:space="preserve"> Especiales del Contrato, la cual se presentará a más tardar dentro de los 10 (días) calendarios siguientes a la firma del contrato. La garantía de fiel cumplimiento debe ser equivalente al </w:t>
      </w:r>
      <w:r w:rsidR="00AD51A7">
        <w:rPr>
          <w:rFonts w:ascii="Arial" w:eastAsia="Times New Roman" w:hAnsi="Arial" w:cs="Arial"/>
          <w:bCs/>
          <w:lang w:val="es-ES_tradnl"/>
        </w:rPr>
        <w:t>10</w:t>
      </w:r>
      <w:r w:rsidRPr="00A74159">
        <w:rPr>
          <w:rFonts w:ascii="Arial" w:eastAsia="Times New Roman" w:hAnsi="Arial" w:cs="Arial"/>
          <w:bCs/>
          <w:lang w:val="es-ES_tradnl"/>
        </w:rPr>
        <w:t xml:space="preserve">% del monto total del </w:t>
      </w:r>
      <w:r w:rsidR="000A473D" w:rsidRPr="00A74159">
        <w:rPr>
          <w:rFonts w:ascii="Arial" w:eastAsia="Times New Roman" w:hAnsi="Arial" w:cs="Arial"/>
          <w:bCs/>
          <w:lang w:val="es-ES_tradnl"/>
        </w:rPr>
        <w:t>contrato. 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11. CAUSALES Y PROCEDIMIENTO PARA SUSPENDER TEMPORALMENTE, DAR </w:t>
      </w: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Cualquier diferencia que surja durante la ejecución de los </w:t>
      </w:r>
      <w:r w:rsidR="00484A10" w:rsidRPr="00A74159">
        <w:rPr>
          <w:rFonts w:ascii="Arial" w:eastAsia="Times New Roman" w:hAnsi="Arial" w:cs="Arial"/>
          <w:lang w:val="es-ES_tradnl"/>
        </w:rPr>
        <w:t>Contratos se</w:t>
      </w:r>
      <w:r w:rsidRPr="00A74159">
        <w:rPr>
          <w:rFonts w:ascii="Arial" w:eastAsia="Times New Roman" w:hAnsi="Arial" w:cs="Arial"/>
          <w:lang w:val="es-ES_tradnl"/>
        </w:rPr>
        <w:t xml:space="preserve">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</w:t>
      </w:r>
      <w:r w:rsidR="000A473D" w:rsidRPr="00A74159">
        <w:rPr>
          <w:rFonts w:ascii="Arial" w:eastAsia="Times New Roman" w:hAnsi="Arial" w:cs="Arial"/>
          <w:lang w:val="es-MX"/>
        </w:rPr>
        <w:t>_ República</w:t>
      </w:r>
      <w:r w:rsidRPr="00A74159">
        <w:rPr>
          <w:rFonts w:ascii="Arial" w:eastAsia="Times New Roman" w:hAnsi="Arial" w:cs="Arial"/>
          <w:lang w:val="es-MX"/>
        </w:rPr>
        <w:t xml:space="preserve">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</w:p>
    <w:p w:rsidR="00586DC1" w:rsidRPr="00AD51A7" w:rsidRDefault="00586DC1" w:rsidP="00AD51A7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  <w:sectPr w:rsidR="00586DC1" w:rsidRPr="00AD51A7">
          <w:pgSz w:w="12242" w:h="18722"/>
          <w:pgMar w:top="1418" w:right="1701" w:bottom="1418" w:left="1701" w:header="709" w:footer="709" w:gutter="0"/>
          <w:cols w:space="720"/>
        </w:sect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</w:t>
      </w:r>
      <w:r w:rsidR="00AD51A7">
        <w:rPr>
          <w:rFonts w:ascii="Arial" w:eastAsia="Times New Roman" w:hAnsi="Arial" w:cs="Arial"/>
          <w:lang w:val="es-MX"/>
        </w:rPr>
        <w:t>r</w:t>
      </w: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 w:rsidSect="006A79A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3BDC"/>
    <w:rsid w:val="00044BC4"/>
    <w:rsid w:val="000A473D"/>
    <w:rsid w:val="000F1315"/>
    <w:rsid w:val="000F580A"/>
    <w:rsid w:val="0011059A"/>
    <w:rsid w:val="0015264F"/>
    <w:rsid w:val="0029357C"/>
    <w:rsid w:val="003530BF"/>
    <w:rsid w:val="004370DE"/>
    <w:rsid w:val="00484A10"/>
    <w:rsid w:val="004D003E"/>
    <w:rsid w:val="004E2E50"/>
    <w:rsid w:val="00553A4D"/>
    <w:rsid w:val="00586DC1"/>
    <w:rsid w:val="005F6712"/>
    <w:rsid w:val="006A79A5"/>
    <w:rsid w:val="0071242E"/>
    <w:rsid w:val="007136B2"/>
    <w:rsid w:val="007173C4"/>
    <w:rsid w:val="008267E7"/>
    <w:rsid w:val="0083616E"/>
    <w:rsid w:val="00913BDC"/>
    <w:rsid w:val="009674A7"/>
    <w:rsid w:val="009F23B3"/>
    <w:rsid w:val="009F3C6D"/>
    <w:rsid w:val="00A74159"/>
    <w:rsid w:val="00AD51A7"/>
    <w:rsid w:val="00B40E23"/>
    <w:rsid w:val="00D32C14"/>
    <w:rsid w:val="00D5523C"/>
    <w:rsid w:val="00DF5E55"/>
    <w:rsid w:val="00E03CC8"/>
    <w:rsid w:val="00E1281E"/>
    <w:rsid w:val="00E541BA"/>
    <w:rsid w:val="00E55606"/>
    <w:rsid w:val="00E72D7D"/>
    <w:rsid w:val="00EC3CAD"/>
    <w:rsid w:val="00F4682F"/>
    <w:rsid w:val="00FB560F"/>
    <w:rsid w:val="00FC3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637A"/>
  <w15:docId w15:val="{D7309821-3538-40BA-B0E8-0FE298553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988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larce</cp:lastModifiedBy>
  <cp:revision>38</cp:revision>
  <dcterms:created xsi:type="dcterms:W3CDTF">2015-08-17T12:37:00Z</dcterms:created>
  <dcterms:modified xsi:type="dcterms:W3CDTF">2019-03-05T16:57:00Z</dcterms:modified>
</cp:coreProperties>
</file>