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3C2F" w:rsidRDefault="00C82218" w:rsidP="007A270F">
      <w:pPr>
        <w:spacing w:after="0" w:line="240" w:lineRule="auto"/>
        <w:rPr>
          <w:rFonts w:ascii="Arial" w:hAnsi="Arial" w:cs="Arial"/>
          <w:b/>
          <w:spacing w:val="30"/>
          <w:lang w:val="es-E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24F3D688" w:rsidR="009A3BD0" w:rsidRPr="00126ECE" w:rsidRDefault="008D4AEC"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MUNICIPALIDAD DE FERNANDO DE LA MORA</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0BBD3FF7" w14:textId="77777777" w:rsidR="008D4AEC" w:rsidRPr="00C74B4B" w:rsidRDefault="008D4AEC" w:rsidP="008D4AEC">
      <w:pPr>
        <w:spacing w:after="0" w:line="240" w:lineRule="auto"/>
        <w:jc w:val="center"/>
        <w:rPr>
          <w:rFonts w:ascii="Arial Black" w:hAnsi="Arial Black" w:cs="Arial"/>
          <w:b/>
          <w:sz w:val="52"/>
          <w:szCs w:val="52"/>
        </w:rPr>
      </w:pPr>
    </w:p>
    <w:p w14:paraId="764B9FBF" w14:textId="77777777" w:rsidR="008D4AEC" w:rsidRPr="00C74B4B" w:rsidRDefault="008D4AEC" w:rsidP="008D4AEC">
      <w:pPr>
        <w:spacing w:after="0" w:line="240" w:lineRule="auto"/>
        <w:jc w:val="both"/>
        <w:rPr>
          <w:rFonts w:ascii="Arial Black" w:hAnsi="Arial Black" w:cs="Arial"/>
          <w:b/>
          <w:spacing w:val="60"/>
          <w:sz w:val="52"/>
          <w:szCs w:val="52"/>
          <w:lang w:val="es-MX"/>
        </w:rPr>
      </w:pPr>
    </w:p>
    <w:p w14:paraId="4E3C6B5B" w14:textId="10D1E9A8" w:rsidR="008D4AEC" w:rsidRPr="00126ECE" w:rsidRDefault="008D4AEC" w:rsidP="008D4AEC">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89336D">
        <w:rPr>
          <w:rFonts w:ascii="Arial Black" w:hAnsi="Arial Black" w:cs="Arial"/>
          <w:b/>
          <w:bCs/>
          <w:sz w:val="56"/>
          <w:szCs w:val="52"/>
        </w:rPr>
        <w:t>ALQUILER DE CAMION VOLQUETE</w:t>
      </w:r>
      <w:r w:rsidR="000D755C">
        <w:rPr>
          <w:rFonts w:ascii="Arial Black" w:hAnsi="Arial Black" w:cs="Arial"/>
          <w:b/>
          <w:bCs/>
          <w:sz w:val="56"/>
          <w:szCs w:val="52"/>
        </w:rPr>
        <w:t xml:space="preserve"> </w:t>
      </w:r>
      <w:proofErr w:type="spellStart"/>
      <w:r w:rsidR="000D755C">
        <w:rPr>
          <w:rFonts w:ascii="Arial Black" w:hAnsi="Arial Black" w:cs="Arial"/>
          <w:b/>
          <w:bCs/>
          <w:sz w:val="56"/>
          <w:szCs w:val="52"/>
        </w:rPr>
        <w:t>VOLQUETE</w:t>
      </w:r>
      <w:proofErr w:type="spellEnd"/>
      <w:r w:rsidR="000D755C">
        <w:rPr>
          <w:rFonts w:ascii="Arial Black" w:hAnsi="Arial Black" w:cs="Arial"/>
          <w:b/>
          <w:bCs/>
          <w:sz w:val="56"/>
          <w:szCs w:val="52"/>
        </w:rPr>
        <w:t xml:space="preserve"> PARA TRANSPORTE DE RESIDUOS AL VERTEDERO</w:t>
      </w:r>
      <w:r w:rsidRPr="00126ECE">
        <w:rPr>
          <w:rFonts w:ascii="Arial Black" w:hAnsi="Arial Black" w:cs="Arial"/>
          <w:b/>
          <w:bCs/>
          <w:sz w:val="56"/>
          <w:szCs w:val="52"/>
        </w:rPr>
        <w:t>”</w:t>
      </w:r>
    </w:p>
    <w:p w14:paraId="7D663AA4" w14:textId="77777777" w:rsidR="009A3BD0" w:rsidRPr="008D4AEC" w:rsidRDefault="009A3BD0" w:rsidP="00C82218">
      <w:pPr>
        <w:spacing w:after="0" w:line="240" w:lineRule="auto"/>
        <w:jc w:val="both"/>
        <w:rPr>
          <w:rFonts w:ascii="Arial Black" w:hAnsi="Arial Black" w:cs="Arial"/>
          <w:b/>
          <w:spacing w:val="60"/>
          <w:sz w:val="52"/>
          <w:szCs w:val="52"/>
        </w:rPr>
      </w:pPr>
    </w:p>
    <w:p w14:paraId="75E41305" w14:textId="77777777" w:rsidR="00C82218" w:rsidRDefault="00C82218" w:rsidP="007A270F">
      <w:pPr>
        <w:spacing w:after="0" w:line="240" w:lineRule="auto"/>
        <w:rPr>
          <w:rFonts w:ascii="Arial" w:hAnsi="Arial" w:cs="Arial"/>
          <w:i/>
          <w:sz w:val="44"/>
          <w:szCs w:val="40"/>
          <w:lang w:val="es-MX"/>
        </w:rPr>
      </w:pPr>
    </w:p>
    <w:p w14:paraId="1827CABB" w14:textId="77777777" w:rsidR="00C81836" w:rsidRPr="007258B7" w:rsidRDefault="00C81836" w:rsidP="007A270F">
      <w:pPr>
        <w:spacing w:after="0" w:line="240" w:lineRule="auto"/>
        <w:rPr>
          <w:rFonts w:ascii="Arial" w:hAnsi="Arial" w:cs="Arial"/>
          <w:bCs/>
          <w:sz w:val="28"/>
          <w:szCs w:val="36"/>
          <w:lang w:val="es-MX"/>
        </w:rPr>
      </w:pPr>
    </w:p>
    <w:p w14:paraId="7B841F2C" w14:textId="1431E146" w:rsidR="007258B7" w:rsidRPr="00E34866" w:rsidRDefault="007458B9" w:rsidP="00E3486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p>
    <w:p w14:paraId="4BE4143D" w14:textId="77777777" w:rsidR="00B27E23" w:rsidRDefault="00B27E23" w:rsidP="00CC3664">
      <w:pPr>
        <w:suppressAutoHyphens/>
        <w:spacing w:after="0" w:line="100" w:lineRule="atLeast"/>
        <w:jc w:val="center"/>
        <w:rPr>
          <w:rFonts w:ascii="Arial" w:hAnsi="Arial" w:cs="Arial"/>
          <w:b/>
          <w:kern w:val="2"/>
          <w:sz w:val="40"/>
          <w:szCs w:val="36"/>
          <w:u w:val="single"/>
        </w:rPr>
      </w:pPr>
    </w:p>
    <w:p w14:paraId="07E93F88" w14:textId="77777777" w:rsidR="00B27E23" w:rsidRDefault="00B27E23" w:rsidP="00CC3664">
      <w:pPr>
        <w:suppressAutoHyphens/>
        <w:spacing w:after="0" w:line="100" w:lineRule="atLeast"/>
        <w:jc w:val="center"/>
        <w:rPr>
          <w:rFonts w:ascii="Arial" w:hAnsi="Arial" w:cs="Arial"/>
          <w:b/>
          <w:kern w:val="2"/>
          <w:sz w:val="40"/>
          <w:szCs w:val="36"/>
          <w:u w:val="single"/>
        </w:rPr>
      </w:pPr>
    </w:p>
    <w:p w14:paraId="1A36EFF1" w14:textId="77777777" w:rsidR="00B27E23" w:rsidRDefault="00B27E23" w:rsidP="00CC3664">
      <w:pPr>
        <w:suppressAutoHyphens/>
        <w:spacing w:after="0" w:line="100" w:lineRule="atLeast"/>
        <w:jc w:val="center"/>
        <w:rPr>
          <w:rFonts w:ascii="Arial" w:hAnsi="Arial" w:cs="Arial"/>
          <w:b/>
          <w:kern w:val="2"/>
          <w:sz w:val="40"/>
          <w:szCs w:val="36"/>
          <w:u w:val="single"/>
        </w:rPr>
      </w:pPr>
    </w:p>
    <w:p w14:paraId="780FC336" w14:textId="77777777" w:rsidR="0089336D" w:rsidRDefault="0089336D" w:rsidP="00CC3664">
      <w:pPr>
        <w:suppressAutoHyphens/>
        <w:spacing w:after="0" w:line="100" w:lineRule="atLeast"/>
        <w:jc w:val="center"/>
        <w:rPr>
          <w:rFonts w:ascii="Arial" w:hAnsi="Arial" w:cs="Arial"/>
          <w:b/>
          <w:kern w:val="2"/>
          <w:sz w:val="40"/>
          <w:szCs w:val="36"/>
          <w:u w:val="single"/>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395D3EE7" w14:textId="18443275" w:rsidR="00AA3AA2" w:rsidRPr="00257DDA" w:rsidRDefault="00AA3AA2" w:rsidP="00AA3AA2">
      <w:pPr>
        <w:suppressAutoHyphens/>
        <w:spacing w:after="0" w:line="100" w:lineRule="atLeast"/>
        <w:jc w:val="both"/>
        <w:rPr>
          <w:rFonts w:ascii="Arial" w:hAnsi="Arial" w:cs="Arial"/>
          <w:kern w:val="2"/>
        </w:rPr>
      </w:pPr>
      <w:r w:rsidRPr="00C74B4B">
        <w:rPr>
          <w:rFonts w:ascii="Arial" w:hAnsi="Arial" w:cs="Arial"/>
          <w:kern w:val="2"/>
          <w:sz w:val="24"/>
        </w:rPr>
        <w:t xml:space="preserve">Tenemos el agrado de dirigirnos a Ud. con el objeto de invitarlo a participar en el procedimiento de Contratación Directa  N° </w:t>
      </w:r>
      <w:r w:rsidR="00257DDA">
        <w:rPr>
          <w:rFonts w:ascii="Arial" w:hAnsi="Arial" w:cs="Arial"/>
          <w:kern w:val="2"/>
          <w:sz w:val="24"/>
        </w:rPr>
        <w:t xml:space="preserve">n/a </w:t>
      </w:r>
      <w:r w:rsidR="00A040A2" w:rsidRPr="00C74B4B">
        <w:rPr>
          <w:rFonts w:ascii="Arial" w:hAnsi="Arial" w:cs="Arial"/>
          <w:kern w:val="2"/>
          <w:sz w:val="24"/>
        </w:rPr>
        <w:t xml:space="preserve"> con ID N°</w:t>
      </w:r>
      <w:r w:rsidR="00257DDA">
        <w:rPr>
          <w:rFonts w:ascii="Arial" w:hAnsi="Arial" w:cs="Arial"/>
          <w:kern w:val="2"/>
          <w:sz w:val="24"/>
        </w:rPr>
        <w:t xml:space="preserve"> </w:t>
      </w:r>
      <w:r w:rsidR="000D755C">
        <w:rPr>
          <w:rFonts w:ascii="Arial" w:hAnsi="Arial" w:cs="Arial"/>
          <w:kern w:val="2"/>
          <w:sz w:val="24"/>
        </w:rPr>
        <w:t>355.888</w:t>
      </w:r>
      <w:r w:rsidRPr="00C74B4B">
        <w:rPr>
          <w:rFonts w:ascii="Arial" w:hAnsi="Arial" w:cs="Arial"/>
          <w:kern w:val="2"/>
          <w:sz w:val="24"/>
        </w:rPr>
        <w:t xml:space="preserve"> para la adquisición de </w:t>
      </w:r>
      <w:r w:rsidR="0089336D">
        <w:rPr>
          <w:rFonts w:ascii="Arial" w:hAnsi="Arial" w:cs="Arial"/>
          <w:kern w:val="2"/>
          <w:sz w:val="24"/>
        </w:rPr>
        <w:t>ALQUILER DE CAMION VOLQUETE</w:t>
      </w:r>
      <w:r w:rsidR="000D755C">
        <w:rPr>
          <w:rFonts w:ascii="Arial" w:hAnsi="Arial" w:cs="Arial"/>
          <w:kern w:val="2"/>
          <w:sz w:val="24"/>
        </w:rPr>
        <w:t xml:space="preserve"> PARA TRANSPORTE  DE RESIDUOS AL VERTEDERO</w:t>
      </w:r>
    </w:p>
    <w:p w14:paraId="0B6FA338" w14:textId="77777777" w:rsidR="00257DDA" w:rsidRPr="00C74B4B" w:rsidRDefault="00257DDA"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28AA73DA" w:rsidR="00AA3AA2" w:rsidRPr="00C74B4B" w:rsidRDefault="00257DDA" w:rsidP="00AA3AA2">
      <w:pPr>
        <w:suppressAutoHyphens/>
        <w:spacing w:after="0" w:line="100" w:lineRule="atLeast"/>
        <w:ind w:left="720"/>
        <w:rPr>
          <w:rFonts w:ascii="Arial" w:hAnsi="Arial" w:cs="Arial"/>
          <w:i/>
          <w:color w:val="FF0000"/>
          <w:kern w:val="2"/>
          <w:sz w:val="24"/>
        </w:rPr>
      </w:pPr>
      <w:r>
        <w:rPr>
          <w:rFonts w:ascii="Arial" w:hAnsi="Arial" w:cs="Arial"/>
          <w:i/>
          <w:color w:val="FF0000"/>
          <w:kern w:val="2"/>
          <w:sz w:val="24"/>
        </w:rPr>
        <w:t xml:space="preserve"> </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669BBFE9" w14:textId="77777777" w:rsidR="00257DDA" w:rsidRDefault="00257DDA" w:rsidP="00257DDA">
      <w:pPr>
        <w:suppressAutoHyphens/>
        <w:spacing w:after="0" w:line="100" w:lineRule="atLeast"/>
        <w:jc w:val="both"/>
        <w:rPr>
          <w:rFonts w:ascii="Arial" w:hAnsi="Arial" w:cs="Arial"/>
          <w:kern w:val="2"/>
          <w:sz w:val="24"/>
        </w:rPr>
      </w:pPr>
    </w:p>
    <w:p w14:paraId="001E2FA8" w14:textId="77777777" w:rsidR="00257DDA" w:rsidRPr="00FB6913" w:rsidRDefault="00257DDA" w:rsidP="00257DDA">
      <w:pPr>
        <w:suppressAutoHyphens/>
        <w:spacing w:after="0" w:line="100" w:lineRule="atLeast"/>
        <w:jc w:val="center"/>
        <w:rPr>
          <w:rFonts w:ascii="Arial" w:hAnsi="Arial" w:cs="Arial"/>
          <w:kern w:val="2"/>
          <w:sz w:val="24"/>
        </w:rPr>
      </w:pPr>
      <w:r w:rsidRPr="00FB6913">
        <w:rPr>
          <w:rFonts w:ascii="Arial" w:hAnsi="Arial" w:cs="Arial"/>
          <w:kern w:val="2"/>
          <w:sz w:val="24"/>
        </w:rPr>
        <w:t>Lic. Eligio Acosta</w:t>
      </w:r>
    </w:p>
    <w:p w14:paraId="2116E3A0" w14:textId="77777777" w:rsidR="00257DDA" w:rsidRPr="00FB6913" w:rsidRDefault="00257DDA" w:rsidP="00257DDA">
      <w:pPr>
        <w:suppressAutoHyphens/>
        <w:spacing w:after="0" w:line="100" w:lineRule="atLeast"/>
        <w:jc w:val="center"/>
        <w:rPr>
          <w:rFonts w:ascii="Arial" w:hAnsi="Arial" w:cs="Arial"/>
          <w:kern w:val="2"/>
          <w:sz w:val="24"/>
        </w:rPr>
      </w:pPr>
      <w:r w:rsidRPr="00FB6913">
        <w:rPr>
          <w:rFonts w:ascii="Arial" w:hAnsi="Arial" w:cs="Arial"/>
          <w:kern w:val="2"/>
          <w:sz w:val="24"/>
        </w:rPr>
        <w:t>Director de UOC</w:t>
      </w:r>
    </w:p>
    <w:p w14:paraId="06272F52" w14:textId="77777777" w:rsidR="00257DDA" w:rsidRPr="00C74B4B" w:rsidRDefault="00257DDA" w:rsidP="00257DDA">
      <w:pPr>
        <w:suppressAutoHyphens/>
        <w:spacing w:after="0" w:line="100" w:lineRule="atLeast"/>
        <w:ind w:left="720"/>
        <w:jc w:val="both"/>
        <w:rPr>
          <w:rFonts w:ascii="Arial" w:hAnsi="Arial" w:cs="Arial"/>
          <w:kern w:val="2"/>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Default="0099500D" w:rsidP="00C82218">
      <w:pPr>
        <w:spacing w:after="0" w:line="240" w:lineRule="auto"/>
        <w:jc w:val="center"/>
        <w:rPr>
          <w:rFonts w:ascii="Arial" w:hAnsi="Arial" w:cs="Arial"/>
          <w:b/>
          <w:sz w:val="44"/>
          <w:szCs w:val="40"/>
          <w:lang w:val="es-ES"/>
        </w:rPr>
      </w:pPr>
    </w:p>
    <w:p w14:paraId="04851D6B" w14:textId="77777777" w:rsidR="0089336D" w:rsidRDefault="0089336D" w:rsidP="00C82218">
      <w:pPr>
        <w:spacing w:after="0" w:line="240" w:lineRule="auto"/>
        <w:jc w:val="center"/>
        <w:rPr>
          <w:rFonts w:ascii="Arial" w:hAnsi="Arial" w:cs="Arial"/>
          <w:b/>
          <w:sz w:val="44"/>
          <w:szCs w:val="40"/>
          <w:lang w:val="es-ES"/>
        </w:rPr>
      </w:pPr>
    </w:p>
    <w:p w14:paraId="01C639F6" w14:textId="77777777" w:rsidR="0089336D" w:rsidRDefault="0089336D" w:rsidP="00C82218">
      <w:pPr>
        <w:spacing w:after="0" w:line="240" w:lineRule="auto"/>
        <w:jc w:val="center"/>
        <w:rPr>
          <w:rFonts w:ascii="Arial" w:hAnsi="Arial" w:cs="Arial"/>
          <w:b/>
          <w:sz w:val="44"/>
          <w:szCs w:val="40"/>
          <w:lang w:val="es-ES"/>
        </w:rPr>
      </w:pPr>
    </w:p>
    <w:p w14:paraId="7DAFF0A0" w14:textId="77777777" w:rsidR="00885B06" w:rsidRPr="00C74B4B" w:rsidRDefault="00885B06"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Default="000B3799" w:rsidP="000B3799">
      <w:pPr>
        <w:pStyle w:val="Prrafodelista"/>
        <w:tabs>
          <w:tab w:val="left" w:pos="426"/>
        </w:tabs>
        <w:spacing w:before="120" w:after="120"/>
        <w:ind w:left="0"/>
        <w:contextualSpacing w:val="0"/>
        <w:jc w:val="both"/>
        <w:rPr>
          <w:rFonts w:ascii="Arial" w:hAnsi="Arial" w:cs="Arial"/>
          <w:lang w:val="es-ES"/>
        </w:rPr>
      </w:pPr>
    </w:p>
    <w:p w14:paraId="07A2B56A" w14:textId="77777777" w:rsidR="004673B0" w:rsidRPr="00C74B4B" w:rsidRDefault="004673B0"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0A6BFED6"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4673B0">
        <w:rPr>
          <w:rFonts w:ascii="Arial" w:hAnsi="Arial" w:cs="Arial"/>
          <w:b/>
        </w:rPr>
        <w:t xml:space="preserve"> no aplica</w:t>
      </w:r>
    </w:p>
    <w:p w14:paraId="6EB12D44" w14:textId="7824A4D8" w:rsidR="007C69E9" w:rsidRPr="00213C2F" w:rsidRDefault="007C69E9" w:rsidP="00830140">
      <w:pPr>
        <w:pStyle w:val="Prrafodelista"/>
        <w:numPr>
          <w:ilvl w:val="0"/>
          <w:numId w:val="23"/>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4673B0">
        <w:rPr>
          <w:rFonts w:ascii="Arial" w:hAnsi="Arial" w:cs="Arial"/>
          <w:b/>
        </w:rPr>
        <w:t>no aplica</w:t>
      </w:r>
    </w:p>
    <w:p w14:paraId="68DF935D" w14:textId="6AFDF9FF"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El período de tiempo estimado d</w:t>
      </w:r>
      <w:r w:rsidR="004673B0">
        <w:rPr>
          <w:rFonts w:ascii="Arial" w:hAnsi="Arial" w:cs="Arial"/>
        </w:rPr>
        <w:t xml:space="preserve">e funcionamiento de los Bienes: </w:t>
      </w:r>
      <w:r w:rsidR="004673B0" w:rsidRPr="004673B0">
        <w:rPr>
          <w:rFonts w:ascii="Arial" w:hAnsi="Arial" w:cs="Arial"/>
          <w:b/>
        </w:rPr>
        <w:t>no aplica</w:t>
      </w:r>
    </w:p>
    <w:p w14:paraId="6425448E" w14:textId="400725A6" w:rsidR="004E69A3" w:rsidRPr="004673B0"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Autorización del Fabricante</w:t>
      </w:r>
      <w:r w:rsidR="004673B0">
        <w:rPr>
          <w:rFonts w:ascii="Arial" w:hAnsi="Arial" w:cs="Arial"/>
        </w:rPr>
        <w:t xml:space="preserve">, Representante o Distribuidor: </w:t>
      </w:r>
      <w:r w:rsidR="009F2BF6">
        <w:rPr>
          <w:rFonts w:ascii="Arial" w:hAnsi="Arial" w:cs="Arial"/>
          <w:b/>
        </w:rPr>
        <w:t xml:space="preserve"> </w:t>
      </w:r>
      <w:r w:rsidR="00E34866">
        <w:rPr>
          <w:rFonts w:ascii="Arial" w:hAnsi="Arial" w:cs="Arial"/>
          <w:b/>
        </w:rPr>
        <w:t xml:space="preserve">NO SE </w:t>
      </w:r>
      <w:r w:rsidR="004673B0" w:rsidRPr="004673B0">
        <w:rPr>
          <w:rFonts w:ascii="Arial" w:hAnsi="Arial" w:cs="Arial"/>
          <w:b/>
        </w:rPr>
        <w:t>requiere</w:t>
      </w:r>
    </w:p>
    <w:p w14:paraId="5399E793" w14:textId="709BD60A" w:rsidR="009926D2" w:rsidRPr="00AD2AE5"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Plazo de validez de las ofertas, contado desde la fecha y hora lím</w:t>
      </w:r>
      <w:r w:rsidR="004673B0">
        <w:rPr>
          <w:rFonts w:ascii="Arial" w:hAnsi="Arial" w:cs="Arial"/>
        </w:rPr>
        <w:t>ite de presentación de ofertas: 30 días</w:t>
      </w:r>
      <w:r w:rsidR="000C19BC">
        <w:rPr>
          <w:rFonts w:ascii="Arial" w:hAnsi="Arial" w:cs="Arial"/>
        </w:rPr>
        <w:t xml:space="preserve"> corrido</w:t>
      </w:r>
      <w:r w:rsidR="004673B0">
        <w:rPr>
          <w:rFonts w:ascii="Arial" w:hAnsi="Arial" w:cs="Arial"/>
        </w:rPr>
        <w:t xml:space="preserve"> (treinta)</w:t>
      </w:r>
      <w:r w:rsidRPr="00AD2AE5">
        <w:rPr>
          <w:rFonts w:ascii="Arial" w:hAnsi="Arial" w:cs="Arial"/>
          <w:i/>
        </w:rPr>
        <w:t xml:space="preserve"> </w:t>
      </w:r>
    </w:p>
    <w:p w14:paraId="18E989DE" w14:textId="77777777"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lastRenderedPageBreak/>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520C096E" w:rsidR="0018343B" w:rsidRPr="00AD2AE5" w:rsidRDefault="004E69A3"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000C19BC">
        <w:rPr>
          <w:rFonts w:ascii="Arial" w:hAnsi="Arial" w:cs="Arial"/>
        </w:rPr>
        <w:t xml:space="preserve"> deberá ser: 60 días corrido (sesenta)</w:t>
      </w:r>
    </w:p>
    <w:p w14:paraId="1ED3165E" w14:textId="77777777" w:rsidR="0018343B" w:rsidRPr="00AD2AE5" w:rsidRDefault="0018343B" w:rsidP="00830140">
      <w:pPr>
        <w:pStyle w:val="Prrafodelista"/>
        <w:spacing w:after="0"/>
        <w:ind w:left="567"/>
        <w:contextualSpacing w:val="0"/>
        <w:jc w:val="both"/>
        <w:rPr>
          <w:rFonts w:ascii="Arial" w:hAnsi="Arial" w:cs="Arial"/>
        </w:rPr>
      </w:pPr>
    </w:p>
    <w:p w14:paraId="4A8E9557" w14:textId="623177F0"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Default="00106362" w:rsidP="007A270F">
      <w:pPr>
        <w:pStyle w:val="Prrafodelista"/>
        <w:spacing w:after="0" w:line="240" w:lineRule="auto"/>
        <w:ind w:left="709"/>
        <w:jc w:val="both"/>
        <w:rPr>
          <w:rFonts w:ascii="Arial" w:hAnsi="Arial" w:cs="Arial"/>
        </w:rPr>
      </w:pPr>
    </w:p>
    <w:p w14:paraId="6D3C242C" w14:textId="77777777" w:rsidR="00E34866" w:rsidRDefault="00E34866" w:rsidP="007A270F">
      <w:pPr>
        <w:pStyle w:val="Prrafodelista"/>
        <w:spacing w:after="0" w:line="240" w:lineRule="auto"/>
        <w:ind w:left="709"/>
        <w:jc w:val="both"/>
        <w:rPr>
          <w:rFonts w:ascii="Arial" w:hAnsi="Arial" w:cs="Arial"/>
        </w:rPr>
      </w:pPr>
    </w:p>
    <w:p w14:paraId="3744A824" w14:textId="77777777" w:rsidR="00E34866" w:rsidRPr="00AD2AE5" w:rsidRDefault="00E34866"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lastRenderedPageBreak/>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w:t>
      </w:r>
      <w:proofErr w:type="spellStart"/>
      <w:r w:rsidRPr="007A60C9">
        <w:rPr>
          <w:rFonts w:ascii="Arial" w:hAnsi="Arial" w:cs="Arial"/>
        </w:rPr>
        <w:t>Ia</w:t>
      </w:r>
      <w:proofErr w:type="spellEnd"/>
      <w:r w:rsidRPr="007A60C9">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w:t>
      </w:r>
      <w:proofErr w:type="spellStart"/>
      <w:r w:rsidRPr="007A60C9">
        <w:rPr>
          <w:rFonts w:ascii="Arial" w:hAnsi="Arial" w:cs="Arial"/>
        </w:rPr>
        <w:t>Ia</w:t>
      </w:r>
      <w:proofErr w:type="spellEnd"/>
      <w:r w:rsidRPr="007A60C9">
        <w:rPr>
          <w:rFonts w:ascii="Arial" w:hAnsi="Arial" w:cs="Arial"/>
        </w:rPr>
        <w:t xml:space="preserve">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w:t>
      </w:r>
      <w:proofErr w:type="spellStart"/>
      <w:r w:rsidRPr="007A60C9">
        <w:rPr>
          <w:rFonts w:ascii="Arial" w:hAnsi="Arial" w:cs="Arial"/>
        </w:rPr>
        <w:t>Ia</w:t>
      </w:r>
      <w:proofErr w:type="spellEnd"/>
      <w:r w:rsidRPr="007A60C9">
        <w:rPr>
          <w:rFonts w:ascii="Arial" w:hAnsi="Arial" w:cs="Arial"/>
        </w:rPr>
        <w:t xml:space="preserve"> respuesta no sea suficiente para justificar el precio ofertado del bien, obra o servicio, </w:t>
      </w:r>
      <w:proofErr w:type="spellStart"/>
      <w:r w:rsidRPr="007A60C9">
        <w:rPr>
          <w:rFonts w:ascii="Arial" w:hAnsi="Arial" w:cs="Arial"/>
        </w:rPr>
        <w:t>Ia</w:t>
      </w:r>
      <w:proofErr w:type="spellEnd"/>
      <w:r w:rsidRPr="007A60C9">
        <w:rPr>
          <w:rFonts w:ascii="Arial" w:hAnsi="Arial" w:cs="Arial"/>
        </w:rPr>
        <w:t xml:space="preserve"> oferta podrá ser rechazada. </w:t>
      </w:r>
    </w:p>
    <w:p w14:paraId="17F5621C" w14:textId="77777777" w:rsidR="006A77AA"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w:t>
      </w:r>
      <w:proofErr w:type="spellStart"/>
      <w:r w:rsidRPr="007A60C9">
        <w:rPr>
          <w:rFonts w:ascii="Arial" w:hAnsi="Arial" w:cs="Arial"/>
        </w:rPr>
        <w:t>Ia</w:t>
      </w:r>
      <w:proofErr w:type="spellEnd"/>
      <w:r w:rsidRPr="007A60C9">
        <w:rPr>
          <w:rFonts w:ascii="Arial" w:hAnsi="Arial" w:cs="Arial"/>
        </w:rPr>
        <w:t xml:space="preserve"> decisión de la Convocante en el ejercicio de su facultad discrecional. </w:t>
      </w:r>
    </w:p>
    <w:p w14:paraId="56892520" w14:textId="77777777" w:rsidR="000C19BC" w:rsidRPr="007A60C9" w:rsidRDefault="000C19BC" w:rsidP="00830140">
      <w:pPr>
        <w:spacing w:before="120" w:line="360" w:lineRule="auto"/>
        <w:jc w:val="both"/>
        <w:rPr>
          <w:rFonts w:ascii="Arial" w:hAnsi="Arial" w:cs="Arial"/>
        </w:rPr>
      </w:pP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6662115E"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r w:rsidR="000C19BC">
        <w:rPr>
          <w:rFonts w:ascii="Arial" w:hAnsi="Arial" w:cs="Arial"/>
          <w:b/>
        </w:rPr>
        <w:t>no aplica</w:t>
      </w:r>
    </w:p>
    <w:p w14:paraId="3E1D7723" w14:textId="5B412DB2"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r w:rsidR="000C19BC">
        <w:rPr>
          <w:rFonts w:ascii="Arial" w:hAnsi="Arial" w:cs="Arial"/>
          <w:b/>
        </w:rPr>
        <w:t xml:space="preserve"> no aplica</w:t>
      </w:r>
    </w:p>
    <w:p w14:paraId="6EE64465" w14:textId="77777777" w:rsidR="004B187B" w:rsidRPr="000C19BC" w:rsidRDefault="004B187B" w:rsidP="000C19BC">
      <w:pPr>
        <w:spacing w:after="0" w:line="360" w:lineRule="auto"/>
        <w:jc w:val="both"/>
        <w:rPr>
          <w:rFonts w:ascii="Arial" w:hAnsi="Arial" w:cs="Arial"/>
          <w:i/>
        </w:rPr>
      </w:pPr>
    </w:p>
    <w:p w14:paraId="12DAC0DE" w14:textId="5D33C43F" w:rsidR="004E69A3"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14:paraId="27EFED1C" w14:textId="259B34BD" w:rsidR="000C19BC" w:rsidRPr="000C19BC" w:rsidRDefault="000C19BC" w:rsidP="000C19BC">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w:t>
      </w:r>
      <w:r w:rsidR="00885B06">
        <w:rPr>
          <w:rFonts w:ascii="Times New Roman" w:hAnsi="Times New Roman" w:cs="Times New Roman"/>
          <w:i/>
          <w:iCs/>
          <w:color w:val="000000"/>
          <w:sz w:val="23"/>
          <w:szCs w:val="23"/>
          <w:lang w:val="es-PA"/>
        </w:rPr>
        <w:t>5</w:t>
      </w:r>
      <w:r w:rsidRPr="00DE77B9">
        <w:rPr>
          <w:rFonts w:ascii="Times New Roman" w:hAnsi="Times New Roman" w:cs="Times New Roman"/>
          <w:i/>
          <w:iCs/>
          <w:color w:val="000000"/>
          <w:sz w:val="23"/>
          <w:szCs w:val="23"/>
          <w:lang w:val="es-PA"/>
        </w:rPr>
        <w:t>, 201</w:t>
      </w:r>
      <w:r w:rsidR="00885B06">
        <w:rPr>
          <w:rFonts w:ascii="Times New Roman" w:hAnsi="Times New Roman" w:cs="Times New Roman"/>
          <w:i/>
          <w:iCs/>
          <w:color w:val="000000"/>
          <w:sz w:val="23"/>
          <w:szCs w:val="23"/>
          <w:lang w:val="es-PA"/>
        </w:rPr>
        <w:t>6</w:t>
      </w:r>
      <w:r w:rsidRPr="00DE77B9">
        <w:rPr>
          <w:rFonts w:ascii="Times New Roman" w:hAnsi="Times New Roman" w:cs="Times New Roman"/>
          <w:i/>
          <w:iCs/>
          <w:color w:val="000000"/>
          <w:sz w:val="23"/>
          <w:szCs w:val="23"/>
          <w:lang w:val="es-PA"/>
        </w:rPr>
        <w:t xml:space="preserve"> y 201</w:t>
      </w:r>
      <w:r w:rsidR="00885B06">
        <w:rPr>
          <w:rFonts w:ascii="Times New Roman" w:hAnsi="Times New Roman" w:cs="Times New Roman"/>
          <w:i/>
          <w:iCs/>
          <w:color w:val="000000"/>
          <w:sz w:val="23"/>
          <w:szCs w:val="23"/>
          <w:lang w:val="es-PA"/>
        </w:rPr>
        <w:t>7</w:t>
      </w:r>
      <w:r>
        <w:rPr>
          <w:rFonts w:ascii="Times New Roman" w:hAnsi="Times New Roman" w:cs="Times New Roman"/>
          <w:i/>
          <w:iCs/>
          <w:color w:val="000000"/>
          <w:sz w:val="23"/>
          <w:szCs w:val="23"/>
          <w:lang w:val="es-PA"/>
        </w:rPr>
        <w:t xml:space="preserve"> q</w:t>
      </w:r>
      <w:r w:rsidR="009F2BF6">
        <w:rPr>
          <w:rFonts w:ascii="Times New Roman" w:hAnsi="Times New Roman" w:cs="Times New Roman"/>
          <w:i/>
          <w:iCs/>
          <w:color w:val="000000"/>
          <w:sz w:val="23"/>
          <w:szCs w:val="23"/>
          <w:lang w:val="es-PA"/>
        </w:rPr>
        <w:t>u</w:t>
      </w:r>
      <w:r w:rsidR="0089336D">
        <w:rPr>
          <w:rFonts w:ascii="Times New Roman" w:hAnsi="Times New Roman" w:cs="Times New Roman"/>
          <w:i/>
          <w:iCs/>
          <w:color w:val="000000"/>
          <w:sz w:val="23"/>
          <w:szCs w:val="23"/>
          <w:lang w:val="es-PA"/>
        </w:rPr>
        <w:t>e demuestren  ALQUILER DE CAMION VOLQUETE</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65EBAA92" w14:textId="77777777" w:rsidR="001F62A3" w:rsidRPr="00425C1C" w:rsidRDefault="001F62A3" w:rsidP="00830140">
      <w:pPr>
        <w:pStyle w:val="Prrafodelista"/>
        <w:spacing w:after="0" w:line="360" w:lineRule="auto"/>
        <w:ind w:left="993"/>
        <w:jc w:val="both"/>
        <w:rPr>
          <w:rFonts w:ascii="Arial" w:hAnsi="Arial" w:cs="Arial"/>
          <w:i/>
          <w:lang w:val="es-PA"/>
        </w:rPr>
      </w:pPr>
    </w:p>
    <w:p w14:paraId="45B4663B" w14:textId="296B99B0"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042C292E"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0C19BC">
        <w:rPr>
          <w:rFonts w:ascii="Arial" w:hAnsi="Arial" w:cs="Arial"/>
        </w:rPr>
        <w:t xml:space="preserve">u presentación un plazo de 24 </w:t>
      </w:r>
      <w:proofErr w:type="spellStart"/>
      <w:r w:rsidR="000C19BC">
        <w:rPr>
          <w:rFonts w:ascii="Arial" w:hAnsi="Arial" w:cs="Arial"/>
        </w:rPr>
        <w:t>hs</w:t>
      </w:r>
      <w:proofErr w:type="spellEnd"/>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Default="00C5575E" w:rsidP="00830140">
      <w:pPr>
        <w:pStyle w:val="Prrafodelista"/>
        <w:spacing w:before="240" w:after="240" w:line="360" w:lineRule="auto"/>
        <w:jc w:val="both"/>
        <w:rPr>
          <w:rFonts w:ascii="Arial" w:hAnsi="Arial" w:cs="Arial"/>
        </w:rPr>
      </w:pPr>
    </w:p>
    <w:p w14:paraId="7813665B" w14:textId="77777777" w:rsidR="00885B06" w:rsidRDefault="00885B06" w:rsidP="00830140">
      <w:pPr>
        <w:pStyle w:val="Prrafodelista"/>
        <w:spacing w:before="240" w:after="240" w:line="360" w:lineRule="auto"/>
        <w:jc w:val="both"/>
        <w:rPr>
          <w:rFonts w:ascii="Arial" w:hAnsi="Arial" w:cs="Arial"/>
        </w:rPr>
      </w:pPr>
    </w:p>
    <w:p w14:paraId="1B4AAF04" w14:textId="77777777" w:rsidR="00885B06" w:rsidRDefault="00885B06" w:rsidP="00830140">
      <w:pPr>
        <w:pStyle w:val="Prrafodelista"/>
        <w:spacing w:before="240" w:after="240" w:line="360" w:lineRule="auto"/>
        <w:jc w:val="both"/>
        <w:rPr>
          <w:rFonts w:ascii="Arial" w:hAnsi="Arial" w:cs="Arial"/>
        </w:rPr>
      </w:pPr>
    </w:p>
    <w:p w14:paraId="1B28ECF8" w14:textId="77777777" w:rsidR="00885B06" w:rsidRDefault="00885B06" w:rsidP="00830140">
      <w:pPr>
        <w:pStyle w:val="Prrafodelista"/>
        <w:spacing w:before="240" w:after="240" w:line="360" w:lineRule="auto"/>
        <w:jc w:val="both"/>
        <w:rPr>
          <w:rFonts w:ascii="Arial" w:hAnsi="Arial" w:cs="Arial"/>
        </w:rPr>
      </w:pPr>
    </w:p>
    <w:p w14:paraId="0C17A8A2" w14:textId="77777777" w:rsidR="00885B06" w:rsidRPr="00AD2AE5" w:rsidRDefault="00885B06" w:rsidP="00830140">
      <w:pPr>
        <w:pStyle w:val="Prrafodelista"/>
        <w:spacing w:before="240" w:after="240" w:line="360" w:lineRule="auto"/>
        <w:jc w:val="both"/>
        <w:rPr>
          <w:rFonts w:ascii="Arial" w:hAnsi="Arial" w:cs="Arial"/>
        </w:rPr>
      </w:pPr>
    </w:p>
    <w:p w14:paraId="47F39620" w14:textId="097D82FD" w:rsidR="000C19BC" w:rsidRPr="00885B06" w:rsidRDefault="004E69A3" w:rsidP="000C19BC">
      <w:pPr>
        <w:pStyle w:val="Prrafodelista"/>
        <w:numPr>
          <w:ilvl w:val="0"/>
          <w:numId w:val="23"/>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0C19BC" w:rsidRPr="000C19BC">
        <w:rPr>
          <w:rFonts w:ascii="Arial" w:hAnsi="Arial" w:cs="Arial"/>
          <w:b/>
        </w:rPr>
        <w:t>no aplica</w:t>
      </w:r>
    </w:p>
    <w:p w14:paraId="3EBD96B7" w14:textId="50DE4093"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3A5A2169" w:rsidR="001D7681" w:rsidRPr="000C19BC" w:rsidRDefault="004E69A3" w:rsidP="000C19BC">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w:t>
      </w:r>
      <w:r w:rsidR="000C19BC" w:rsidRPr="00197E67">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r w:rsidRPr="000C19BC">
        <w:rPr>
          <w:rFonts w:ascii="Arial" w:hAnsi="Arial" w:cs="Arial"/>
        </w:rPr>
        <w:t>.</w:t>
      </w:r>
    </w:p>
    <w:p w14:paraId="54C8A1F4" w14:textId="0BF7B772" w:rsidR="003C0B8F" w:rsidRPr="00AD2AE5" w:rsidRDefault="003C0B8F" w:rsidP="00830140">
      <w:pPr>
        <w:pStyle w:val="Prrafodelista"/>
        <w:numPr>
          <w:ilvl w:val="0"/>
          <w:numId w:val="23"/>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0C19BC">
        <w:rPr>
          <w:rFonts w:ascii="Arial" w:hAnsi="Arial" w:cs="Arial"/>
        </w:rPr>
        <w:t xml:space="preserve"> contrato</w:t>
      </w:r>
      <w:r w:rsidRPr="00AD2AE5">
        <w:rPr>
          <w:rFonts w:ascii="Arial" w:hAnsi="Arial" w:cs="Arial"/>
          <w:i/>
          <w:color w:val="FF0000"/>
        </w:rPr>
        <w:t>.</w:t>
      </w:r>
    </w:p>
    <w:p w14:paraId="2FF9E6CE" w14:textId="30256235" w:rsidR="003C0B8F" w:rsidRPr="000C19BC" w:rsidRDefault="003C0B8F" w:rsidP="00830140">
      <w:pPr>
        <w:pStyle w:val="Prrafodelista"/>
        <w:numPr>
          <w:ilvl w:val="0"/>
          <w:numId w:val="23"/>
        </w:numPr>
        <w:tabs>
          <w:tab w:val="left" w:pos="851"/>
        </w:tabs>
        <w:spacing w:before="240" w:after="240" w:line="36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p>
    <w:p w14:paraId="46BD0E1C"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lastRenderedPageBreak/>
        <w:t>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5DD32023" w14:textId="77777777" w:rsidR="000C19BC" w:rsidRPr="001761A2" w:rsidRDefault="000C19BC" w:rsidP="000C19BC">
      <w:pPr>
        <w:tabs>
          <w:tab w:val="left" w:pos="2535"/>
        </w:tabs>
        <w:spacing w:before="240" w:after="240" w:line="240" w:lineRule="auto"/>
        <w:jc w:val="both"/>
        <w:rPr>
          <w:rFonts w:ascii="Arial" w:hAnsi="Arial" w:cs="Arial"/>
          <w:i/>
          <w:sz w:val="20"/>
        </w:rPr>
      </w:pPr>
      <w:r>
        <w:rPr>
          <w:rFonts w:ascii="Arial" w:hAnsi="Arial" w:cs="Arial"/>
          <w:i/>
          <w:sz w:val="20"/>
        </w:rPr>
        <w:tab/>
      </w:r>
    </w:p>
    <w:p w14:paraId="0784C200"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0B1320F7"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77E46896"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IPC0 </w:t>
      </w:r>
    </w:p>
    <w:p w14:paraId="108D3FED"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DONDE: </w:t>
      </w:r>
    </w:p>
    <w:p w14:paraId="15DA1D46"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6BA1C66B"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3845D55B"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6A16DFD8"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0A964EDE"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435C559E"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484D665D"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5C5CE110"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72331680"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Apertura de Oferta</w:t>
      </w:r>
    </w:p>
    <w:p w14:paraId="2CF317B9" w14:textId="77777777" w:rsidR="000C19BC" w:rsidRPr="00A76134" w:rsidRDefault="000C19BC" w:rsidP="000C19BC">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2B820C50" w14:textId="77777777" w:rsidR="000C19BC" w:rsidRPr="000C19BC" w:rsidRDefault="000C19BC" w:rsidP="000C19BC">
      <w:pPr>
        <w:tabs>
          <w:tab w:val="left" w:pos="851"/>
        </w:tabs>
        <w:spacing w:before="240" w:after="240" w:line="360" w:lineRule="auto"/>
        <w:jc w:val="both"/>
        <w:rPr>
          <w:rFonts w:ascii="Arial" w:hAnsi="Arial" w:cs="Arial"/>
          <w:i/>
          <w:color w:val="FF0000"/>
        </w:rPr>
      </w:pPr>
    </w:p>
    <w:p w14:paraId="40D5DF47" w14:textId="44FC35BC" w:rsidR="00A13093" w:rsidRPr="00A13093" w:rsidRDefault="00A13093"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396CEA">
        <w:rPr>
          <w:rFonts w:ascii="Arial" w:hAnsi="Arial" w:cs="Arial"/>
          <w:spacing w:val="-3"/>
          <w:lang w:val="es-ES_tradnl"/>
        </w:rPr>
        <w:t>no</w:t>
      </w:r>
      <w:r w:rsidRPr="00B92BB6">
        <w:rPr>
          <w:rFonts w:ascii="Arial" w:hAnsi="Arial" w:cs="Arial"/>
          <w:bCs/>
          <w:i/>
          <w:iCs/>
        </w:rPr>
        <w:t xml:space="preserve">  </w:t>
      </w:r>
    </w:p>
    <w:p w14:paraId="21184C86" w14:textId="0046FB21" w:rsidR="003C0B8F" w:rsidRPr="00396CEA" w:rsidRDefault="003C0B8F" w:rsidP="00396CEA">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396CEA">
        <w:rPr>
          <w:rFonts w:ascii="Arial" w:hAnsi="Arial" w:cs="Arial"/>
        </w:rPr>
        <w:t xml:space="preserve"> </w:t>
      </w:r>
      <w:r w:rsidR="00396CEA" w:rsidRPr="00197E67">
        <w:rPr>
          <w:rFonts w:ascii="Arial" w:hAnsi="Arial" w:cs="Arial"/>
          <w:color w:val="000000"/>
          <w:sz w:val="20"/>
          <w:szCs w:val="20"/>
        </w:rPr>
        <w:t xml:space="preserve">El pago será realizado a plazo  dentro de los   ocho días con la presentación de la factura correspondiente, nota de remisión, certificado de cumplimiento tributario vigente, copia de última declaración de  </w:t>
      </w:r>
      <w:proofErr w:type="spellStart"/>
      <w:r w:rsidR="00396CEA" w:rsidRPr="00197E67">
        <w:rPr>
          <w:rFonts w:ascii="Arial" w:hAnsi="Arial" w:cs="Arial"/>
          <w:color w:val="000000"/>
          <w:sz w:val="20"/>
          <w:szCs w:val="20"/>
        </w:rPr>
        <w:t>de</w:t>
      </w:r>
      <w:proofErr w:type="spellEnd"/>
      <w:r w:rsidR="00396CEA" w:rsidRPr="00197E67">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011B882B"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Pr="00AD2AE5">
        <w:rPr>
          <w:rFonts w:ascii="Arial" w:hAnsi="Arial" w:cs="Arial"/>
          <w:i/>
          <w:color w:val="FF0000"/>
        </w:rPr>
        <w:t>[</w:t>
      </w:r>
      <w:r w:rsidR="00396CEA">
        <w:rPr>
          <w:rFonts w:ascii="Arial" w:hAnsi="Arial" w:cs="Arial"/>
          <w:b/>
        </w:rPr>
        <w:t>0,01</w:t>
      </w:r>
      <w:r w:rsidR="00396CEA" w:rsidRPr="00C74B4B">
        <w:rPr>
          <w:rFonts w:ascii="Arial" w:hAnsi="Arial" w:cs="Arial"/>
          <w:i/>
          <w:color w:val="FF0000"/>
        </w:rPr>
        <w:t> </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00227BD7" w:rsidR="003C0B8F" w:rsidRPr="00396CEA" w:rsidRDefault="003C0B8F" w:rsidP="00396CEA">
      <w:pPr>
        <w:pStyle w:val="Prrafodelista"/>
        <w:numPr>
          <w:ilvl w:val="0"/>
          <w:numId w:val="23"/>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396CEA">
        <w:rPr>
          <w:rFonts w:ascii="Arial" w:hAnsi="Arial" w:cs="Arial"/>
        </w:rPr>
        <w:t xml:space="preserve"> no</w:t>
      </w:r>
    </w:p>
    <w:p w14:paraId="115EDEF9" w14:textId="02B2B9DE" w:rsidR="003C0B8F" w:rsidRPr="00213C2F" w:rsidRDefault="003C0B8F"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396CEA">
        <w:rPr>
          <w:rFonts w:ascii="Arial" w:hAnsi="Arial" w:cs="Arial"/>
        </w:rPr>
        <w:t xml:space="preserve"> 5%  del valor total de contrato</w:t>
      </w:r>
      <w:r w:rsidRPr="00AD2AE5">
        <w:rPr>
          <w:rFonts w:ascii="Arial" w:hAnsi="Arial" w:cs="Arial"/>
          <w:i/>
          <w:color w:val="FF0000"/>
        </w:rPr>
        <w:t>.</w:t>
      </w:r>
      <w:r w:rsidR="00446BEE">
        <w:rPr>
          <w:rFonts w:ascii="Arial" w:hAnsi="Arial" w:cs="Arial"/>
          <w:i/>
          <w:color w:val="FF0000"/>
        </w:rPr>
        <w:t xml:space="preserve"> </w:t>
      </w:r>
    </w:p>
    <w:p w14:paraId="73A88D7F" w14:textId="77777777" w:rsidR="00446BEE" w:rsidRPr="00213C2F" w:rsidRDefault="00446BEE" w:rsidP="00213C2F">
      <w:pPr>
        <w:spacing w:before="240" w:after="240" w:line="360" w:lineRule="auto"/>
        <w:jc w:val="both"/>
        <w:rPr>
          <w:rFonts w:ascii="Arial" w:hAnsi="Arial" w:cs="Arial"/>
          <w:color w:val="FF0000"/>
        </w:rPr>
      </w:pPr>
    </w:p>
    <w:p w14:paraId="7F9CAD00" w14:textId="27ECA0DE" w:rsidR="00AB1679"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lastRenderedPageBreak/>
        <w:t>La convocante podrá aceptar la garantía de cumplimiento de contrato en forma de declaración jurada</w:t>
      </w:r>
      <w:r w:rsidR="006B3670" w:rsidRPr="00AD2AE5">
        <w:rPr>
          <w:rFonts w:ascii="Arial" w:hAnsi="Arial" w:cs="Arial"/>
        </w:rPr>
        <w:t>.</w:t>
      </w:r>
      <w:r w:rsidR="00396CEA">
        <w:rPr>
          <w:rFonts w:ascii="Arial" w:hAnsi="Arial" w:cs="Arial"/>
        </w:rPr>
        <w:t xml:space="preserve"> SI </w:t>
      </w:r>
      <w:r w:rsidR="00AB1679" w:rsidRPr="00AD2AE5">
        <w:rPr>
          <w:rFonts w:ascii="Arial" w:hAnsi="Arial" w:cs="Arial"/>
        </w:rPr>
        <w:t xml:space="preserve"> </w:t>
      </w:r>
    </w:p>
    <w:p w14:paraId="38A5E232" w14:textId="53ACD177" w:rsidR="003C0B8F"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396CEA" w:rsidRPr="00844ED7">
        <w:rPr>
          <w:rFonts w:cs="Arial"/>
          <w:sz w:val="20"/>
          <w:szCs w:val="20"/>
        </w:rPr>
        <w:t>a más tardar 28 (Veintiocho) días posteriores contados a partir de la fecha de la Recepción Definitiva de los bienes</w:t>
      </w:r>
      <w:r w:rsidR="00396CEA" w:rsidRPr="00AD2AE5">
        <w:rPr>
          <w:rFonts w:ascii="Arial" w:hAnsi="Arial" w:cs="Arial"/>
          <w:i/>
          <w:color w:val="FF0000"/>
        </w:rPr>
        <w:t xml:space="preserve"> </w:t>
      </w:r>
      <w:r w:rsidR="00DD601B" w:rsidRPr="00AD2AE5">
        <w:rPr>
          <w:rFonts w:ascii="Arial" w:hAnsi="Arial" w:cs="Arial"/>
          <w:i/>
          <w:color w:val="FF0000"/>
          <w:szCs w:val="20"/>
        </w:rPr>
        <w:t>.</w:t>
      </w:r>
    </w:p>
    <w:p w14:paraId="66DFE86B" w14:textId="246B3546"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lastRenderedPageBreak/>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353C9FEE" w:rsidR="003C0B8F" w:rsidRPr="00396CEA" w:rsidRDefault="003C0B8F" w:rsidP="00396CEA">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396CEA">
        <w:rPr>
          <w:rFonts w:ascii="Arial" w:hAnsi="Arial" w:cs="Arial"/>
        </w:rPr>
        <w:t>ES LA MUNICIPALIDAD DE FE</w:t>
      </w:r>
      <w:r w:rsidR="00EC1F78">
        <w:rPr>
          <w:rFonts w:ascii="Arial" w:hAnsi="Arial" w:cs="Arial"/>
        </w:rPr>
        <w:t>RNAND</w:t>
      </w:r>
      <w:r w:rsidR="00961A19">
        <w:rPr>
          <w:rFonts w:ascii="Arial" w:hAnsi="Arial" w:cs="Arial"/>
        </w:rPr>
        <w:t xml:space="preserve">O DE LA MORA, DIRECCION DE </w:t>
      </w:r>
      <w:proofErr w:type="gramStart"/>
      <w:r w:rsidR="00961A19">
        <w:rPr>
          <w:rFonts w:ascii="Arial" w:hAnsi="Arial" w:cs="Arial"/>
        </w:rPr>
        <w:t>TRANSPORTE</w:t>
      </w:r>
      <w:r w:rsidR="00EC1F78">
        <w:rPr>
          <w:rFonts w:ascii="Arial" w:hAnsi="Arial" w:cs="Arial"/>
        </w:rPr>
        <w:t xml:space="preserve"> </w:t>
      </w:r>
      <w:r w:rsidR="00396CEA">
        <w:rPr>
          <w:rFonts w:ascii="Arial" w:hAnsi="Arial" w:cs="Arial"/>
        </w:rPr>
        <w:t>.</w:t>
      </w:r>
      <w:proofErr w:type="gramEnd"/>
    </w:p>
    <w:p w14:paraId="6BB598EE" w14:textId="496646FD" w:rsidR="00B978BA"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396CEA">
        <w:rPr>
          <w:rFonts w:ascii="Arial" w:hAnsi="Arial" w:cs="Arial"/>
        </w:rPr>
        <w:t>1</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6E68C615" w:rsidR="006A5647" w:rsidRP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0C8B6478" w14:textId="77777777" w:rsidR="00774CB1" w:rsidRDefault="00774CB1" w:rsidP="00C82218">
      <w:pPr>
        <w:spacing w:after="0" w:line="240" w:lineRule="auto"/>
        <w:jc w:val="center"/>
        <w:rPr>
          <w:rFonts w:ascii="Arial" w:eastAsia="Times New Roman" w:hAnsi="Arial" w:cs="Arial"/>
          <w:sz w:val="44"/>
          <w:szCs w:val="20"/>
          <w:lang w:val="es-ES"/>
        </w:rPr>
      </w:pPr>
    </w:p>
    <w:p w14:paraId="2F16C82D" w14:textId="77777777" w:rsidR="00885B06" w:rsidRDefault="00885B06" w:rsidP="00C82218">
      <w:pPr>
        <w:spacing w:after="0" w:line="240" w:lineRule="auto"/>
        <w:jc w:val="center"/>
        <w:rPr>
          <w:rFonts w:ascii="Arial" w:eastAsia="Times New Roman" w:hAnsi="Arial" w:cs="Arial"/>
          <w:sz w:val="44"/>
          <w:szCs w:val="20"/>
          <w:lang w:val="es-ES"/>
        </w:rPr>
      </w:pPr>
    </w:p>
    <w:p w14:paraId="180A3CE5" w14:textId="77777777" w:rsidR="00885B06" w:rsidRDefault="00885B06" w:rsidP="00C82218">
      <w:pPr>
        <w:spacing w:after="0" w:line="240" w:lineRule="auto"/>
        <w:jc w:val="center"/>
        <w:rPr>
          <w:rFonts w:ascii="Arial" w:eastAsia="Times New Roman" w:hAnsi="Arial" w:cs="Arial"/>
          <w:sz w:val="44"/>
          <w:szCs w:val="20"/>
          <w:lang w:val="es-ES"/>
        </w:rPr>
      </w:pPr>
    </w:p>
    <w:p w14:paraId="5BCEC8CC" w14:textId="77777777" w:rsidR="00885B06" w:rsidRDefault="00885B06" w:rsidP="00C82218">
      <w:pPr>
        <w:spacing w:after="0" w:line="240" w:lineRule="auto"/>
        <w:jc w:val="center"/>
        <w:rPr>
          <w:rFonts w:ascii="Arial" w:eastAsia="Times New Roman" w:hAnsi="Arial" w:cs="Arial"/>
          <w:sz w:val="44"/>
          <w:szCs w:val="20"/>
          <w:lang w:val="es-ES"/>
        </w:rPr>
      </w:pPr>
    </w:p>
    <w:p w14:paraId="305CC109" w14:textId="77777777" w:rsidR="00774CB1" w:rsidRDefault="00774CB1" w:rsidP="00E34866">
      <w:pPr>
        <w:spacing w:after="0" w:line="240" w:lineRule="auto"/>
        <w:rPr>
          <w:rFonts w:ascii="Arial" w:eastAsia="Times New Roman" w:hAnsi="Arial" w:cs="Arial"/>
          <w:sz w:val="44"/>
          <w:szCs w:val="20"/>
          <w:lang w:val="es-ES"/>
        </w:rPr>
      </w:pPr>
    </w:p>
    <w:p w14:paraId="6648A0A5" w14:textId="77777777" w:rsidR="00E34866" w:rsidRDefault="00E34866" w:rsidP="00E34866">
      <w:pPr>
        <w:spacing w:after="0" w:line="240" w:lineRule="auto"/>
        <w:rPr>
          <w:rFonts w:ascii="Arial" w:eastAsia="Times New Roman" w:hAnsi="Arial" w:cs="Arial"/>
          <w:sz w:val="44"/>
          <w:szCs w:val="20"/>
          <w:lang w:val="es-ES"/>
        </w:rPr>
      </w:pPr>
    </w:p>
    <w:p w14:paraId="6E220E18" w14:textId="77777777" w:rsidR="00AD2AE5" w:rsidRDefault="00AD2AE5" w:rsidP="0020592A">
      <w:pPr>
        <w:spacing w:after="0" w:line="240" w:lineRule="auto"/>
        <w:rPr>
          <w:rFonts w:ascii="Arial" w:eastAsia="Times New Roman" w:hAnsi="Arial" w:cs="Arial"/>
          <w:sz w:val="44"/>
          <w:szCs w:val="20"/>
          <w:lang w:val="es-ES"/>
        </w:rPr>
      </w:pPr>
    </w:p>
    <w:p w14:paraId="0513C80F" w14:textId="77777777" w:rsidR="0020592A" w:rsidRDefault="0020592A" w:rsidP="0020592A">
      <w:pPr>
        <w:spacing w:after="0" w:line="240" w:lineRule="auto"/>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tbl>
      <w:tblPr>
        <w:tblW w:w="9938" w:type="dxa"/>
        <w:tblInd w:w="55" w:type="dxa"/>
        <w:tblCellMar>
          <w:left w:w="70" w:type="dxa"/>
          <w:right w:w="70" w:type="dxa"/>
        </w:tblCellMar>
        <w:tblLook w:val="0000" w:firstRow="0" w:lastRow="0" w:firstColumn="0" w:lastColumn="0" w:noHBand="0" w:noVBand="0"/>
      </w:tblPr>
      <w:tblGrid>
        <w:gridCol w:w="919"/>
        <w:gridCol w:w="2196"/>
        <w:gridCol w:w="6848"/>
      </w:tblGrid>
      <w:tr w:rsidR="0020592A" w:rsidRPr="006D011F" w14:paraId="0217BA3F" w14:textId="77777777" w:rsidTr="00DD64C1">
        <w:trPr>
          <w:trHeight w:val="795"/>
        </w:trPr>
        <w:tc>
          <w:tcPr>
            <w:tcW w:w="894"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623F37B3" w14:textId="77777777" w:rsidR="0020592A" w:rsidRPr="006D011F" w:rsidRDefault="0020592A" w:rsidP="00DD64C1">
            <w:pPr>
              <w:jc w:val="center"/>
              <w:rPr>
                <w:rFonts w:ascii="Arial" w:hAnsi="Arial" w:cs="Arial"/>
                <w:b/>
                <w:bCs/>
                <w:sz w:val="14"/>
                <w:szCs w:val="14"/>
              </w:rPr>
            </w:pPr>
            <w:r w:rsidRPr="006D011F">
              <w:rPr>
                <w:rFonts w:ascii="Arial" w:hAnsi="Arial" w:cs="Arial"/>
                <w:b/>
                <w:bCs/>
                <w:sz w:val="14"/>
                <w:szCs w:val="14"/>
              </w:rPr>
              <w:t>Código de Catalogo</w:t>
            </w:r>
          </w:p>
        </w:tc>
        <w:tc>
          <w:tcPr>
            <w:tcW w:w="2196" w:type="dxa"/>
            <w:tcBorders>
              <w:top w:val="single" w:sz="4" w:space="0" w:color="auto"/>
              <w:left w:val="nil"/>
              <w:bottom w:val="nil"/>
              <w:right w:val="single" w:sz="4" w:space="0" w:color="auto"/>
            </w:tcBorders>
            <w:shd w:val="clear" w:color="auto" w:fill="C0C0C0"/>
            <w:noWrap/>
            <w:vAlign w:val="bottom"/>
          </w:tcPr>
          <w:p w14:paraId="2E48CB75" w14:textId="77777777" w:rsidR="0020592A" w:rsidRPr="006D011F" w:rsidRDefault="0020592A" w:rsidP="00DD64C1">
            <w:pPr>
              <w:jc w:val="center"/>
              <w:rPr>
                <w:rFonts w:ascii="Arial" w:hAnsi="Arial" w:cs="Arial"/>
                <w:b/>
                <w:bCs/>
                <w:sz w:val="14"/>
                <w:szCs w:val="14"/>
              </w:rPr>
            </w:pPr>
            <w:r w:rsidRPr="006D011F">
              <w:rPr>
                <w:rFonts w:ascii="Arial" w:hAnsi="Arial" w:cs="Arial"/>
                <w:b/>
                <w:bCs/>
                <w:sz w:val="14"/>
                <w:szCs w:val="14"/>
              </w:rPr>
              <w:t>Descripción</w:t>
            </w:r>
          </w:p>
        </w:tc>
        <w:tc>
          <w:tcPr>
            <w:tcW w:w="6848" w:type="dxa"/>
            <w:tcBorders>
              <w:top w:val="single" w:sz="4" w:space="0" w:color="auto"/>
              <w:left w:val="nil"/>
              <w:bottom w:val="nil"/>
              <w:right w:val="single" w:sz="4" w:space="0" w:color="auto"/>
            </w:tcBorders>
            <w:shd w:val="clear" w:color="auto" w:fill="C0C0C0"/>
            <w:noWrap/>
            <w:vAlign w:val="bottom"/>
          </w:tcPr>
          <w:p w14:paraId="39B223E4" w14:textId="77777777" w:rsidR="0020592A" w:rsidRPr="006D011F" w:rsidRDefault="0020592A" w:rsidP="00DD64C1">
            <w:pPr>
              <w:jc w:val="center"/>
              <w:rPr>
                <w:rFonts w:ascii="Arial" w:hAnsi="Arial" w:cs="Arial"/>
                <w:b/>
                <w:bCs/>
                <w:sz w:val="14"/>
                <w:szCs w:val="14"/>
              </w:rPr>
            </w:pPr>
            <w:r w:rsidRPr="006D011F">
              <w:rPr>
                <w:rFonts w:ascii="Arial" w:hAnsi="Arial" w:cs="Arial"/>
                <w:b/>
                <w:bCs/>
                <w:sz w:val="14"/>
                <w:szCs w:val="14"/>
              </w:rPr>
              <w:t>Cantidad</w:t>
            </w:r>
          </w:p>
        </w:tc>
      </w:tr>
      <w:tr w:rsidR="0020592A" w:rsidRPr="006D011F" w14:paraId="4DB45CDF" w14:textId="77777777" w:rsidTr="00DD64C1">
        <w:trPr>
          <w:trHeight w:val="930"/>
        </w:trPr>
        <w:tc>
          <w:tcPr>
            <w:tcW w:w="894" w:type="dxa"/>
            <w:vMerge w:val="restart"/>
            <w:tcBorders>
              <w:top w:val="nil"/>
              <w:left w:val="single" w:sz="4" w:space="0" w:color="auto"/>
              <w:bottom w:val="single" w:sz="4" w:space="0" w:color="000000"/>
              <w:right w:val="single" w:sz="8" w:space="0" w:color="auto"/>
            </w:tcBorders>
            <w:vAlign w:val="center"/>
          </w:tcPr>
          <w:p w14:paraId="6350C340" w14:textId="77777777" w:rsidR="0020592A" w:rsidRPr="006D011F" w:rsidRDefault="0020592A" w:rsidP="00DD64C1">
            <w:pPr>
              <w:rPr>
                <w:rFonts w:ascii="Arial" w:hAnsi="Arial" w:cs="Arial"/>
                <w:sz w:val="14"/>
                <w:szCs w:val="14"/>
              </w:rPr>
            </w:pPr>
            <w:r w:rsidRPr="006D011F">
              <w:rPr>
                <w:i/>
                <w:iCs/>
                <w:sz w:val="16"/>
                <w:lang w:val="es-ES"/>
              </w:rPr>
              <w:t>801441615-002</w:t>
            </w:r>
          </w:p>
        </w:tc>
        <w:tc>
          <w:tcPr>
            <w:tcW w:w="2196" w:type="dxa"/>
            <w:tcBorders>
              <w:top w:val="single" w:sz="8" w:space="0" w:color="auto"/>
              <w:left w:val="nil"/>
              <w:bottom w:val="nil"/>
              <w:right w:val="single" w:sz="8" w:space="0" w:color="auto"/>
            </w:tcBorders>
            <w:noWrap/>
            <w:vAlign w:val="bottom"/>
          </w:tcPr>
          <w:p w14:paraId="2C5F4938" w14:textId="77777777" w:rsidR="0020592A" w:rsidRPr="006D011F" w:rsidRDefault="0020592A" w:rsidP="00DD64C1">
            <w:pPr>
              <w:rPr>
                <w:rFonts w:ascii="Arial" w:hAnsi="Arial" w:cs="Arial"/>
                <w:b/>
                <w:bCs/>
                <w:sz w:val="14"/>
                <w:szCs w:val="14"/>
              </w:rPr>
            </w:pPr>
          </w:p>
        </w:tc>
        <w:tc>
          <w:tcPr>
            <w:tcW w:w="6848" w:type="dxa"/>
            <w:vMerge w:val="restart"/>
            <w:tcBorders>
              <w:top w:val="single" w:sz="8" w:space="0" w:color="auto"/>
              <w:left w:val="single" w:sz="8" w:space="0" w:color="auto"/>
              <w:bottom w:val="single" w:sz="8" w:space="0" w:color="000000"/>
              <w:right w:val="single" w:sz="8" w:space="0" w:color="auto"/>
            </w:tcBorders>
            <w:vAlign w:val="center"/>
          </w:tcPr>
          <w:tbl>
            <w:tblPr>
              <w:tblW w:w="6309" w:type="dxa"/>
              <w:tblBorders>
                <w:top w:val="nil"/>
                <w:left w:val="nil"/>
                <w:bottom w:val="nil"/>
                <w:right w:val="nil"/>
              </w:tblBorders>
              <w:tblLook w:val="0000" w:firstRow="0" w:lastRow="0" w:firstColumn="0" w:lastColumn="0" w:noHBand="0" w:noVBand="0"/>
            </w:tblPr>
            <w:tblGrid>
              <w:gridCol w:w="2718"/>
              <w:gridCol w:w="3591"/>
            </w:tblGrid>
            <w:tr w:rsidR="0020592A" w:rsidRPr="006D011F" w14:paraId="3A98CE97" w14:textId="77777777" w:rsidTr="00DD64C1">
              <w:trPr>
                <w:trHeight w:val="93"/>
              </w:trPr>
              <w:tc>
                <w:tcPr>
                  <w:tcW w:w="6309" w:type="dxa"/>
                  <w:gridSpan w:val="2"/>
                </w:tcPr>
                <w:p w14:paraId="5E88A117"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b/>
                      <w:bCs/>
                      <w:color w:val="000000"/>
                      <w:sz w:val="20"/>
                      <w:szCs w:val="20"/>
                      <w:lang w:val="es-ES"/>
                    </w:rPr>
                    <w:t xml:space="preserve">Ítem 1 </w:t>
                  </w:r>
                </w:p>
              </w:tc>
            </w:tr>
            <w:tr w:rsidR="0020592A" w:rsidRPr="006D011F" w14:paraId="7204C82C" w14:textId="77777777" w:rsidTr="00DD64C1">
              <w:trPr>
                <w:trHeight w:val="93"/>
              </w:trPr>
              <w:tc>
                <w:tcPr>
                  <w:tcW w:w="2718" w:type="dxa"/>
                </w:tcPr>
                <w:p w14:paraId="133A4B87"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b/>
                      <w:bCs/>
                      <w:color w:val="000000"/>
                      <w:sz w:val="20"/>
                      <w:szCs w:val="20"/>
                      <w:lang w:val="es-ES"/>
                    </w:rPr>
                    <w:t xml:space="preserve">Tipo </w:t>
                  </w:r>
                </w:p>
              </w:tc>
              <w:tc>
                <w:tcPr>
                  <w:tcW w:w="3591" w:type="dxa"/>
                </w:tcPr>
                <w:p w14:paraId="3E703743"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b/>
                      <w:bCs/>
                      <w:color w:val="000000"/>
                      <w:sz w:val="20"/>
                      <w:szCs w:val="20"/>
                      <w:lang w:val="es-ES"/>
                    </w:rPr>
                    <w:t>CAMIÓN VOLQUETE EJE DOBLE</w:t>
                  </w:r>
                </w:p>
              </w:tc>
            </w:tr>
            <w:tr w:rsidR="0020592A" w:rsidRPr="006D011F" w14:paraId="050A3920" w14:textId="77777777" w:rsidTr="00DD64C1">
              <w:trPr>
                <w:trHeight w:val="208"/>
              </w:trPr>
              <w:tc>
                <w:tcPr>
                  <w:tcW w:w="2718" w:type="dxa"/>
                </w:tcPr>
                <w:p w14:paraId="3C804116"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Cantidad de camiones :</w:t>
                  </w:r>
                </w:p>
              </w:tc>
              <w:tc>
                <w:tcPr>
                  <w:tcW w:w="3591" w:type="dxa"/>
                </w:tcPr>
                <w:p w14:paraId="1F4DC1A2"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Mínimo (2) dos Unidades </w:t>
                  </w:r>
                </w:p>
              </w:tc>
            </w:tr>
            <w:tr w:rsidR="0020592A" w:rsidRPr="006D011F" w14:paraId="4B469BB0" w14:textId="77777777" w:rsidTr="00DD64C1">
              <w:trPr>
                <w:trHeight w:val="93"/>
              </w:trPr>
              <w:tc>
                <w:tcPr>
                  <w:tcW w:w="2718" w:type="dxa"/>
                </w:tcPr>
                <w:p w14:paraId="743E28DC"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Capacidad de carga mínima: </w:t>
                  </w:r>
                </w:p>
              </w:tc>
              <w:tc>
                <w:tcPr>
                  <w:tcW w:w="3591" w:type="dxa"/>
                </w:tcPr>
                <w:p w14:paraId="0FB26E85"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12 mts3 </w:t>
                  </w:r>
                </w:p>
              </w:tc>
            </w:tr>
            <w:tr w:rsidR="0020592A" w:rsidRPr="006D011F" w14:paraId="40F6152F" w14:textId="77777777" w:rsidTr="00DD64C1">
              <w:trPr>
                <w:trHeight w:val="93"/>
              </w:trPr>
              <w:tc>
                <w:tcPr>
                  <w:tcW w:w="2718" w:type="dxa"/>
                </w:tcPr>
                <w:p w14:paraId="6ECF91B1"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Combustible :</w:t>
                  </w:r>
                </w:p>
              </w:tc>
              <w:tc>
                <w:tcPr>
                  <w:tcW w:w="3591" w:type="dxa"/>
                </w:tcPr>
                <w:p w14:paraId="2C151C94"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A cargo de la Firma </w:t>
                  </w:r>
                </w:p>
              </w:tc>
            </w:tr>
            <w:tr w:rsidR="0020592A" w:rsidRPr="006D011F" w14:paraId="0507234F" w14:textId="77777777" w:rsidTr="00DD64C1">
              <w:trPr>
                <w:trHeight w:val="93"/>
              </w:trPr>
              <w:tc>
                <w:tcPr>
                  <w:tcW w:w="2718" w:type="dxa"/>
                </w:tcPr>
                <w:p w14:paraId="3B97877D"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Conductor :</w:t>
                  </w:r>
                </w:p>
              </w:tc>
              <w:tc>
                <w:tcPr>
                  <w:tcW w:w="3591" w:type="dxa"/>
                </w:tcPr>
                <w:p w14:paraId="3F3590F7"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A cargo de la Firma </w:t>
                  </w:r>
                </w:p>
              </w:tc>
            </w:tr>
            <w:tr w:rsidR="0020592A" w:rsidRPr="006D011F" w14:paraId="2E6A43AD" w14:textId="77777777" w:rsidTr="00DD64C1">
              <w:trPr>
                <w:trHeight w:val="437"/>
              </w:trPr>
              <w:tc>
                <w:tcPr>
                  <w:tcW w:w="2718" w:type="dxa"/>
                </w:tcPr>
                <w:p w14:paraId="7DE23D6D"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Documentaciones / Habilitaciones :</w:t>
                  </w:r>
                </w:p>
              </w:tc>
              <w:tc>
                <w:tcPr>
                  <w:tcW w:w="3591" w:type="dxa"/>
                </w:tcPr>
                <w:p w14:paraId="6B5B737C"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Habilitaciones legales para circulación dentro del Territorio Nacional Habilitación técnica vehicular aprobada por entidad habilitada por  Municipio  </w:t>
                  </w:r>
                </w:p>
              </w:tc>
            </w:tr>
            <w:tr w:rsidR="0020592A" w:rsidRPr="006D011F" w14:paraId="28AD7A50" w14:textId="77777777" w:rsidTr="00DD64C1">
              <w:trPr>
                <w:trHeight w:val="208"/>
              </w:trPr>
              <w:tc>
                <w:tcPr>
                  <w:tcW w:w="2718" w:type="dxa"/>
                </w:tcPr>
                <w:p w14:paraId="3DB2FF6B"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Año de Fabricación: </w:t>
                  </w:r>
                </w:p>
                <w:p w14:paraId="16FD6EDC"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p>
              </w:tc>
              <w:tc>
                <w:tcPr>
                  <w:tcW w:w="3591" w:type="dxa"/>
                </w:tcPr>
                <w:p w14:paraId="1392B03D"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Desde año 1998 como mínimo. En </w:t>
                  </w:r>
                </w:p>
                <w:p w14:paraId="7D7FBE1E"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buenas condiciones de funcionamiento </w:t>
                  </w:r>
                </w:p>
              </w:tc>
            </w:tr>
            <w:tr w:rsidR="0020592A" w:rsidRPr="006D011F" w14:paraId="315471CD" w14:textId="77777777" w:rsidTr="00DD64C1">
              <w:trPr>
                <w:trHeight w:val="93"/>
              </w:trPr>
              <w:tc>
                <w:tcPr>
                  <w:tcW w:w="2718" w:type="dxa"/>
                </w:tcPr>
                <w:p w14:paraId="223A1AD1"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Póliza de Seguro en Daños y Accidente Personales: </w:t>
                  </w:r>
                </w:p>
              </w:tc>
              <w:tc>
                <w:tcPr>
                  <w:tcW w:w="3591" w:type="dxa"/>
                </w:tcPr>
                <w:p w14:paraId="2A238FE8"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La empresa adjudicada es responsable de los daños y accidentes a tercero incluyendo al personal a su cargo eximiendo de toda responsabilidad a la institución municipal, la póliza  será presentada para la firma del contrato, de los vehículos que se pondrán en alquiler. </w:t>
                  </w:r>
                </w:p>
              </w:tc>
            </w:tr>
            <w:tr w:rsidR="0020592A" w:rsidRPr="006D011F" w14:paraId="0C265474" w14:textId="77777777" w:rsidTr="00DD64C1">
              <w:trPr>
                <w:trHeight w:val="93"/>
              </w:trPr>
              <w:tc>
                <w:tcPr>
                  <w:tcW w:w="2718" w:type="dxa"/>
                </w:tcPr>
                <w:p w14:paraId="0F9E99FF"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Días de Trabajo :</w:t>
                  </w:r>
                </w:p>
              </w:tc>
              <w:tc>
                <w:tcPr>
                  <w:tcW w:w="3591" w:type="dxa"/>
                </w:tcPr>
                <w:p w14:paraId="52867AEA"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lunes a Sábado </w:t>
                  </w:r>
                </w:p>
              </w:tc>
            </w:tr>
            <w:tr w:rsidR="0020592A" w:rsidRPr="006D011F" w14:paraId="5437A3B5" w14:textId="77777777" w:rsidTr="00DD64C1">
              <w:trPr>
                <w:trHeight w:val="207"/>
              </w:trPr>
              <w:tc>
                <w:tcPr>
                  <w:tcW w:w="2718" w:type="dxa"/>
                </w:tcPr>
                <w:p w14:paraId="358299C4"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Horas a Trabajar posibles :</w:t>
                  </w:r>
                </w:p>
              </w:tc>
              <w:tc>
                <w:tcPr>
                  <w:tcW w:w="3591" w:type="dxa"/>
                </w:tcPr>
                <w:p w14:paraId="6E51D3CF"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12 (doce) horas por día, en 2 turnos por jornada </w:t>
                  </w:r>
                </w:p>
              </w:tc>
            </w:tr>
            <w:tr w:rsidR="0020592A" w:rsidRPr="006D011F" w14:paraId="568B2421" w14:textId="77777777" w:rsidTr="00DD64C1">
              <w:trPr>
                <w:trHeight w:val="323"/>
              </w:trPr>
              <w:tc>
                <w:tcPr>
                  <w:tcW w:w="2718" w:type="dxa"/>
                </w:tcPr>
                <w:p w14:paraId="75904C2A"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Trabajos a realizar posibles :</w:t>
                  </w:r>
                </w:p>
              </w:tc>
              <w:tc>
                <w:tcPr>
                  <w:tcW w:w="3591" w:type="dxa"/>
                </w:tcPr>
                <w:p w14:paraId="3BC6D94D" w14:textId="4BDD4737" w:rsidR="0020592A" w:rsidRPr="006D011F" w:rsidRDefault="006D095D" w:rsidP="00DD64C1">
                  <w:pPr>
                    <w:autoSpaceDE w:val="0"/>
                    <w:autoSpaceDN w:val="0"/>
                    <w:adjustRightInd w:val="0"/>
                    <w:spacing w:after="0" w:line="240" w:lineRule="auto"/>
                    <w:rPr>
                      <w:rFonts w:ascii="Calibri" w:hAnsi="Calibri" w:cs="Calibri"/>
                      <w:color w:val="000000"/>
                      <w:sz w:val="20"/>
                      <w:szCs w:val="20"/>
                      <w:lang w:val="es-ES"/>
                    </w:rPr>
                  </w:pPr>
                  <w:r>
                    <w:rPr>
                      <w:rFonts w:ascii="Calibri" w:hAnsi="Calibri" w:cs="Calibri"/>
                      <w:color w:val="000000"/>
                      <w:sz w:val="20"/>
                      <w:szCs w:val="20"/>
                      <w:lang w:val="es-ES"/>
                    </w:rPr>
                    <w:t>Traslado de basura al vertedero habilitado por la municipalidad</w:t>
                  </w:r>
                  <w:r w:rsidR="0020592A" w:rsidRPr="006D011F">
                    <w:rPr>
                      <w:rFonts w:ascii="Calibri" w:hAnsi="Calibri" w:cs="Calibri"/>
                      <w:color w:val="000000"/>
                      <w:sz w:val="20"/>
                      <w:szCs w:val="20"/>
                      <w:lang w:val="es-ES"/>
                    </w:rPr>
                    <w:t xml:space="preserve"> </w:t>
                  </w:r>
                </w:p>
              </w:tc>
            </w:tr>
            <w:tr w:rsidR="0020592A" w:rsidRPr="006D011F" w14:paraId="65098D96" w14:textId="77777777" w:rsidTr="00DD64C1">
              <w:trPr>
                <w:trHeight w:val="323"/>
              </w:trPr>
              <w:tc>
                <w:tcPr>
                  <w:tcW w:w="2718" w:type="dxa"/>
                </w:tcPr>
                <w:p w14:paraId="32F5F8EE"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Cantidad de viajes :</w:t>
                  </w:r>
                </w:p>
                <w:p w14:paraId="215B8E5E"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p>
                <w:p w14:paraId="50715FB3"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p>
                <w:p w14:paraId="28712EAB"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p>
                <w:p w14:paraId="19182B64"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p>
                <w:p w14:paraId="4F4569ED"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En caso de desperfecto </w:t>
                  </w:r>
                  <w:proofErr w:type="spellStart"/>
                  <w:r w:rsidRPr="006D011F">
                    <w:rPr>
                      <w:rFonts w:ascii="Calibri" w:hAnsi="Calibri" w:cs="Calibri"/>
                      <w:color w:val="000000"/>
                      <w:sz w:val="20"/>
                      <w:szCs w:val="20"/>
                      <w:lang w:val="es-ES"/>
                    </w:rPr>
                    <w:t>mecanico</w:t>
                  </w:r>
                  <w:proofErr w:type="spellEnd"/>
                  <w:r w:rsidRPr="006D011F">
                    <w:rPr>
                      <w:rFonts w:ascii="Calibri" w:hAnsi="Calibri" w:cs="Calibri"/>
                      <w:color w:val="000000"/>
                      <w:sz w:val="20"/>
                      <w:szCs w:val="20"/>
                      <w:lang w:val="es-ES"/>
                    </w:rPr>
                    <w:t>:</w:t>
                  </w:r>
                </w:p>
              </w:tc>
              <w:tc>
                <w:tcPr>
                  <w:tcW w:w="3591" w:type="dxa"/>
                </w:tcPr>
                <w:p w14:paraId="34FD97B1"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 xml:space="preserve">2 (dos) por jornada diaria (como mínimo) al sitio de Disposición Final habilitado por la Municipalidad de Fernando de la Mora. </w:t>
                  </w:r>
                </w:p>
                <w:p w14:paraId="7FB13F08"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p>
                <w:p w14:paraId="4DCC1F06"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p>
                <w:p w14:paraId="2ACF129B" w14:textId="77777777" w:rsidR="0020592A" w:rsidRPr="006D011F" w:rsidRDefault="0020592A" w:rsidP="00DD64C1">
                  <w:pPr>
                    <w:autoSpaceDE w:val="0"/>
                    <w:autoSpaceDN w:val="0"/>
                    <w:adjustRightInd w:val="0"/>
                    <w:spacing w:after="0" w:line="240" w:lineRule="auto"/>
                    <w:rPr>
                      <w:rFonts w:ascii="Calibri" w:hAnsi="Calibri" w:cs="Calibri"/>
                      <w:color w:val="000000"/>
                      <w:sz w:val="20"/>
                      <w:szCs w:val="20"/>
                      <w:lang w:val="es-ES"/>
                    </w:rPr>
                  </w:pPr>
                  <w:r w:rsidRPr="006D011F">
                    <w:rPr>
                      <w:rFonts w:ascii="Calibri" w:hAnsi="Calibri" w:cs="Calibri"/>
                      <w:color w:val="000000"/>
                      <w:sz w:val="20"/>
                      <w:szCs w:val="20"/>
                      <w:lang w:val="es-ES"/>
                    </w:rPr>
                    <w:t>Las reparaciones correspondiente a cargo de la firma adjudicada</w:t>
                  </w:r>
                </w:p>
              </w:tc>
            </w:tr>
          </w:tbl>
          <w:p w14:paraId="3A89A60F" w14:textId="77777777" w:rsidR="0020592A" w:rsidRPr="006D011F" w:rsidRDefault="0020592A" w:rsidP="00DD64C1">
            <w:pPr>
              <w:jc w:val="center"/>
              <w:rPr>
                <w:rFonts w:ascii="Arial" w:hAnsi="Arial" w:cs="Arial"/>
                <w:sz w:val="14"/>
                <w:szCs w:val="14"/>
              </w:rPr>
            </w:pPr>
          </w:p>
        </w:tc>
      </w:tr>
      <w:tr w:rsidR="0020592A" w:rsidRPr="006D011F" w14:paraId="0B1677D3" w14:textId="77777777" w:rsidTr="00DD64C1">
        <w:trPr>
          <w:trHeight w:val="795"/>
        </w:trPr>
        <w:tc>
          <w:tcPr>
            <w:tcW w:w="894" w:type="dxa"/>
            <w:vMerge/>
            <w:tcBorders>
              <w:top w:val="nil"/>
              <w:left w:val="single" w:sz="4" w:space="0" w:color="auto"/>
              <w:bottom w:val="single" w:sz="4" w:space="0" w:color="000000"/>
              <w:right w:val="single" w:sz="8" w:space="0" w:color="auto"/>
            </w:tcBorders>
            <w:vAlign w:val="center"/>
          </w:tcPr>
          <w:p w14:paraId="1B5BC589" w14:textId="77777777" w:rsidR="0020592A" w:rsidRPr="006D011F" w:rsidRDefault="0020592A" w:rsidP="00DD64C1">
            <w:pPr>
              <w:rPr>
                <w:rFonts w:ascii="Arial" w:hAnsi="Arial" w:cs="Arial"/>
                <w:sz w:val="14"/>
                <w:szCs w:val="14"/>
              </w:rPr>
            </w:pPr>
          </w:p>
        </w:tc>
        <w:tc>
          <w:tcPr>
            <w:tcW w:w="2196" w:type="dxa"/>
            <w:tcBorders>
              <w:top w:val="nil"/>
              <w:left w:val="nil"/>
              <w:bottom w:val="nil"/>
              <w:right w:val="single" w:sz="8" w:space="0" w:color="auto"/>
            </w:tcBorders>
            <w:noWrap/>
            <w:vAlign w:val="bottom"/>
          </w:tcPr>
          <w:p w14:paraId="2AB5C92D" w14:textId="77777777" w:rsidR="0020592A" w:rsidRPr="006D011F" w:rsidRDefault="0020592A" w:rsidP="00DD64C1">
            <w:pPr>
              <w:rPr>
                <w:rFonts w:ascii="Arial" w:hAnsi="Arial" w:cs="Arial"/>
                <w:sz w:val="14"/>
                <w:szCs w:val="14"/>
              </w:rPr>
            </w:pPr>
          </w:p>
        </w:tc>
        <w:tc>
          <w:tcPr>
            <w:tcW w:w="6848" w:type="dxa"/>
            <w:vMerge/>
            <w:tcBorders>
              <w:top w:val="single" w:sz="8" w:space="0" w:color="auto"/>
              <w:left w:val="single" w:sz="8" w:space="0" w:color="auto"/>
              <w:bottom w:val="single" w:sz="8" w:space="0" w:color="000000"/>
              <w:right w:val="single" w:sz="8" w:space="0" w:color="auto"/>
            </w:tcBorders>
            <w:vAlign w:val="center"/>
          </w:tcPr>
          <w:p w14:paraId="1AF383DD" w14:textId="77777777" w:rsidR="0020592A" w:rsidRPr="006D011F" w:rsidRDefault="0020592A" w:rsidP="00DD64C1">
            <w:pPr>
              <w:rPr>
                <w:rFonts w:ascii="Arial" w:hAnsi="Arial" w:cs="Arial"/>
                <w:sz w:val="14"/>
                <w:szCs w:val="14"/>
              </w:rPr>
            </w:pPr>
          </w:p>
        </w:tc>
      </w:tr>
      <w:tr w:rsidR="0020592A" w:rsidRPr="006D011F" w14:paraId="27F523CF" w14:textId="77777777" w:rsidTr="00DD64C1">
        <w:trPr>
          <w:trHeight w:val="405"/>
        </w:trPr>
        <w:tc>
          <w:tcPr>
            <w:tcW w:w="894" w:type="dxa"/>
            <w:vMerge/>
            <w:tcBorders>
              <w:top w:val="nil"/>
              <w:left w:val="single" w:sz="4" w:space="0" w:color="auto"/>
              <w:bottom w:val="single" w:sz="4" w:space="0" w:color="000000"/>
              <w:right w:val="single" w:sz="8" w:space="0" w:color="auto"/>
            </w:tcBorders>
            <w:vAlign w:val="center"/>
          </w:tcPr>
          <w:p w14:paraId="77FF9884" w14:textId="77777777" w:rsidR="0020592A" w:rsidRPr="006D011F" w:rsidRDefault="0020592A" w:rsidP="00DD64C1">
            <w:pPr>
              <w:rPr>
                <w:rFonts w:ascii="Arial" w:hAnsi="Arial" w:cs="Arial"/>
                <w:sz w:val="14"/>
                <w:szCs w:val="14"/>
              </w:rPr>
            </w:pPr>
          </w:p>
        </w:tc>
        <w:tc>
          <w:tcPr>
            <w:tcW w:w="2196" w:type="dxa"/>
            <w:tcBorders>
              <w:top w:val="nil"/>
              <w:left w:val="nil"/>
              <w:bottom w:val="nil"/>
              <w:right w:val="single" w:sz="8" w:space="0" w:color="auto"/>
            </w:tcBorders>
            <w:noWrap/>
            <w:vAlign w:val="bottom"/>
          </w:tcPr>
          <w:p w14:paraId="238AE901" w14:textId="77777777" w:rsidR="0020592A" w:rsidRPr="006D011F" w:rsidRDefault="0020592A" w:rsidP="00DD64C1">
            <w:pPr>
              <w:rPr>
                <w:rFonts w:ascii="Arial" w:hAnsi="Arial" w:cs="Arial"/>
                <w:sz w:val="14"/>
                <w:szCs w:val="14"/>
              </w:rPr>
            </w:pPr>
            <w:r w:rsidRPr="006D011F">
              <w:rPr>
                <w:rFonts w:ascii="Arial" w:hAnsi="Arial" w:cs="Arial"/>
                <w:sz w:val="14"/>
                <w:szCs w:val="14"/>
              </w:rPr>
              <w:t>CAMION VOLQUETE DOBLE EJE</w:t>
            </w:r>
          </w:p>
        </w:tc>
        <w:tc>
          <w:tcPr>
            <w:tcW w:w="6848" w:type="dxa"/>
            <w:vMerge/>
            <w:tcBorders>
              <w:top w:val="single" w:sz="8" w:space="0" w:color="auto"/>
              <w:left w:val="single" w:sz="8" w:space="0" w:color="auto"/>
              <w:bottom w:val="single" w:sz="8" w:space="0" w:color="000000"/>
              <w:right w:val="single" w:sz="8" w:space="0" w:color="auto"/>
            </w:tcBorders>
            <w:vAlign w:val="center"/>
          </w:tcPr>
          <w:p w14:paraId="23199851" w14:textId="77777777" w:rsidR="0020592A" w:rsidRPr="006D011F" w:rsidRDefault="0020592A" w:rsidP="00DD64C1">
            <w:pPr>
              <w:rPr>
                <w:rFonts w:ascii="Arial" w:hAnsi="Arial" w:cs="Arial"/>
                <w:sz w:val="14"/>
                <w:szCs w:val="14"/>
              </w:rPr>
            </w:pPr>
          </w:p>
        </w:tc>
      </w:tr>
      <w:tr w:rsidR="0020592A" w:rsidRPr="006D011F" w14:paraId="0A0F393E" w14:textId="77777777" w:rsidTr="00DD64C1">
        <w:trPr>
          <w:trHeight w:val="570"/>
        </w:trPr>
        <w:tc>
          <w:tcPr>
            <w:tcW w:w="894" w:type="dxa"/>
            <w:vMerge/>
            <w:tcBorders>
              <w:top w:val="nil"/>
              <w:left w:val="single" w:sz="4" w:space="0" w:color="auto"/>
              <w:bottom w:val="single" w:sz="4" w:space="0" w:color="000000"/>
              <w:right w:val="single" w:sz="8" w:space="0" w:color="auto"/>
            </w:tcBorders>
            <w:vAlign w:val="center"/>
          </w:tcPr>
          <w:p w14:paraId="026B8183" w14:textId="77777777" w:rsidR="0020592A" w:rsidRPr="006D011F" w:rsidRDefault="0020592A" w:rsidP="00DD64C1">
            <w:pPr>
              <w:rPr>
                <w:rFonts w:ascii="Arial" w:hAnsi="Arial" w:cs="Arial"/>
                <w:sz w:val="14"/>
                <w:szCs w:val="14"/>
              </w:rPr>
            </w:pPr>
          </w:p>
        </w:tc>
        <w:tc>
          <w:tcPr>
            <w:tcW w:w="2196" w:type="dxa"/>
            <w:tcBorders>
              <w:top w:val="nil"/>
              <w:left w:val="nil"/>
              <w:bottom w:val="single" w:sz="8" w:space="0" w:color="auto"/>
              <w:right w:val="single" w:sz="8" w:space="0" w:color="auto"/>
            </w:tcBorders>
            <w:noWrap/>
            <w:vAlign w:val="bottom"/>
          </w:tcPr>
          <w:p w14:paraId="715432BD" w14:textId="77777777" w:rsidR="0020592A" w:rsidRPr="006D011F" w:rsidRDefault="0020592A" w:rsidP="00DD64C1">
            <w:pPr>
              <w:rPr>
                <w:rFonts w:ascii="Arial" w:hAnsi="Arial" w:cs="Arial"/>
                <w:sz w:val="14"/>
                <w:szCs w:val="14"/>
              </w:rPr>
            </w:pPr>
          </w:p>
        </w:tc>
        <w:tc>
          <w:tcPr>
            <w:tcW w:w="6848" w:type="dxa"/>
            <w:vMerge/>
            <w:tcBorders>
              <w:top w:val="single" w:sz="8" w:space="0" w:color="auto"/>
              <w:left w:val="single" w:sz="8" w:space="0" w:color="auto"/>
              <w:bottom w:val="single" w:sz="8" w:space="0" w:color="000000"/>
              <w:right w:val="single" w:sz="8" w:space="0" w:color="auto"/>
            </w:tcBorders>
            <w:vAlign w:val="center"/>
          </w:tcPr>
          <w:p w14:paraId="462B66B0" w14:textId="77777777" w:rsidR="0020592A" w:rsidRPr="006D011F" w:rsidRDefault="0020592A" w:rsidP="00DD64C1">
            <w:pPr>
              <w:rPr>
                <w:rFonts w:ascii="Arial" w:hAnsi="Arial" w:cs="Arial"/>
                <w:sz w:val="14"/>
                <w:szCs w:val="14"/>
              </w:rPr>
            </w:pPr>
          </w:p>
        </w:tc>
      </w:tr>
    </w:tbl>
    <w:p w14:paraId="4CD6CFE8" w14:textId="77777777" w:rsidR="00E01476" w:rsidRDefault="00E01476" w:rsidP="00396CEA">
      <w:pPr>
        <w:pStyle w:val="SectionVIHeader"/>
        <w:spacing w:before="0" w:after="0" w:line="240" w:lineRule="auto"/>
        <w:jc w:val="left"/>
        <w:rPr>
          <w:rFonts w:ascii="Arial" w:hAnsi="Arial" w:cs="Arial"/>
          <w:bCs w:val="0"/>
          <w:sz w:val="28"/>
          <w:szCs w:val="20"/>
          <w:u w:val="single"/>
          <w:lang w:val="es-ES"/>
        </w:rPr>
      </w:pPr>
      <w:bookmarkStart w:id="0" w:name="_Toc228071956"/>
    </w:p>
    <w:p w14:paraId="67F2E174" w14:textId="77777777" w:rsidR="00E01476" w:rsidRDefault="00E01476" w:rsidP="00396CEA">
      <w:pPr>
        <w:pStyle w:val="SectionVIHeader"/>
        <w:spacing w:before="0" w:after="0" w:line="240" w:lineRule="auto"/>
        <w:jc w:val="left"/>
        <w:rPr>
          <w:rFonts w:ascii="Arial" w:hAnsi="Arial" w:cs="Arial"/>
          <w:bCs w:val="0"/>
          <w:sz w:val="28"/>
          <w:szCs w:val="20"/>
          <w:u w:val="single"/>
          <w:lang w:val="es-ES"/>
        </w:rPr>
      </w:pPr>
    </w:p>
    <w:p w14:paraId="24821E4C" w14:textId="77777777" w:rsidR="00E01476" w:rsidRDefault="00E01476" w:rsidP="00396CEA">
      <w:pPr>
        <w:pStyle w:val="SectionVIHeader"/>
        <w:spacing w:before="0" w:after="0" w:line="240" w:lineRule="auto"/>
        <w:jc w:val="left"/>
        <w:rPr>
          <w:rFonts w:ascii="Arial" w:hAnsi="Arial" w:cs="Arial"/>
          <w:bCs w:val="0"/>
          <w:sz w:val="28"/>
          <w:szCs w:val="20"/>
          <w:u w:val="single"/>
          <w:lang w:val="es-ES"/>
        </w:rPr>
      </w:pPr>
    </w:p>
    <w:p w14:paraId="0D61EDE2"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r w:rsidRPr="00C74B4B">
        <w:rPr>
          <w:rFonts w:ascii="Arial" w:hAnsi="Arial" w:cs="Arial"/>
          <w:bCs w:val="0"/>
          <w:sz w:val="28"/>
          <w:szCs w:val="20"/>
          <w:u w:val="single"/>
          <w:lang w:val="es-ES"/>
        </w:rPr>
        <w:t>2. Plan de Entregas</w:t>
      </w:r>
    </w:p>
    <w:p w14:paraId="00EFB346" w14:textId="09B0BAA5" w:rsidR="00396CEA" w:rsidRDefault="0020592A" w:rsidP="00396CEA">
      <w:pPr>
        <w:pStyle w:val="SectionVIHeader"/>
        <w:spacing w:before="0" w:after="0" w:line="240" w:lineRule="auto"/>
        <w:jc w:val="left"/>
        <w:rPr>
          <w:rFonts w:ascii="Arial" w:hAnsi="Arial" w:cs="Arial"/>
          <w:b w:val="0"/>
          <w:bCs w:val="0"/>
          <w:sz w:val="22"/>
          <w:szCs w:val="20"/>
          <w:u w:val="single"/>
          <w:lang w:val="es-ES"/>
        </w:rPr>
      </w:pPr>
      <w:r w:rsidRPr="0020592A">
        <w:rPr>
          <w:rFonts w:ascii="Calibri" w:hAnsi="Calibri" w:cs="Calibri"/>
          <w:i/>
          <w:iCs/>
          <w:color w:val="000000"/>
          <w:sz w:val="20"/>
          <w:szCs w:val="20"/>
          <w:lang w:val="es-PA"/>
        </w:rPr>
        <w:t>La entr</w:t>
      </w:r>
      <w:r w:rsidR="000D755C">
        <w:rPr>
          <w:rFonts w:ascii="Calibri" w:hAnsi="Calibri" w:cs="Calibri"/>
          <w:i/>
          <w:iCs/>
          <w:color w:val="000000"/>
          <w:sz w:val="20"/>
          <w:szCs w:val="20"/>
          <w:lang w:val="es-PA"/>
        </w:rPr>
        <w:t xml:space="preserve">ega del Servicio se efectuará 2 (DOS), por jornada diaria </w:t>
      </w:r>
      <w:proofErr w:type="gramStart"/>
      <w:r w:rsidR="000D755C">
        <w:rPr>
          <w:rFonts w:ascii="Calibri" w:hAnsi="Calibri" w:cs="Calibri"/>
          <w:i/>
          <w:iCs/>
          <w:color w:val="000000"/>
          <w:sz w:val="20"/>
          <w:szCs w:val="20"/>
          <w:lang w:val="es-PA"/>
        </w:rPr>
        <w:t>( como</w:t>
      </w:r>
      <w:proofErr w:type="gramEnd"/>
      <w:r w:rsidR="000D755C">
        <w:rPr>
          <w:rFonts w:ascii="Calibri" w:hAnsi="Calibri" w:cs="Calibri"/>
          <w:i/>
          <w:iCs/>
          <w:color w:val="000000"/>
          <w:sz w:val="20"/>
          <w:szCs w:val="20"/>
          <w:lang w:val="es-PA"/>
        </w:rPr>
        <w:t xml:space="preserve"> </w:t>
      </w:r>
      <w:proofErr w:type="spellStart"/>
      <w:r w:rsidR="000D755C">
        <w:rPr>
          <w:rFonts w:ascii="Calibri" w:hAnsi="Calibri" w:cs="Calibri"/>
          <w:i/>
          <w:iCs/>
          <w:color w:val="000000"/>
          <w:sz w:val="20"/>
          <w:szCs w:val="20"/>
          <w:lang w:val="es-PA"/>
        </w:rPr>
        <w:t>minimo</w:t>
      </w:r>
      <w:proofErr w:type="spellEnd"/>
      <w:r w:rsidR="000D755C">
        <w:rPr>
          <w:rFonts w:ascii="Calibri" w:hAnsi="Calibri" w:cs="Calibri"/>
          <w:i/>
          <w:iCs/>
          <w:color w:val="000000"/>
          <w:sz w:val="20"/>
          <w:szCs w:val="20"/>
          <w:lang w:val="es-PA"/>
        </w:rPr>
        <w:t xml:space="preserve">) al sitio de disposición  final habilitado por la Municipalidad  de Fernando de la Mora, cada evento realizado a partir de la firma de contrato y como establece la especificaciones técnica. </w:t>
      </w:r>
      <w:proofErr w:type="gramStart"/>
      <w:r w:rsidR="000D755C">
        <w:rPr>
          <w:rFonts w:ascii="Calibri" w:hAnsi="Calibri" w:cs="Calibri"/>
          <w:i/>
          <w:iCs/>
          <w:color w:val="000000"/>
          <w:sz w:val="20"/>
          <w:szCs w:val="20"/>
          <w:lang w:val="es-PA"/>
        </w:rPr>
        <w:t>la</w:t>
      </w:r>
      <w:proofErr w:type="gramEnd"/>
      <w:r w:rsidR="000D755C">
        <w:rPr>
          <w:rFonts w:ascii="Calibri" w:hAnsi="Calibri" w:cs="Calibri"/>
          <w:i/>
          <w:iCs/>
          <w:color w:val="000000"/>
          <w:sz w:val="20"/>
          <w:szCs w:val="20"/>
          <w:lang w:val="es-PA"/>
        </w:rPr>
        <w:t xml:space="preserve"> empresa adjudicada deberá coordinar siguiendo un cronograma de entregas establecidas por la dirección de obras y aseo urbano de la municipalidad de Fernando de la mora.</w:t>
      </w:r>
    </w:p>
    <w:p w14:paraId="75BD5326" w14:textId="77777777" w:rsidR="0020592A" w:rsidRDefault="0020592A" w:rsidP="00396CEA">
      <w:pPr>
        <w:pStyle w:val="SectionVIHeader"/>
        <w:spacing w:before="0" w:after="0" w:line="240" w:lineRule="auto"/>
        <w:jc w:val="left"/>
        <w:rPr>
          <w:rFonts w:ascii="Arial" w:hAnsi="Arial" w:cs="Arial"/>
          <w:b w:val="0"/>
          <w:bCs w:val="0"/>
          <w:sz w:val="22"/>
          <w:szCs w:val="20"/>
          <w:u w:val="single"/>
          <w:lang w:val="es-ES"/>
        </w:rPr>
      </w:pPr>
    </w:p>
    <w:p w14:paraId="7B2BC393" w14:textId="77777777" w:rsidR="0020592A" w:rsidRDefault="0020592A" w:rsidP="00396CEA">
      <w:pPr>
        <w:pStyle w:val="SectionVIHeader"/>
        <w:spacing w:before="0" w:after="0" w:line="240" w:lineRule="auto"/>
        <w:jc w:val="left"/>
        <w:rPr>
          <w:rFonts w:ascii="Arial" w:hAnsi="Arial" w:cs="Arial"/>
          <w:b w:val="0"/>
          <w:bCs w:val="0"/>
          <w:sz w:val="22"/>
          <w:szCs w:val="20"/>
          <w:u w:val="single"/>
          <w:lang w:val="es-ES"/>
        </w:rPr>
      </w:pPr>
    </w:p>
    <w:p w14:paraId="4E8A2146" w14:textId="77777777" w:rsidR="00A36C95" w:rsidRDefault="00A36C95" w:rsidP="00A36C95">
      <w:pPr>
        <w:widowControl w:val="0"/>
        <w:adjustRightInd w:val="0"/>
        <w:spacing w:after="0" w:line="240" w:lineRule="auto"/>
        <w:rPr>
          <w:rFonts w:ascii="Arial" w:eastAsia="Times New Roman" w:hAnsi="Arial" w:cs="Arial"/>
          <w:szCs w:val="20"/>
          <w:u w:val="single"/>
          <w:lang w:val="es-ES"/>
        </w:rPr>
      </w:pPr>
    </w:p>
    <w:p w14:paraId="6F6E733C"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1F1174A8"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7BB5052E"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6A949FBB"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62C0CA09"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191393D6"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1F1B470B"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748143B7"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1E0FB1B4"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5B21015C" w14:textId="77777777" w:rsidR="006D095D" w:rsidRDefault="006D095D" w:rsidP="00A36C95">
      <w:pPr>
        <w:widowControl w:val="0"/>
        <w:adjustRightInd w:val="0"/>
        <w:spacing w:after="0" w:line="240" w:lineRule="auto"/>
        <w:rPr>
          <w:rFonts w:ascii="Arial" w:eastAsia="Times New Roman" w:hAnsi="Arial" w:cs="Arial"/>
          <w:szCs w:val="20"/>
          <w:u w:val="single"/>
          <w:lang w:val="es-ES"/>
        </w:rPr>
      </w:pPr>
    </w:p>
    <w:p w14:paraId="1C3DFE64" w14:textId="77777777" w:rsidR="006D095D" w:rsidRPr="00A36C95" w:rsidRDefault="006D095D" w:rsidP="00A36C95">
      <w:pPr>
        <w:widowControl w:val="0"/>
        <w:adjustRightInd w:val="0"/>
        <w:spacing w:after="0" w:line="240" w:lineRule="auto"/>
        <w:rPr>
          <w:rFonts w:ascii="Arial" w:eastAsia="Times New Roman" w:hAnsi="Arial" w:cs="Arial"/>
          <w:szCs w:val="20"/>
          <w:u w:val="single"/>
          <w:lang w:val="es-ES"/>
        </w:rPr>
      </w:pPr>
      <w:bookmarkStart w:id="1" w:name="_GoBack"/>
      <w:bookmarkEnd w:id="1"/>
    </w:p>
    <w:bookmarkEnd w:id="0"/>
    <w:p w14:paraId="49716790" w14:textId="77777777" w:rsidR="00396CEA" w:rsidRDefault="00396CEA" w:rsidP="00213C2F">
      <w:pPr>
        <w:pStyle w:val="SectionVIHeader"/>
        <w:spacing w:before="0" w:after="0" w:line="360" w:lineRule="auto"/>
        <w:jc w:val="left"/>
        <w:rPr>
          <w:rFonts w:ascii="Arial" w:hAnsi="Arial" w:cs="Arial"/>
          <w:bCs w:val="0"/>
          <w:sz w:val="28"/>
          <w:szCs w:val="20"/>
          <w:u w:val="single"/>
          <w:lang w:val="es-ES"/>
        </w:rPr>
      </w:pPr>
    </w:p>
    <w:p w14:paraId="57071F38" w14:textId="4FAAC30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14:paraId="23C5241D" w14:textId="2B0E28BE" w:rsidR="00A76E5D" w:rsidRPr="00E0302C" w:rsidRDefault="00684008" w:rsidP="00E0302C">
      <w:pPr>
        <w:spacing w:after="0" w:line="360" w:lineRule="auto"/>
        <w:jc w:val="both"/>
        <w:rPr>
          <w:rFonts w:ascii="Arial" w:eastAsia="Times New Roman" w:hAnsi="Arial" w:cs="Arial"/>
          <w:i/>
          <w:color w:val="FF0000"/>
          <w:szCs w:val="20"/>
          <w:lang w:val="es-ES"/>
        </w:rPr>
      </w:pPr>
      <w:r>
        <w:rPr>
          <w:rFonts w:ascii="Arial" w:eastAsia="Times New Roman" w:hAnsi="Arial" w:cs="Arial"/>
          <w:i/>
          <w:color w:val="FF0000"/>
          <w:szCs w:val="20"/>
          <w:lang w:val="es-ES"/>
        </w:rPr>
        <w:t>NO APLICA</w:t>
      </w:r>
    </w:p>
    <w:p w14:paraId="44ED88DB" w14:textId="77777777" w:rsidR="00A36C95" w:rsidRPr="00A36C95" w:rsidRDefault="00A36C95" w:rsidP="00A36C95">
      <w:pPr>
        <w:widowControl w:val="0"/>
        <w:tabs>
          <w:tab w:val="left" w:pos="5070"/>
        </w:tabs>
        <w:adjustRightInd w:val="0"/>
        <w:spacing w:after="0" w:line="360" w:lineRule="atLeast"/>
        <w:jc w:val="both"/>
        <w:textAlignment w:val="baseline"/>
        <w:rPr>
          <w:rFonts w:ascii="Arial" w:eastAsia="Times New Roman" w:hAnsi="Arial" w:cs="Arial"/>
          <w:bCs/>
          <w:sz w:val="24"/>
          <w:szCs w:val="24"/>
          <w:lang w:val="es-ES_tradnl" w:eastAsia="es-ES"/>
        </w:rPr>
      </w:pPr>
      <w:r w:rsidRPr="00A36C95">
        <w:rPr>
          <w:rFonts w:ascii="Arial" w:eastAsia="Times New Roman" w:hAnsi="Arial" w:cs="Arial"/>
          <w:bCs/>
          <w:sz w:val="24"/>
          <w:szCs w:val="24"/>
          <w:lang w:val="es-ES_tradnl" w:eastAsia="es-ES"/>
        </w:rPr>
        <w:t>LOS DATOS  DE LA CONTRATACION SERAN CONSIGNADOS EN LA PRESENTE SECCION Y EN EL SICP, LOS MISMO FORMAN PARTE DE LOS DOCUMENTOS DE LA PRESENTE LICITACION</w:t>
      </w:r>
    </w:p>
    <w:p w14:paraId="67A801CA" w14:textId="77777777" w:rsidR="00A36C95" w:rsidRPr="00A36C95" w:rsidRDefault="00A36C95" w:rsidP="00A36C95">
      <w:pPr>
        <w:pStyle w:val="SectionVIHeader"/>
        <w:spacing w:before="0" w:after="0" w:line="240" w:lineRule="auto"/>
        <w:jc w:val="left"/>
        <w:rPr>
          <w:rFonts w:ascii="Arial" w:hAnsi="Arial" w:cs="Arial"/>
          <w:b w:val="0"/>
          <w:bCs w:val="0"/>
          <w:sz w:val="22"/>
          <w:szCs w:val="20"/>
          <w:u w:val="single"/>
          <w:lang w:val="es-ES_tradnl"/>
        </w:rPr>
      </w:pPr>
    </w:p>
    <w:p w14:paraId="3660D9F6" w14:textId="77777777" w:rsidR="0069143B" w:rsidRPr="00A36C95" w:rsidRDefault="0069143B" w:rsidP="00E0302C">
      <w:pPr>
        <w:spacing w:after="0" w:line="360" w:lineRule="auto"/>
        <w:jc w:val="both"/>
        <w:rPr>
          <w:rFonts w:ascii="Arial" w:eastAsia="Times New Roman" w:hAnsi="Arial" w:cs="Arial"/>
          <w:b/>
          <w:sz w:val="36"/>
          <w:szCs w:val="20"/>
          <w:highlight w:val="yellow"/>
          <w:lang w:val="es-ES_tradnl"/>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08BA91AC" w14:textId="42DDDD31" w:rsidR="00885B06" w:rsidRDefault="00885B06" w:rsidP="00885B06">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2015</w:t>
            </w:r>
            <w:r w:rsidRPr="00DE77B9">
              <w:rPr>
                <w:rFonts w:ascii="Times New Roman" w:hAnsi="Times New Roman" w:cs="Times New Roman"/>
                <w:i/>
                <w:iCs/>
                <w:color w:val="000000"/>
                <w:sz w:val="23"/>
                <w:szCs w:val="23"/>
                <w:lang w:val="es-PA"/>
              </w:rPr>
              <w:t>, 201</w:t>
            </w:r>
            <w:r>
              <w:rPr>
                <w:rFonts w:ascii="Times New Roman" w:hAnsi="Times New Roman" w:cs="Times New Roman"/>
                <w:i/>
                <w:iCs/>
                <w:color w:val="000000"/>
                <w:sz w:val="23"/>
                <w:szCs w:val="23"/>
                <w:lang w:val="es-PA"/>
              </w:rPr>
              <w:t>6</w:t>
            </w:r>
            <w:r w:rsidRPr="00DE77B9">
              <w:rPr>
                <w:rFonts w:ascii="Times New Roman" w:hAnsi="Times New Roman" w:cs="Times New Roman"/>
                <w:i/>
                <w:iCs/>
                <w:color w:val="000000"/>
                <w:sz w:val="23"/>
                <w:szCs w:val="23"/>
                <w:lang w:val="es-PA"/>
              </w:rPr>
              <w:t xml:space="preserve"> y 201</w:t>
            </w:r>
            <w:r>
              <w:rPr>
                <w:rFonts w:ascii="Times New Roman" w:hAnsi="Times New Roman" w:cs="Times New Roman"/>
                <w:i/>
                <w:iCs/>
                <w:color w:val="000000"/>
                <w:sz w:val="23"/>
                <w:szCs w:val="23"/>
                <w:lang w:val="es-PA"/>
              </w:rPr>
              <w:t>7 que de</w:t>
            </w:r>
            <w:r w:rsidR="00E34866">
              <w:rPr>
                <w:rFonts w:ascii="Times New Roman" w:hAnsi="Times New Roman" w:cs="Times New Roman"/>
                <w:i/>
                <w:iCs/>
                <w:color w:val="000000"/>
                <w:sz w:val="23"/>
                <w:szCs w:val="23"/>
                <w:lang w:val="es-PA"/>
              </w:rPr>
              <w:t>muestren  A</w:t>
            </w:r>
            <w:r w:rsidR="00651BBE">
              <w:rPr>
                <w:rFonts w:ascii="Times New Roman" w:hAnsi="Times New Roman" w:cs="Times New Roman"/>
                <w:i/>
                <w:iCs/>
                <w:color w:val="000000"/>
                <w:sz w:val="23"/>
                <w:szCs w:val="23"/>
                <w:lang w:val="es-PA"/>
              </w:rPr>
              <w:t>LQUILER DE CAMION VOLQUETE</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4F3E0DDD" w14:textId="0F40A859" w:rsidR="00885B06" w:rsidRPr="00885B06" w:rsidRDefault="00885B06" w:rsidP="00CF1418">
            <w:pPr>
              <w:rPr>
                <w:rFonts w:ascii="Arial" w:hAnsi="Arial" w:cs="Arial"/>
                <w:b/>
                <w:sz w:val="24"/>
                <w:lang w:val="es-PA"/>
              </w:rPr>
            </w:pPr>
          </w:p>
        </w:tc>
      </w:tr>
    </w:tbl>
    <w:p w14:paraId="0661DBC2" w14:textId="77777777" w:rsidR="002D4C87" w:rsidRDefault="002D4C87" w:rsidP="006119A4">
      <w:pPr>
        <w:pStyle w:val="Listaconvietas"/>
        <w:rPr>
          <w:rFonts w:ascii="Arial" w:hAnsi="Arial" w:cs="Arial"/>
          <w:sz w:val="24"/>
        </w:rPr>
      </w:pPr>
    </w:p>
    <w:p w14:paraId="2D62222F" w14:textId="77777777" w:rsidR="00EA2DA7" w:rsidRDefault="00EA2DA7" w:rsidP="006119A4">
      <w:pPr>
        <w:pStyle w:val="Listaconvietas"/>
        <w:rPr>
          <w:rFonts w:ascii="Arial" w:hAnsi="Arial" w:cs="Arial"/>
          <w:sz w:val="24"/>
        </w:rPr>
      </w:pPr>
    </w:p>
    <w:p w14:paraId="28C63925" w14:textId="77777777" w:rsidR="00EA2DA7" w:rsidRDefault="00EA2DA7" w:rsidP="006119A4">
      <w:pPr>
        <w:pStyle w:val="Listaconvietas"/>
        <w:rPr>
          <w:rFonts w:ascii="Arial" w:hAnsi="Arial" w:cs="Arial"/>
          <w:sz w:val="24"/>
        </w:rPr>
      </w:pPr>
    </w:p>
    <w:p w14:paraId="578B12A3" w14:textId="77777777" w:rsidR="00EA2DA7" w:rsidRDefault="00EA2DA7" w:rsidP="006119A4">
      <w:pPr>
        <w:pStyle w:val="Listaconvietas"/>
        <w:rPr>
          <w:rFonts w:ascii="Arial" w:hAnsi="Arial" w:cs="Arial"/>
          <w:sz w:val="24"/>
        </w:rPr>
      </w:pPr>
    </w:p>
    <w:p w14:paraId="0D56DB06" w14:textId="77777777" w:rsidR="00EA2DA7" w:rsidRPr="00C74B4B" w:rsidRDefault="00EA2DA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0C6C08">
      <w:pPr>
        <w:spacing w:after="0" w:line="240" w:lineRule="auto"/>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w:t>
      </w:r>
      <w:r w:rsidRPr="00C74B4B">
        <w:rPr>
          <w:rFonts w:ascii="Arial" w:hAnsi="Arial" w:cs="Arial"/>
          <w:sz w:val="24"/>
          <w:lang w:val="es-ES"/>
        </w:rPr>
        <w:lastRenderedPageBreak/>
        <w:t>de emisión del documento y del Ministerio de Relaciones Exteriores de la República del Paraguay.</w:t>
      </w:r>
    </w:p>
    <w:p w14:paraId="31D0199D" w14:textId="394CA0A0"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AB815" w14:textId="77777777" w:rsidR="00804FDF" w:rsidRDefault="00804FDF" w:rsidP="003D1C8A">
      <w:pPr>
        <w:spacing w:after="0" w:line="240" w:lineRule="auto"/>
      </w:pPr>
      <w:r>
        <w:separator/>
      </w:r>
    </w:p>
  </w:endnote>
  <w:endnote w:type="continuationSeparator" w:id="0">
    <w:p w14:paraId="3096A811" w14:textId="77777777" w:rsidR="00804FDF" w:rsidRDefault="00804FD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5DCB2" w14:textId="77777777" w:rsidR="00804FDF" w:rsidRDefault="00804FDF" w:rsidP="003D1C8A">
      <w:pPr>
        <w:spacing w:after="0" w:line="240" w:lineRule="auto"/>
      </w:pPr>
      <w:r>
        <w:separator/>
      </w:r>
    </w:p>
  </w:footnote>
  <w:footnote w:type="continuationSeparator" w:id="0">
    <w:p w14:paraId="6B8295B5" w14:textId="77777777" w:rsidR="00804FDF" w:rsidRDefault="00804FD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5"/>
  </w:num>
  <w:num w:numId="4">
    <w:abstractNumId w:val="27"/>
  </w:num>
  <w:num w:numId="5">
    <w:abstractNumId w:val="28"/>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1"/>
  </w:num>
  <w:num w:numId="18">
    <w:abstractNumId w:val="20"/>
  </w:num>
  <w:num w:numId="19">
    <w:abstractNumId w:val="7"/>
  </w:num>
  <w:num w:numId="20">
    <w:abstractNumId w:val="22"/>
  </w:num>
  <w:num w:numId="21">
    <w:abstractNumId w:val="2"/>
  </w:num>
  <w:num w:numId="22">
    <w:abstractNumId w:val="23"/>
  </w:num>
  <w:num w:numId="23">
    <w:abstractNumId w:val="42"/>
  </w:num>
  <w:num w:numId="24">
    <w:abstractNumId w:val="26"/>
  </w:num>
  <w:num w:numId="25">
    <w:abstractNumId w:val="45"/>
  </w:num>
  <w:num w:numId="26">
    <w:abstractNumId w:val="15"/>
  </w:num>
  <w:num w:numId="27">
    <w:abstractNumId w:val="18"/>
  </w:num>
  <w:num w:numId="28">
    <w:abstractNumId w:val="25"/>
  </w:num>
  <w:num w:numId="29">
    <w:abstractNumId w:val="29"/>
  </w:num>
  <w:num w:numId="30">
    <w:abstractNumId w:val="1"/>
  </w:num>
  <w:num w:numId="31">
    <w:abstractNumId w:val="21"/>
  </w:num>
  <w:num w:numId="32">
    <w:abstractNumId w:val="38"/>
  </w:num>
  <w:num w:numId="33">
    <w:abstractNumId w:val="9"/>
  </w:num>
  <w:num w:numId="34">
    <w:abstractNumId w:val="8"/>
  </w:num>
  <w:num w:numId="35">
    <w:abstractNumId w:val="43"/>
  </w:num>
  <w:num w:numId="36">
    <w:abstractNumId w:val="6"/>
  </w:num>
  <w:num w:numId="37">
    <w:abstractNumId w:val="46"/>
  </w:num>
  <w:num w:numId="38">
    <w:abstractNumId w:val="11"/>
  </w:num>
  <w:num w:numId="39">
    <w:abstractNumId w:val="16"/>
  </w:num>
  <w:num w:numId="40">
    <w:abstractNumId w:val="44"/>
  </w:num>
  <w:num w:numId="41">
    <w:abstractNumId w:val="32"/>
  </w:num>
  <w:num w:numId="42">
    <w:abstractNumId w:val="13"/>
  </w:num>
  <w:num w:numId="43">
    <w:abstractNumId w:val="33"/>
  </w:num>
  <w:num w:numId="44">
    <w:abstractNumId w:val="12"/>
  </w:num>
  <w:num w:numId="45">
    <w:abstractNumId w:val="39"/>
  </w:num>
  <w:num w:numId="46">
    <w:abstractNumId w:val="14"/>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17470"/>
    <w:rsid w:val="00020A9F"/>
    <w:rsid w:val="00023171"/>
    <w:rsid w:val="000279BC"/>
    <w:rsid w:val="0003412D"/>
    <w:rsid w:val="00035CEB"/>
    <w:rsid w:val="00052A48"/>
    <w:rsid w:val="00061E4F"/>
    <w:rsid w:val="00074656"/>
    <w:rsid w:val="0008266E"/>
    <w:rsid w:val="0008485D"/>
    <w:rsid w:val="000A45A3"/>
    <w:rsid w:val="000A4BCF"/>
    <w:rsid w:val="000A79FA"/>
    <w:rsid w:val="000B3799"/>
    <w:rsid w:val="000B7024"/>
    <w:rsid w:val="000C19BC"/>
    <w:rsid w:val="000C6691"/>
    <w:rsid w:val="000C6C08"/>
    <w:rsid w:val="000D313C"/>
    <w:rsid w:val="000D5C09"/>
    <w:rsid w:val="000D755C"/>
    <w:rsid w:val="000E169C"/>
    <w:rsid w:val="000E4893"/>
    <w:rsid w:val="000E5A80"/>
    <w:rsid w:val="000E742D"/>
    <w:rsid w:val="000F6F8F"/>
    <w:rsid w:val="000F7794"/>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32CF"/>
    <w:rsid w:val="001B6D28"/>
    <w:rsid w:val="001C252A"/>
    <w:rsid w:val="001C3235"/>
    <w:rsid w:val="001D7681"/>
    <w:rsid w:val="001E026F"/>
    <w:rsid w:val="001E29FA"/>
    <w:rsid w:val="001E42A2"/>
    <w:rsid w:val="001E6BE5"/>
    <w:rsid w:val="001E7859"/>
    <w:rsid w:val="001F02FA"/>
    <w:rsid w:val="001F62A3"/>
    <w:rsid w:val="001F6D72"/>
    <w:rsid w:val="00200A95"/>
    <w:rsid w:val="0020592A"/>
    <w:rsid w:val="00207BE5"/>
    <w:rsid w:val="00213C2F"/>
    <w:rsid w:val="00215499"/>
    <w:rsid w:val="00217A6B"/>
    <w:rsid w:val="00224944"/>
    <w:rsid w:val="002314F8"/>
    <w:rsid w:val="00235055"/>
    <w:rsid w:val="0023581C"/>
    <w:rsid w:val="0024223E"/>
    <w:rsid w:val="00243D51"/>
    <w:rsid w:val="00250F3A"/>
    <w:rsid w:val="00253492"/>
    <w:rsid w:val="00256866"/>
    <w:rsid w:val="00257CA8"/>
    <w:rsid w:val="00257DDA"/>
    <w:rsid w:val="002724BA"/>
    <w:rsid w:val="00272D16"/>
    <w:rsid w:val="00273794"/>
    <w:rsid w:val="00281F66"/>
    <w:rsid w:val="002827D8"/>
    <w:rsid w:val="0028397F"/>
    <w:rsid w:val="002844A1"/>
    <w:rsid w:val="00285FF9"/>
    <w:rsid w:val="00290681"/>
    <w:rsid w:val="00292A53"/>
    <w:rsid w:val="002942AD"/>
    <w:rsid w:val="00294FD6"/>
    <w:rsid w:val="002971C9"/>
    <w:rsid w:val="002A69F8"/>
    <w:rsid w:val="002B18F0"/>
    <w:rsid w:val="002B6401"/>
    <w:rsid w:val="002C623B"/>
    <w:rsid w:val="002C78B5"/>
    <w:rsid w:val="002D4C87"/>
    <w:rsid w:val="002D4D48"/>
    <w:rsid w:val="002F7114"/>
    <w:rsid w:val="003023D1"/>
    <w:rsid w:val="00303046"/>
    <w:rsid w:val="00305CEE"/>
    <w:rsid w:val="00310AED"/>
    <w:rsid w:val="00320350"/>
    <w:rsid w:val="0033013E"/>
    <w:rsid w:val="003303C3"/>
    <w:rsid w:val="00344823"/>
    <w:rsid w:val="00363628"/>
    <w:rsid w:val="003640C8"/>
    <w:rsid w:val="00373EE0"/>
    <w:rsid w:val="003815D1"/>
    <w:rsid w:val="003842CB"/>
    <w:rsid w:val="00396CEA"/>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25C1C"/>
    <w:rsid w:val="00440F84"/>
    <w:rsid w:val="00444CEC"/>
    <w:rsid w:val="00446BEE"/>
    <w:rsid w:val="004638BB"/>
    <w:rsid w:val="00466DDE"/>
    <w:rsid w:val="004673B0"/>
    <w:rsid w:val="00474BCE"/>
    <w:rsid w:val="00475497"/>
    <w:rsid w:val="0048165C"/>
    <w:rsid w:val="00483BC5"/>
    <w:rsid w:val="0049070D"/>
    <w:rsid w:val="00490EE4"/>
    <w:rsid w:val="00495E96"/>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17227"/>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B65D7"/>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47B5A"/>
    <w:rsid w:val="00651BBE"/>
    <w:rsid w:val="00652C9E"/>
    <w:rsid w:val="006615DC"/>
    <w:rsid w:val="00666185"/>
    <w:rsid w:val="00667C00"/>
    <w:rsid w:val="0067437B"/>
    <w:rsid w:val="006761E4"/>
    <w:rsid w:val="00684008"/>
    <w:rsid w:val="00685C80"/>
    <w:rsid w:val="0069143B"/>
    <w:rsid w:val="00694378"/>
    <w:rsid w:val="006A5647"/>
    <w:rsid w:val="006A77AA"/>
    <w:rsid w:val="006A7D23"/>
    <w:rsid w:val="006B0D43"/>
    <w:rsid w:val="006B2735"/>
    <w:rsid w:val="006B3670"/>
    <w:rsid w:val="006D095D"/>
    <w:rsid w:val="006D0B4A"/>
    <w:rsid w:val="006D1AEA"/>
    <w:rsid w:val="006E0CFD"/>
    <w:rsid w:val="006E1F47"/>
    <w:rsid w:val="006E3233"/>
    <w:rsid w:val="00702BC5"/>
    <w:rsid w:val="00707DD9"/>
    <w:rsid w:val="00710677"/>
    <w:rsid w:val="007129EB"/>
    <w:rsid w:val="00715373"/>
    <w:rsid w:val="00721BBE"/>
    <w:rsid w:val="007258B7"/>
    <w:rsid w:val="007262B6"/>
    <w:rsid w:val="00737F48"/>
    <w:rsid w:val="00741391"/>
    <w:rsid w:val="007458B9"/>
    <w:rsid w:val="007547B5"/>
    <w:rsid w:val="00757856"/>
    <w:rsid w:val="00761A1F"/>
    <w:rsid w:val="00770832"/>
    <w:rsid w:val="00774386"/>
    <w:rsid w:val="00774CB1"/>
    <w:rsid w:val="007851BA"/>
    <w:rsid w:val="00787D0D"/>
    <w:rsid w:val="007903E6"/>
    <w:rsid w:val="007A270F"/>
    <w:rsid w:val="007B3660"/>
    <w:rsid w:val="007C1970"/>
    <w:rsid w:val="007C69E9"/>
    <w:rsid w:val="007C6E68"/>
    <w:rsid w:val="007D2766"/>
    <w:rsid w:val="007E05BE"/>
    <w:rsid w:val="007E37A2"/>
    <w:rsid w:val="007E5119"/>
    <w:rsid w:val="00804FDF"/>
    <w:rsid w:val="008116BF"/>
    <w:rsid w:val="00814337"/>
    <w:rsid w:val="00816CAF"/>
    <w:rsid w:val="00820F9C"/>
    <w:rsid w:val="00830140"/>
    <w:rsid w:val="008318D7"/>
    <w:rsid w:val="00846659"/>
    <w:rsid w:val="00855835"/>
    <w:rsid w:val="0086474A"/>
    <w:rsid w:val="00866147"/>
    <w:rsid w:val="00870F88"/>
    <w:rsid w:val="0087278F"/>
    <w:rsid w:val="00880949"/>
    <w:rsid w:val="00880D90"/>
    <w:rsid w:val="0088453E"/>
    <w:rsid w:val="00885B06"/>
    <w:rsid w:val="00887A41"/>
    <w:rsid w:val="0089306B"/>
    <w:rsid w:val="0089336D"/>
    <w:rsid w:val="008A58CE"/>
    <w:rsid w:val="008A7BFD"/>
    <w:rsid w:val="008B110A"/>
    <w:rsid w:val="008C1B4A"/>
    <w:rsid w:val="008C4212"/>
    <w:rsid w:val="008D00C2"/>
    <w:rsid w:val="008D2059"/>
    <w:rsid w:val="008D4AEC"/>
    <w:rsid w:val="008E5B81"/>
    <w:rsid w:val="008F200B"/>
    <w:rsid w:val="008F622A"/>
    <w:rsid w:val="00900483"/>
    <w:rsid w:val="00900976"/>
    <w:rsid w:val="00914581"/>
    <w:rsid w:val="00916BF2"/>
    <w:rsid w:val="0092019F"/>
    <w:rsid w:val="00920931"/>
    <w:rsid w:val="009216F0"/>
    <w:rsid w:val="00921766"/>
    <w:rsid w:val="00947242"/>
    <w:rsid w:val="00961A19"/>
    <w:rsid w:val="00964A64"/>
    <w:rsid w:val="0096502F"/>
    <w:rsid w:val="00987088"/>
    <w:rsid w:val="009910E1"/>
    <w:rsid w:val="009926D2"/>
    <w:rsid w:val="0099442E"/>
    <w:rsid w:val="0099500D"/>
    <w:rsid w:val="009A1A5E"/>
    <w:rsid w:val="009A3BD0"/>
    <w:rsid w:val="009B1AE4"/>
    <w:rsid w:val="009B34B1"/>
    <w:rsid w:val="009B44B0"/>
    <w:rsid w:val="009B6122"/>
    <w:rsid w:val="009C0579"/>
    <w:rsid w:val="009C3D6E"/>
    <w:rsid w:val="009C5465"/>
    <w:rsid w:val="009E3FDB"/>
    <w:rsid w:val="009F2BF6"/>
    <w:rsid w:val="009F536E"/>
    <w:rsid w:val="00A00107"/>
    <w:rsid w:val="00A00B4F"/>
    <w:rsid w:val="00A040A2"/>
    <w:rsid w:val="00A13093"/>
    <w:rsid w:val="00A1743F"/>
    <w:rsid w:val="00A20D86"/>
    <w:rsid w:val="00A22FF3"/>
    <w:rsid w:val="00A35CDC"/>
    <w:rsid w:val="00A36C95"/>
    <w:rsid w:val="00A4217C"/>
    <w:rsid w:val="00A55230"/>
    <w:rsid w:val="00A555C5"/>
    <w:rsid w:val="00A64641"/>
    <w:rsid w:val="00A6606E"/>
    <w:rsid w:val="00A72141"/>
    <w:rsid w:val="00A75691"/>
    <w:rsid w:val="00A76E5D"/>
    <w:rsid w:val="00A800CE"/>
    <w:rsid w:val="00A8113B"/>
    <w:rsid w:val="00A83AF0"/>
    <w:rsid w:val="00A8556C"/>
    <w:rsid w:val="00A9013B"/>
    <w:rsid w:val="00A90874"/>
    <w:rsid w:val="00A91809"/>
    <w:rsid w:val="00A91DD5"/>
    <w:rsid w:val="00A93666"/>
    <w:rsid w:val="00A94CBE"/>
    <w:rsid w:val="00A97E88"/>
    <w:rsid w:val="00AA3AA2"/>
    <w:rsid w:val="00AA4F4E"/>
    <w:rsid w:val="00AB1679"/>
    <w:rsid w:val="00AB26A2"/>
    <w:rsid w:val="00AB53A6"/>
    <w:rsid w:val="00AC6AF1"/>
    <w:rsid w:val="00AD1ECC"/>
    <w:rsid w:val="00AD2AE5"/>
    <w:rsid w:val="00AD3598"/>
    <w:rsid w:val="00AD7D92"/>
    <w:rsid w:val="00AD7FF5"/>
    <w:rsid w:val="00AF4491"/>
    <w:rsid w:val="00B00B28"/>
    <w:rsid w:val="00B012BE"/>
    <w:rsid w:val="00B04FD2"/>
    <w:rsid w:val="00B208ED"/>
    <w:rsid w:val="00B242C8"/>
    <w:rsid w:val="00B25658"/>
    <w:rsid w:val="00B27E23"/>
    <w:rsid w:val="00B41E03"/>
    <w:rsid w:val="00B46517"/>
    <w:rsid w:val="00B650FE"/>
    <w:rsid w:val="00B710B6"/>
    <w:rsid w:val="00B72282"/>
    <w:rsid w:val="00B72CDA"/>
    <w:rsid w:val="00B733E1"/>
    <w:rsid w:val="00B73966"/>
    <w:rsid w:val="00B91E1C"/>
    <w:rsid w:val="00B92B18"/>
    <w:rsid w:val="00B95127"/>
    <w:rsid w:val="00B978BA"/>
    <w:rsid w:val="00BA062A"/>
    <w:rsid w:val="00BB13B8"/>
    <w:rsid w:val="00BB736A"/>
    <w:rsid w:val="00BC162F"/>
    <w:rsid w:val="00BC3529"/>
    <w:rsid w:val="00BD5144"/>
    <w:rsid w:val="00BD6BCE"/>
    <w:rsid w:val="00BD797A"/>
    <w:rsid w:val="00BF1C21"/>
    <w:rsid w:val="00BF1D86"/>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1836"/>
    <w:rsid w:val="00C82218"/>
    <w:rsid w:val="00C83EFE"/>
    <w:rsid w:val="00C85F27"/>
    <w:rsid w:val="00C869A9"/>
    <w:rsid w:val="00C87CC5"/>
    <w:rsid w:val="00C90A12"/>
    <w:rsid w:val="00CA2E48"/>
    <w:rsid w:val="00CA540F"/>
    <w:rsid w:val="00CA7145"/>
    <w:rsid w:val="00CC3664"/>
    <w:rsid w:val="00CC4758"/>
    <w:rsid w:val="00CE121D"/>
    <w:rsid w:val="00CF1418"/>
    <w:rsid w:val="00CF3C7E"/>
    <w:rsid w:val="00D1316F"/>
    <w:rsid w:val="00D15C69"/>
    <w:rsid w:val="00D23BCB"/>
    <w:rsid w:val="00D2771A"/>
    <w:rsid w:val="00D3232F"/>
    <w:rsid w:val="00D44082"/>
    <w:rsid w:val="00D457E2"/>
    <w:rsid w:val="00D46FF3"/>
    <w:rsid w:val="00D54432"/>
    <w:rsid w:val="00D575DA"/>
    <w:rsid w:val="00D619CB"/>
    <w:rsid w:val="00D62B6C"/>
    <w:rsid w:val="00D74675"/>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1476"/>
    <w:rsid w:val="00E01D57"/>
    <w:rsid w:val="00E0302C"/>
    <w:rsid w:val="00E0617C"/>
    <w:rsid w:val="00E12133"/>
    <w:rsid w:val="00E1371B"/>
    <w:rsid w:val="00E148FA"/>
    <w:rsid w:val="00E172F5"/>
    <w:rsid w:val="00E23F7F"/>
    <w:rsid w:val="00E27687"/>
    <w:rsid w:val="00E34866"/>
    <w:rsid w:val="00E4280A"/>
    <w:rsid w:val="00E5088C"/>
    <w:rsid w:val="00E51A96"/>
    <w:rsid w:val="00E52F4E"/>
    <w:rsid w:val="00E537CA"/>
    <w:rsid w:val="00E562DE"/>
    <w:rsid w:val="00E6349D"/>
    <w:rsid w:val="00E657C3"/>
    <w:rsid w:val="00E717C7"/>
    <w:rsid w:val="00E75C05"/>
    <w:rsid w:val="00E82753"/>
    <w:rsid w:val="00E8277C"/>
    <w:rsid w:val="00E86E64"/>
    <w:rsid w:val="00E936B3"/>
    <w:rsid w:val="00E9781C"/>
    <w:rsid w:val="00EA2DA7"/>
    <w:rsid w:val="00EB5332"/>
    <w:rsid w:val="00EB54A6"/>
    <w:rsid w:val="00EC1F78"/>
    <w:rsid w:val="00EC2346"/>
    <w:rsid w:val="00ED12BA"/>
    <w:rsid w:val="00ED20F2"/>
    <w:rsid w:val="00ED2F02"/>
    <w:rsid w:val="00ED7AA9"/>
    <w:rsid w:val="00EE6D6A"/>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C4E3E"/>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49892331">
      <w:bodyDiv w:val="1"/>
      <w:marLeft w:val="0"/>
      <w:marRight w:val="0"/>
      <w:marTop w:val="0"/>
      <w:marBottom w:val="0"/>
      <w:divBdr>
        <w:top w:val="none" w:sz="0" w:space="0" w:color="auto"/>
        <w:left w:val="none" w:sz="0" w:space="0" w:color="auto"/>
        <w:bottom w:val="none" w:sz="0" w:space="0" w:color="auto"/>
        <w:right w:val="none" w:sz="0" w:space="0" w:color="auto"/>
      </w:divBdr>
    </w:div>
    <w:div w:id="855850600">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57262806">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65181164">
      <w:bodyDiv w:val="1"/>
      <w:marLeft w:val="0"/>
      <w:marRight w:val="0"/>
      <w:marTop w:val="0"/>
      <w:marBottom w:val="0"/>
      <w:divBdr>
        <w:top w:val="none" w:sz="0" w:space="0" w:color="auto"/>
        <w:left w:val="none" w:sz="0" w:space="0" w:color="auto"/>
        <w:bottom w:val="none" w:sz="0" w:space="0" w:color="auto"/>
        <w:right w:val="none" w:sz="0" w:space="0" w:color="auto"/>
      </w:divBdr>
    </w:div>
    <w:div w:id="1438216455">
      <w:bodyDiv w:val="1"/>
      <w:marLeft w:val="0"/>
      <w:marRight w:val="0"/>
      <w:marTop w:val="0"/>
      <w:marBottom w:val="0"/>
      <w:divBdr>
        <w:top w:val="none" w:sz="0" w:space="0" w:color="auto"/>
        <w:left w:val="none" w:sz="0" w:space="0" w:color="auto"/>
        <w:bottom w:val="none" w:sz="0" w:space="0" w:color="auto"/>
        <w:right w:val="none" w:sz="0" w:space="0" w:color="auto"/>
      </w:divBdr>
    </w:div>
    <w:div w:id="1498032741">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18127250">
      <w:bodyDiv w:val="1"/>
      <w:marLeft w:val="0"/>
      <w:marRight w:val="0"/>
      <w:marTop w:val="0"/>
      <w:marBottom w:val="0"/>
      <w:divBdr>
        <w:top w:val="none" w:sz="0" w:space="0" w:color="auto"/>
        <w:left w:val="none" w:sz="0" w:space="0" w:color="auto"/>
        <w:bottom w:val="none" w:sz="0" w:space="0" w:color="auto"/>
        <w:right w:val="none" w:sz="0" w:space="0" w:color="auto"/>
      </w:divBdr>
    </w:div>
    <w:div w:id="203445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9048E-3DBF-4E39-B144-F7C0B6AE0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20</Pages>
  <Words>5544</Words>
  <Characters>30493</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44</cp:revision>
  <cp:lastPrinted>2013-04-12T19:26:00Z</cp:lastPrinted>
  <dcterms:created xsi:type="dcterms:W3CDTF">2018-06-06T13:39:00Z</dcterms:created>
  <dcterms:modified xsi:type="dcterms:W3CDTF">2019-03-11T15:55:00Z</dcterms:modified>
</cp:coreProperties>
</file>