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8E2CA0" w:rsidRDefault="008E2CA0" w:rsidP="00A74159">
      <w:pPr>
        <w:widowControl w:val="0"/>
        <w:suppressAutoHyphens/>
        <w:rPr>
          <w:rFonts w:ascii="Arial" w:eastAsia="Times New Roman" w:hAnsi="Arial" w:cs="Arial"/>
          <w:lang w:val="es-ES_tradnl"/>
        </w:rPr>
      </w:pPr>
      <w:r w:rsidRPr="008E2CA0">
        <w:rPr>
          <w:rFonts w:ascii="Arial" w:eastAsia="Times New Roman" w:hAnsi="Arial" w:cs="Arial"/>
          <w:lang w:val="es-ES_tradnl"/>
        </w:rPr>
        <w:t xml:space="preserve">El presente Contrato tiene por objeto establecer los derechos y obligaciones que asumen la CONTRATANTE y el PROVEEDOR, con relación a la Contratación Directa ID Nº </w:t>
      </w:r>
      <w:r w:rsidR="00A776F9" w:rsidRPr="00A776F9">
        <w:rPr>
          <w:rFonts w:ascii="Arial" w:eastAsia="Times New Roman" w:hAnsi="Arial" w:cs="Arial"/>
          <w:lang w:val="es-ES_tradnl"/>
        </w:rPr>
        <w:t>346607</w:t>
      </w:r>
      <w:r w:rsidR="00A147C5">
        <w:rPr>
          <w:rFonts w:ascii="Arial" w:eastAsia="Times New Roman" w:hAnsi="Arial" w:cs="Arial"/>
          <w:lang w:val="es-ES_tradnl"/>
        </w:rPr>
        <w:t xml:space="preserve"> </w:t>
      </w:r>
      <w:r w:rsidRPr="008E2CA0">
        <w:rPr>
          <w:rFonts w:ascii="Arial" w:eastAsia="Times New Roman" w:hAnsi="Arial" w:cs="Arial"/>
          <w:lang w:val="es-ES_tradnl"/>
        </w:rPr>
        <w:t xml:space="preserve"> “</w:t>
      </w:r>
      <w:r w:rsidR="00A147C5" w:rsidRPr="00A147C5">
        <w:rPr>
          <w:rFonts w:ascii="Arial" w:eastAsia="Times New Roman" w:hAnsi="Arial" w:cs="Arial"/>
          <w:lang w:val="es-ES_tradnl"/>
        </w:rPr>
        <w:t>MANTENIMIENTO DE FOTOCOPIADORAS</w:t>
      </w:r>
      <w:r>
        <w:rPr>
          <w:rFonts w:ascii="Arial" w:eastAsia="Times New Roman" w:hAnsi="Arial" w:cs="Arial"/>
          <w:lang w:val="es-ES_tradnl"/>
        </w:rPr>
        <w:t>”.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F50EC8" w:rsidRPr="00F50EC8" w:rsidRDefault="00E1281E" w:rsidP="00F50EC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  <w:r w:rsidRPr="00F50EC8">
        <w:rPr>
          <w:rFonts w:ascii="Arial" w:hAnsi="Arial" w:cs="Arial"/>
        </w:rPr>
        <w:t xml:space="preserve"> </w:t>
      </w:r>
    </w:p>
    <w:p w:rsidR="00E1281E" w:rsidRPr="00A74159" w:rsidRDefault="00F50EC8" w:rsidP="00F50EC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F50EC8">
        <w:rPr>
          <w:rFonts w:ascii="Arial" w:hAnsi="Arial" w:cs="Arial"/>
        </w:rPr>
        <w:t>Garantía de cumplimiento de contrato</w:t>
      </w:r>
      <w:r>
        <w:rPr>
          <w:rFonts w:ascii="Arial" w:hAnsi="Arial" w:cs="Arial"/>
        </w:rPr>
        <w:t>.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A776F9" w:rsidRDefault="0071242E" w:rsidP="00A776F9">
      <w:pPr>
        <w:tabs>
          <w:tab w:val="num" w:pos="360"/>
        </w:tabs>
        <w:rPr>
          <w:rFonts w:ascii="Arial" w:eastAsia="Calibri" w:hAnsi="Arial" w:cs="Arial"/>
          <w:kern w:val="2"/>
          <w:sz w:val="24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E2CA0">
        <w:rPr>
          <w:rFonts w:ascii="Arial" w:hAnsi="Arial" w:cs="Arial"/>
          <w:snapToGrid w:val="0"/>
          <w:color w:val="000000"/>
        </w:rPr>
        <w:t xml:space="preserve"> </w:t>
      </w:r>
      <w:r w:rsidR="00A776F9" w:rsidRPr="00A776F9">
        <w:rPr>
          <w:rFonts w:ascii="Arial" w:eastAsia="Calibri" w:hAnsi="Arial" w:cs="Arial"/>
          <w:kern w:val="2"/>
          <w:sz w:val="24"/>
        </w:rPr>
        <w:t>346607</w:t>
      </w:r>
    </w:p>
    <w:p w:rsidR="00586DC1" w:rsidRPr="00A74159" w:rsidRDefault="00586DC1" w:rsidP="00A776F9">
      <w:pPr>
        <w:tabs>
          <w:tab w:val="num" w:pos="360"/>
        </w:tabs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6F2A1C" w:rsidRPr="006F2A1C" w:rsidRDefault="006F2A1C" w:rsidP="006F2A1C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6F2A1C">
        <w:rPr>
          <w:rFonts w:ascii="Arial" w:eastAsia="Times New Roman" w:hAnsi="Arial" w:cs="Arial"/>
          <w:lang w:val="es-ES_tradnl"/>
        </w:rPr>
        <w:t xml:space="preserve">El presente Contrato es el resultado del procedimiento de Contratación Directa ID N° </w:t>
      </w:r>
      <w:r w:rsidR="00A147C5" w:rsidRPr="00A147C5">
        <w:rPr>
          <w:rFonts w:ascii="Calibri" w:eastAsia="Calibri" w:hAnsi="Calibri" w:cs="Times New Roman"/>
          <w:sz w:val="24"/>
          <w:szCs w:val="24"/>
        </w:rPr>
        <w:t>346607</w:t>
      </w:r>
      <w:r w:rsidRPr="006F2A1C">
        <w:rPr>
          <w:rFonts w:ascii="Arial" w:eastAsia="Times New Roman" w:hAnsi="Arial" w:cs="Arial"/>
          <w:lang w:val="es-ES_tradnl"/>
        </w:rPr>
        <w:t xml:space="preserve">, convocado por  la </w:t>
      </w:r>
      <w:r w:rsidRPr="006F2A1C">
        <w:rPr>
          <w:rFonts w:ascii="Arial" w:eastAsia="Times New Roman" w:hAnsi="Arial" w:cs="Arial"/>
          <w:i/>
          <w:lang w:val="es-ES_tradnl"/>
        </w:rPr>
        <w:t>CIRCUNSCRIPCION JUDICIAL CAAGUAZU</w:t>
      </w:r>
      <w:r w:rsidRPr="006F2A1C">
        <w:rPr>
          <w:rFonts w:ascii="Arial" w:eastAsia="Times New Roman" w:hAnsi="Arial" w:cs="Arial"/>
          <w:lang w:val="es-ES_tradnl"/>
        </w:rPr>
        <w:t>. La adjudicación fue realizada según Resolución de Adjudicación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8E2CA0" w:rsidRDefault="00586DC1" w:rsidP="00F50EC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F50EC8" w:rsidRDefault="00F50EC8" w:rsidP="00F50EC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BC7D4B" w:rsidRPr="00F50EC8" w:rsidRDefault="00BC7D4B" w:rsidP="00F50EC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A147C5" w:rsidRPr="00A147C5" w:rsidTr="00431C38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sz w:val="20"/>
              </w:rPr>
            </w:pPr>
            <w:r w:rsidRPr="00A147C5">
              <w:rPr>
                <w:rFonts w:ascii="Arial" w:eastAsia="Calibri" w:hAnsi="Arial" w:cs="Arial"/>
                <w:sz w:val="20"/>
              </w:rPr>
              <w:t>Precio Unitario (IVA incluido)</w:t>
            </w:r>
          </w:p>
        </w:tc>
      </w:tr>
      <w:tr w:rsidR="00A147C5" w:rsidRPr="00A147C5" w:rsidTr="00431C3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7C5" w:rsidRPr="00A147C5" w:rsidRDefault="00A147C5" w:rsidP="00A147C5">
            <w:pPr>
              <w:spacing w:after="120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A147C5" w:rsidRPr="00A147C5" w:rsidTr="00431C38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47C5" w:rsidRPr="00A147C5" w:rsidRDefault="00A147C5" w:rsidP="00A147C5">
            <w:pPr>
              <w:spacing w:after="120"/>
              <w:jc w:val="right"/>
              <w:rPr>
                <w:rFonts w:ascii="Arial" w:eastAsia="Calibri" w:hAnsi="Arial" w:cs="Arial"/>
              </w:rPr>
            </w:pPr>
            <w:r w:rsidRPr="00A147C5">
              <w:rPr>
                <w:rFonts w:ascii="Arial" w:eastAsia="Calibri" w:hAnsi="Arial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47C5" w:rsidRPr="00A147C5" w:rsidRDefault="00A147C5" w:rsidP="00A147C5">
            <w:pPr>
              <w:spacing w:after="120"/>
              <w:jc w:val="right"/>
              <w:rPr>
                <w:rFonts w:ascii="Arial" w:eastAsia="Calibri" w:hAnsi="Arial" w:cs="Arial"/>
              </w:rPr>
            </w:pPr>
          </w:p>
        </w:tc>
      </w:tr>
      <w:tr w:rsidR="00A147C5" w:rsidRPr="00A147C5" w:rsidTr="00431C38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5" w:rsidRPr="00A147C5" w:rsidRDefault="00A147C5" w:rsidP="00A147C5">
            <w:pPr>
              <w:rPr>
                <w:rFonts w:ascii="Arial" w:eastAsia="Calibri" w:hAnsi="Arial" w:cs="Arial"/>
              </w:rPr>
            </w:pPr>
            <w:r w:rsidRPr="00A147C5">
              <w:rPr>
                <w:rFonts w:ascii="Arial" w:eastAsia="Calibri" w:hAnsi="Arial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5" w:rsidRPr="00A147C5" w:rsidRDefault="00A147C5" w:rsidP="00A147C5">
            <w:pPr>
              <w:rPr>
                <w:rFonts w:ascii="Arial" w:eastAsia="Calibri" w:hAnsi="Arial" w:cs="Arial"/>
              </w:rPr>
            </w:pPr>
            <w:r w:rsidRPr="00A147C5">
              <w:rPr>
                <w:rFonts w:ascii="Arial" w:eastAsia="Calibri" w:hAnsi="Arial" w:cs="Arial"/>
              </w:rPr>
              <w:t>…………………….. Gs.</w:t>
            </w:r>
          </w:p>
        </w:tc>
      </w:tr>
      <w:tr w:rsidR="00A147C5" w:rsidRPr="00A147C5" w:rsidTr="00431C38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5" w:rsidRPr="00A147C5" w:rsidRDefault="00A147C5" w:rsidP="00A147C5">
            <w:pPr>
              <w:rPr>
                <w:rFonts w:ascii="Arial" w:eastAsia="Calibri" w:hAnsi="Arial" w:cs="Arial"/>
              </w:rPr>
            </w:pPr>
            <w:r w:rsidRPr="00A147C5">
              <w:rPr>
                <w:rFonts w:ascii="Arial" w:eastAsia="Calibri" w:hAnsi="Arial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7C5" w:rsidRPr="00A147C5" w:rsidRDefault="00A147C5" w:rsidP="00A147C5">
            <w:pPr>
              <w:rPr>
                <w:rFonts w:ascii="Arial" w:eastAsia="Calibri" w:hAnsi="Arial" w:cs="Arial"/>
              </w:rPr>
            </w:pPr>
            <w:r w:rsidRPr="00A147C5">
              <w:rPr>
                <w:rFonts w:ascii="Arial" w:eastAsia="Calibri" w:hAnsi="Arial" w:cs="Arial"/>
              </w:rPr>
              <w:t>…………………….. Gs.</w:t>
            </w:r>
          </w:p>
        </w:tc>
      </w:tr>
    </w:tbl>
    <w:p w:rsidR="00A147C5" w:rsidRPr="00A74159" w:rsidRDefault="00A147C5" w:rsidP="00A147C5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i/>
          <w:lang w:val="es-ES_tradnl"/>
        </w:rPr>
      </w:pPr>
    </w:p>
    <w:p w:rsidR="00A147C5" w:rsidRPr="00A147C5" w:rsidRDefault="007458AE" w:rsidP="00A147C5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El monto </w:t>
      </w:r>
      <w:r w:rsidR="00A147C5" w:rsidRPr="00A147C5">
        <w:rPr>
          <w:rFonts w:ascii="Arial" w:eastAsia="Times New Roman" w:hAnsi="Arial" w:cs="Arial"/>
          <w:lang w:val="es-ES_tradnl"/>
        </w:rPr>
        <w:t>mínimo del presente contrato asciende a la suma de__________________________ y el monto máximo es de_______________</w:t>
      </w:r>
    </w:p>
    <w:p w:rsidR="00A147C5" w:rsidRPr="00A147C5" w:rsidRDefault="00A147C5" w:rsidP="00A147C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147C5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25B1B" w:rsidRPr="00525B1B" w:rsidRDefault="00A147C5" w:rsidP="00525B1B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147C5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</w:t>
      </w:r>
      <w:r w:rsidR="00BC7D4B" w:rsidRPr="00BC7D4B">
        <w:rPr>
          <w:rFonts w:ascii="Arial" w:eastAsia="Times New Roman" w:hAnsi="Arial" w:cs="Arial"/>
          <w:lang w:val="es-ES_tradnl"/>
        </w:rPr>
        <w:t xml:space="preserve"> la Carta de invitación.</w:t>
      </w:r>
    </w:p>
    <w:p w:rsidR="00BC7D4B" w:rsidRPr="00A147C5" w:rsidRDefault="00525B1B" w:rsidP="00525B1B">
      <w:pPr>
        <w:spacing w:after="120" w:line="264" w:lineRule="auto"/>
        <w:ind w:hanging="218"/>
        <w:jc w:val="both"/>
        <w:rPr>
          <w:rFonts w:ascii="Arial" w:eastAsia="Times New Roman" w:hAnsi="Arial" w:cs="Arial"/>
          <w:lang w:val="es-ES_tradnl"/>
        </w:rPr>
      </w:pPr>
      <w:r w:rsidRPr="00525B1B">
        <w:rPr>
          <w:rFonts w:ascii="Arial" w:eastAsia="Times New Roman" w:hAnsi="Arial" w:cs="Arial"/>
          <w:lang w:val="es-MX" w:eastAsia="es-ES"/>
        </w:rPr>
        <w:t xml:space="preserve">    </w:t>
      </w:r>
      <w:r w:rsidRPr="00525B1B">
        <w:rPr>
          <w:rFonts w:ascii="Arial" w:eastAsia="Times New Roman" w:hAnsi="Arial" w:cs="Arial"/>
          <w:lang w:val="es-ES_tradnl"/>
        </w:rPr>
        <w:t>Los pagos correspon</w:t>
      </w:r>
      <w:r>
        <w:rPr>
          <w:rFonts w:ascii="Arial" w:eastAsia="Times New Roman" w:hAnsi="Arial" w:cs="Arial"/>
          <w:lang w:val="es-ES_tradnl"/>
        </w:rPr>
        <w:t>dientes al Ejercicio Fiscal 2019 y 2020</w:t>
      </w:r>
      <w:r w:rsidRPr="00525B1B">
        <w:rPr>
          <w:rFonts w:ascii="Arial" w:eastAsia="Times New Roman" w:hAnsi="Arial" w:cs="Arial"/>
          <w:lang w:val="es-ES_tradnl"/>
        </w:rPr>
        <w:t xml:space="preserve">, estarán sujetos </w:t>
      </w:r>
      <w:r>
        <w:rPr>
          <w:rFonts w:ascii="Arial" w:eastAsia="Times New Roman" w:hAnsi="Arial" w:cs="Arial"/>
          <w:lang w:val="es-ES_tradnl"/>
        </w:rPr>
        <w:t>a la disponibilidad de créditos</w:t>
      </w:r>
      <w:r w:rsidRPr="00525B1B">
        <w:rPr>
          <w:rFonts w:ascii="Arial" w:eastAsia="Times New Roman" w:hAnsi="Arial" w:cs="Arial"/>
          <w:lang w:val="es-ES_tradnl"/>
        </w:rPr>
        <w:t xml:space="preserve"> presupuestarios aprobados y a la asignación del Plan Financiero Institucional en el Presupuesto General de la Nación del ejercicio</w:t>
      </w:r>
      <w:r>
        <w:rPr>
          <w:rFonts w:ascii="Arial" w:eastAsia="Times New Roman" w:hAnsi="Arial" w:cs="Arial"/>
          <w:lang w:val="es-ES_tradnl"/>
        </w:rPr>
        <w:t xml:space="preserve">  2018</w:t>
      </w:r>
      <w:r w:rsidRPr="00525B1B">
        <w:rPr>
          <w:rFonts w:ascii="Arial" w:eastAsia="Times New Roman" w:hAnsi="Arial" w:cs="Arial"/>
          <w:lang w:val="es-ES_tradnl"/>
        </w:rPr>
        <w:t>, de conformidad a lo establecido en el Art. 14 “Disponibilidad Presupuestaria”, de la Ley N° 2.051/2003, de Contrataciones Públicas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</w:t>
      </w:r>
      <w:r w:rsidR="009B1C72">
        <w:rPr>
          <w:rFonts w:ascii="Arial" w:eastAsia="Arial" w:hAnsi="Arial" w:cs="Arial"/>
          <w:color w:val="000000"/>
          <w:lang w:eastAsia="es-PY"/>
        </w:rPr>
        <w:t xml:space="preserve">tendrá una </w:t>
      </w:r>
      <w:r w:rsidR="00CA600B">
        <w:rPr>
          <w:rFonts w:ascii="Arial" w:eastAsia="Arial" w:hAnsi="Arial" w:cs="Arial"/>
          <w:color w:val="000000"/>
          <w:lang w:eastAsia="es-PY"/>
        </w:rPr>
        <w:t>vigencia desde la firma del mismo hasta el 30/09</w:t>
      </w:r>
      <w:r w:rsidR="006B265A">
        <w:rPr>
          <w:rFonts w:ascii="Arial" w:eastAsia="Arial" w:hAnsi="Arial" w:cs="Arial"/>
          <w:color w:val="000000"/>
          <w:lang w:eastAsia="es-PY"/>
        </w:rPr>
        <w:t>/</w:t>
      </w:r>
      <w:r w:rsidR="00CA600B">
        <w:rPr>
          <w:rFonts w:ascii="Arial" w:eastAsia="Arial" w:hAnsi="Arial" w:cs="Arial"/>
          <w:color w:val="000000"/>
          <w:lang w:eastAsia="es-PY"/>
        </w:rPr>
        <w:t>2020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7458AE" w:rsidRDefault="007458A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9B1C72" w:rsidRPr="009B1C72" w:rsidRDefault="009B1C72" w:rsidP="009B1C7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"/>
        </w:rPr>
      </w:pPr>
      <w:r w:rsidRPr="009B1C72">
        <w:rPr>
          <w:rFonts w:ascii="Arial" w:eastAsia="Times New Roman" w:hAnsi="Arial" w:cs="Arial"/>
          <w:bCs/>
          <w:lang w:val="es-ES"/>
        </w:rPr>
        <w:t xml:space="preserve">Los servicios de Mantenimiento Preventivo y Reparador se realizarán conforme al requerimiento de la Contratante, contando con 5 días hábiles a partir de la fecha de Emisión de la Orden de Servicio, según lo aprobado por el Consejo de Administración. </w:t>
      </w:r>
    </w:p>
    <w:p w:rsidR="009B1C72" w:rsidRPr="009B1C72" w:rsidRDefault="009B1C72" w:rsidP="009B1C7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9B1C72">
        <w:rPr>
          <w:rFonts w:ascii="Arial" w:eastAsia="Times New Roman" w:hAnsi="Arial" w:cs="Arial"/>
          <w:bCs/>
          <w:lang w:val="es-ES_tradnl"/>
        </w:rPr>
        <w:t>Los servicios deberán ser prestados en el Palacio de Justicia de Coronel Oviedo o en el taller del adjudicado si fuere necesario,  sito en Tuyutí y Serafina Dávalos de la ciudad de Coronel Oviedo.</w:t>
      </w:r>
    </w:p>
    <w:p w:rsidR="009B1C72" w:rsidRPr="009B1C72" w:rsidRDefault="009B1C72" w:rsidP="009B1C7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"/>
        </w:rPr>
      </w:pPr>
      <w:r w:rsidRPr="009B1C72">
        <w:rPr>
          <w:rFonts w:ascii="Arial" w:eastAsia="Times New Roman" w:hAnsi="Arial" w:cs="Arial"/>
          <w:bCs/>
          <w:lang w:val="es-ES"/>
        </w:rPr>
        <w:t>El Oferente deberá prestar asistencia técnica por cuenta de la garantía del servicio, en un plazo máximo de 48 (cuarenta y ocho) horas hábiles, contados desde la correspondiente notificación Una vez  realizados los servicios según las Especificaciones Técnicas, la Sección de Servicios Generales procederá a su inspección y verificación con los documentos pertinentes, con la participación o no del representante del Contratista.</w:t>
      </w:r>
    </w:p>
    <w:p w:rsidR="00044BC4" w:rsidRPr="00E72D7D" w:rsidRDefault="009B1C72" w:rsidP="009B1C7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9B1C72">
        <w:rPr>
          <w:rFonts w:ascii="Arial" w:eastAsia="Times New Roman" w:hAnsi="Arial" w:cs="Arial"/>
          <w:bCs/>
          <w:lang w:val="es-ES"/>
        </w:rPr>
        <w:t xml:space="preserve">  La Circunscripción Judicial de Caaguazú mediante un Fiscal del Contrato emitirá un Acta o Constancia de Recepción del Servicio, siempre que el mismo se haya ajustado a las Especificaciones Técnicas y demás documentos del Contrato, o hará las observaciones del caso, si las hubiere, dentro de los 3 (tres) días siguientes a la fecha en que el Servicio haya ingresado a la Circunscripción Judicial  Caaguazú</w:t>
      </w:r>
      <w:r w:rsidR="00A147C5" w:rsidRPr="00A147C5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8E2CA0" w:rsidRPr="008E2CA0" w:rsidRDefault="008E2CA0" w:rsidP="008E2C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9B1C72">
        <w:rPr>
          <w:rFonts w:ascii="Arial" w:eastAsia="Times New Roman" w:hAnsi="Arial" w:cs="Arial"/>
          <w:bCs/>
          <w:lang w:val="es-ES_tradnl"/>
        </w:rPr>
        <w:t>l</w:t>
      </w:r>
      <w:r w:rsidR="009B1C72" w:rsidRPr="009B1C72">
        <w:rPr>
          <w:rFonts w:ascii="Arial" w:eastAsia="Times New Roman" w:hAnsi="Arial" w:cs="Arial"/>
          <w:bCs/>
          <w:lang w:val="es-ES_tradnl"/>
        </w:rPr>
        <w:t xml:space="preserve"> </w:t>
      </w:r>
      <w:r w:rsidR="006B265A">
        <w:rPr>
          <w:rFonts w:ascii="Arial" w:eastAsia="Times New Roman" w:hAnsi="Arial" w:cs="Arial"/>
          <w:bCs/>
          <w:lang w:val="es-ES_tradnl"/>
        </w:rPr>
        <w:t>Administrador</w:t>
      </w:r>
      <w:bookmarkStart w:id="0" w:name="_GoBack"/>
      <w:bookmarkEnd w:id="0"/>
      <w:r w:rsidR="0045566E">
        <w:rPr>
          <w:rFonts w:ascii="Arial" w:eastAsia="Times New Roman" w:hAnsi="Arial" w:cs="Arial"/>
          <w:bCs/>
          <w:lang w:val="es-ES_tradnl"/>
        </w:rPr>
        <w:t xml:space="preserve"> de</w:t>
      </w:r>
      <w:r w:rsidR="009B1C72" w:rsidRPr="008E2CA0">
        <w:rPr>
          <w:rFonts w:ascii="Arial" w:eastAsia="Times New Roman" w:hAnsi="Arial" w:cs="Arial"/>
          <w:bCs/>
          <w:lang w:val="es-ES_tradnl"/>
        </w:rPr>
        <w:t xml:space="preserve"> </w:t>
      </w:r>
      <w:r w:rsidR="009B1C72">
        <w:rPr>
          <w:rFonts w:ascii="Arial" w:eastAsia="Times New Roman" w:hAnsi="Arial" w:cs="Arial"/>
          <w:bCs/>
          <w:lang w:val="es-ES_tradnl"/>
        </w:rPr>
        <w:t>Contrato</w:t>
      </w:r>
      <w:r w:rsidR="0045566E">
        <w:rPr>
          <w:rFonts w:ascii="Arial" w:eastAsia="Times New Roman" w:hAnsi="Arial" w:cs="Arial"/>
          <w:bCs/>
          <w:lang w:val="es-ES_tradnl"/>
        </w:rPr>
        <w:t>s</w:t>
      </w:r>
      <w:r w:rsidR="009B1C72" w:rsidRPr="008E2CA0">
        <w:rPr>
          <w:rFonts w:ascii="Arial" w:eastAsia="Times New Roman" w:hAnsi="Arial" w:cs="Arial"/>
          <w:bCs/>
          <w:lang w:val="es-ES_tradnl"/>
        </w:rPr>
        <w:t xml:space="preserve"> </w:t>
      </w:r>
      <w:r w:rsidRPr="008E2CA0">
        <w:rPr>
          <w:rFonts w:ascii="Arial" w:eastAsia="Times New Roman" w:hAnsi="Arial" w:cs="Arial"/>
          <w:bCs/>
          <w:lang w:val="es-ES_tradnl"/>
        </w:rPr>
        <w:t>de la Circunscripción Judicial Caaguazú.</w:t>
      </w:r>
    </w:p>
    <w:p w:rsidR="00586DC1" w:rsidRDefault="008E2CA0" w:rsidP="008E2C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>La Circunscripción Judicial Caaguazú, podrá designar Fiscales de los Contratos, que tendrán a su cargo la fiscalización permanente del cumplimiento de las obligaciones emergentes de esta contratación</w:t>
      </w:r>
      <w:r>
        <w:rPr>
          <w:rFonts w:ascii="Arial" w:eastAsia="Times New Roman" w:hAnsi="Arial" w:cs="Arial"/>
          <w:bCs/>
          <w:lang w:val="es-ES_tradnl"/>
        </w:rPr>
        <w:t>.</w:t>
      </w:r>
    </w:p>
    <w:p w:rsidR="008E2CA0" w:rsidRPr="00A74159" w:rsidRDefault="008E2CA0" w:rsidP="008E2C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</w:t>
      </w:r>
      <w:r w:rsidR="000E0BA2">
        <w:rPr>
          <w:rFonts w:ascii="Arial" w:eastAsia="Times New Roman" w:hAnsi="Arial" w:cs="Arial"/>
          <w:bCs/>
          <w:lang w:val="es-ES_tradnl"/>
        </w:rPr>
        <w:t xml:space="preserve">rales  y la Carta de </w:t>
      </w:r>
      <w:r w:rsidR="0045566E">
        <w:rPr>
          <w:rFonts w:ascii="Arial" w:eastAsia="Times New Roman" w:hAnsi="Arial" w:cs="Arial"/>
          <w:bCs/>
          <w:lang w:val="es-ES_tradnl"/>
        </w:rPr>
        <w:t>Invitación</w:t>
      </w:r>
      <w:r w:rsidRPr="00A74159">
        <w:rPr>
          <w:rFonts w:ascii="Arial" w:eastAsia="Times New Roman" w:hAnsi="Arial" w:cs="Arial"/>
          <w:bCs/>
          <w:lang w:val="es-ES_tradnl"/>
        </w:rPr>
        <w:t>, la cual se presentará a más tardar dentro de los 10 (días) calendarios siguientes a la firma del contrato. La garantía de fiel cumplimien</w:t>
      </w:r>
      <w:r w:rsidR="008E2CA0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DF5E55" w:rsidRPr="00F50EC8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8E2CA0" w:rsidRDefault="00586DC1" w:rsidP="008E2CA0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8E2CA0">
          <w:headerReference w:type="default" r:id="rId8"/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BC7D4B">
        <w:rPr>
          <w:rFonts w:ascii="Arial" w:eastAsia="Times New Roman" w:hAnsi="Arial" w:cs="Arial"/>
          <w:lang w:val="es-MX"/>
        </w:rPr>
        <w:t>en nombre del Proveedor</w:t>
      </w:r>
    </w:p>
    <w:p w:rsidR="00E03CC8" w:rsidRPr="008E2CA0" w:rsidRDefault="00E03CC8">
      <w:pPr>
        <w:rPr>
          <w:rFonts w:ascii="Arial" w:hAnsi="Arial" w:cs="Arial"/>
          <w:lang w:val="es-MX"/>
        </w:rPr>
      </w:pPr>
    </w:p>
    <w:sectPr w:rsidR="00E03CC8" w:rsidRPr="008E2C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7B0" w:rsidRDefault="000E57B0" w:rsidP="003A4A42">
      <w:pPr>
        <w:spacing w:after="0" w:line="240" w:lineRule="auto"/>
      </w:pPr>
      <w:r>
        <w:separator/>
      </w:r>
    </w:p>
  </w:endnote>
  <w:endnote w:type="continuationSeparator" w:id="0">
    <w:p w:rsidR="000E57B0" w:rsidRDefault="000E57B0" w:rsidP="003A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7B0" w:rsidRDefault="000E57B0" w:rsidP="003A4A42">
      <w:pPr>
        <w:spacing w:after="0" w:line="240" w:lineRule="auto"/>
      </w:pPr>
      <w:r>
        <w:separator/>
      </w:r>
    </w:p>
  </w:footnote>
  <w:footnote w:type="continuationSeparator" w:id="0">
    <w:p w:rsidR="000E57B0" w:rsidRDefault="000E57B0" w:rsidP="003A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FD" w:rsidRDefault="007E28FD">
    <w:pPr>
      <w:pStyle w:val="Encabezado"/>
    </w:pPr>
    <w:r>
      <w:rPr>
        <w:noProof/>
        <w:lang w:val="es-ES" w:eastAsia="es-ES"/>
      </w:rPr>
      <w:drawing>
        <wp:inline distT="0" distB="0" distL="0" distR="0" wp14:anchorId="427ADD43">
          <wp:extent cx="2103120" cy="6096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  <w:lang w:val="es-ES" w:eastAsia="es-ES"/>
      </w:rPr>
      <w:drawing>
        <wp:inline distT="0" distB="0" distL="0" distR="0" wp14:anchorId="3C333142">
          <wp:extent cx="1694815" cy="749935"/>
          <wp:effectExtent l="0" t="0" r="63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B516B4AE"/>
    <w:lvl w:ilvl="0" w:tplc="101436DC">
      <w:start w:val="1"/>
      <w:numFmt w:val="lowerLetter"/>
      <w:lvlText w:val="%1)"/>
      <w:lvlJc w:val="left"/>
      <w:pPr>
        <w:ind w:left="720" w:hanging="360"/>
      </w:pPr>
      <w:rPr>
        <w:lang w:val="es-MX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E0BA2"/>
    <w:rsid w:val="000E57B0"/>
    <w:rsid w:val="000F580A"/>
    <w:rsid w:val="0011059A"/>
    <w:rsid w:val="0015264F"/>
    <w:rsid w:val="002365E5"/>
    <w:rsid w:val="003530BF"/>
    <w:rsid w:val="003A4A42"/>
    <w:rsid w:val="0045566E"/>
    <w:rsid w:val="004C6D79"/>
    <w:rsid w:val="004E2E50"/>
    <w:rsid w:val="00525B1B"/>
    <w:rsid w:val="00586DC1"/>
    <w:rsid w:val="005926B6"/>
    <w:rsid w:val="006A6BA9"/>
    <w:rsid w:val="006B265A"/>
    <w:rsid w:val="006F2A1C"/>
    <w:rsid w:val="006F321A"/>
    <w:rsid w:val="0071242E"/>
    <w:rsid w:val="007173C4"/>
    <w:rsid w:val="007458AE"/>
    <w:rsid w:val="007E28FD"/>
    <w:rsid w:val="007E62F7"/>
    <w:rsid w:val="008E2CA0"/>
    <w:rsid w:val="00913BDC"/>
    <w:rsid w:val="009674A7"/>
    <w:rsid w:val="009B1C72"/>
    <w:rsid w:val="00A147C5"/>
    <w:rsid w:val="00A74159"/>
    <w:rsid w:val="00A776F9"/>
    <w:rsid w:val="00AC5D38"/>
    <w:rsid w:val="00BC7D4B"/>
    <w:rsid w:val="00BE5547"/>
    <w:rsid w:val="00C16194"/>
    <w:rsid w:val="00CA600B"/>
    <w:rsid w:val="00D32C14"/>
    <w:rsid w:val="00DC54C2"/>
    <w:rsid w:val="00DF5E55"/>
    <w:rsid w:val="00E03CC8"/>
    <w:rsid w:val="00E1281E"/>
    <w:rsid w:val="00E55606"/>
    <w:rsid w:val="00E72D7D"/>
    <w:rsid w:val="00F41B15"/>
    <w:rsid w:val="00F4682F"/>
    <w:rsid w:val="00F50EC8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8A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A4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4A42"/>
  </w:style>
  <w:style w:type="paragraph" w:styleId="Piedepgina">
    <w:name w:val="footer"/>
    <w:basedOn w:val="Normal"/>
    <w:link w:val="PiedepginaCar"/>
    <w:uiPriority w:val="99"/>
    <w:unhideWhenUsed/>
    <w:rsid w:val="003A4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4A42"/>
  </w:style>
  <w:style w:type="paragraph" w:styleId="Textodeglobo">
    <w:name w:val="Balloon Text"/>
    <w:basedOn w:val="Normal"/>
    <w:link w:val="TextodegloboCar"/>
    <w:uiPriority w:val="99"/>
    <w:semiHidden/>
    <w:unhideWhenUsed/>
    <w:rsid w:val="003A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4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8A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A4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4A42"/>
  </w:style>
  <w:style w:type="paragraph" w:styleId="Piedepgina">
    <w:name w:val="footer"/>
    <w:basedOn w:val="Normal"/>
    <w:link w:val="PiedepginaCar"/>
    <w:uiPriority w:val="99"/>
    <w:unhideWhenUsed/>
    <w:rsid w:val="003A4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4A42"/>
  </w:style>
  <w:style w:type="paragraph" w:styleId="Textodeglobo">
    <w:name w:val="Balloon Text"/>
    <w:basedOn w:val="Normal"/>
    <w:link w:val="TextodegloboCar"/>
    <w:uiPriority w:val="99"/>
    <w:semiHidden/>
    <w:unhideWhenUsed/>
    <w:rsid w:val="003A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4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1241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Lilian Mernes</cp:lastModifiedBy>
  <cp:revision>17</cp:revision>
  <cp:lastPrinted>2018-03-23T16:51:00Z</cp:lastPrinted>
  <dcterms:created xsi:type="dcterms:W3CDTF">2018-03-08T14:59:00Z</dcterms:created>
  <dcterms:modified xsi:type="dcterms:W3CDTF">2018-03-26T14:44:00Z</dcterms:modified>
</cp:coreProperties>
</file>