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82218" w:rsidRPr="00C74B4B" w:rsidRDefault="00C82218" w:rsidP="007A270F">
      <w:pPr>
        <w:spacing w:after="0" w:line="240" w:lineRule="auto"/>
        <w:rPr>
          <w:rFonts w:ascii="Arial" w:hAnsi="Arial" w:cs="Arial"/>
          <w:b/>
          <w:spacing w:val="30"/>
        </w:rPr>
      </w:pPr>
    </w:p>
    <w:p w:rsidR="00C82218" w:rsidRPr="00C74B4B" w:rsidRDefault="00C82218" w:rsidP="00C82218">
      <w:pPr>
        <w:spacing w:after="0" w:line="240" w:lineRule="auto"/>
        <w:jc w:val="center"/>
        <w:rPr>
          <w:rFonts w:ascii="Arial" w:hAnsi="Arial" w:cs="Arial"/>
          <w:b/>
          <w:spacing w:val="30"/>
        </w:rPr>
      </w:pPr>
    </w:p>
    <w:p w:rsidR="00C82218" w:rsidRPr="00C74B4B" w:rsidRDefault="00C82218" w:rsidP="00C82218">
      <w:pPr>
        <w:spacing w:after="0" w:line="240" w:lineRule="auto"/>
        <w:jc w:val="center"/>
        <w:rPr>
          <w:rFonts w:ascii="Arial" w:hAnsi="Arial" w:cs="Arial"/>
          <w:b/>
          <w:spacing w:val="30"/>
        </w:rPr>
      </w:pPr>
    </w:p>
    <w:p w:rsidR="009A3BD0" w:rsidRPr="00C74B4B" w:rsidRDefault="009A3BD0" w:rsidP="00C82218">
      <w:pPr>
        <w:spacing w:after="0" w:line="240" w:lineRule="auto"/>
        <w:jc w:val="center"/>
        <w:rPr>
          <w:rFonts w:ascii="Arial Black" w:hAnsi="Arial Black" w:cs="Arial"/>
          <w:b/>
          <w:spacing w:val="30"/>
          <w:sz w:val="72"/>
          <w:szCs w:val="40"/>
          <w:lang w:val="es-MX"/>
        </w:rPr>
      </w:pPr>
      <w:r w:rsidRPr="00C74B4B">
        <w:rPr>
          <w:rFonts w:ascii="Arial Black" w:hAnsi="Arial Black" w:cs="Arial"/>
          <w:b/>
          <w:spacing w:val="30"/>
          <w:sz w:val="40"/>
        </w:rPr>
        <w:t>REPÚBLICA DEL PARAGUAY</w:t>
      </w:r>
    </w:p>
    <w:p w:rsidR="000F26B6" w:rsidRPr="00643612" w:rsidRDefault="000F26B6" w:rsidP="00C82218">
      <w:pPr>
        <w:spacing w:after="0" w:line="240" w:lineRule="auto"/>
        <w:jc w:val="center"/>
        <w:rPr>
          <w:rFonts w:ascii="Arial Black" w:hAnsi="Arial Black" w:cs="Arial"/>
          <w:b/>
          <w:spacing w:val="30"/>
          <w:sz w:val="40"/>
          <w:lang w:val="es-MX"/>
        </w:rPr>
      </w:pPr>
    </w:p>
    <w:p w:rsidR="009A3BD0" w:rsidRPr="00C74B4B" w:rsidRDefault="000F26B6" w:rsidP="00C82218">
      <w:pPr>
        <w:spacing w:after="0" w:line="240" w:lineRule="auto"/>
        <w:jc w:val="center"/>
        <w:rPr>
          <w:rFonts w:ascii="Arial Black" w:hAnsi="Arial Black" w:cs="Arial"/>
          <w:b/>
          <w:i/>
          <w:sz w:val="40"/>
          <w:szCs w:val="40"/>
          <w:lang w:val="es-MX"/>
        </w:rPr>
      </w:pPr>
      <w:r w:rsidRPr="000F26B6">
        <w:rPr>
          <w:rFonts w:ascii="Arial Black" w:hAnsi="Arial Black" w:cs="Arial"/>
          <w:b/>
          <w:spacing w:val="30"/>
          <w:sz w:val="40"/>
        </w:rPr>
        <w:t>MINISTERIO DE DEFENSA NACIONAL</w:t>
      </w:r>
    </w:p>
    <w:p w:rsidR="009A3BD0" w:rsidRPr="00C74B4B" w:rsidRDefault="009A3BD0" w:rsidP="00C82218">
      <w:pPr>
        <w:spacing w:after="0" w:line="240" w:lineRule="auto"/>
        <w:jc w:val="both"/>
        <w:rPr>
          <w:rFonts w:ascii="Arial Black" w:hAnsi="Arial Black" w:cs="Arial"/>
        </w:rPr>
      </w:pPr>
    </w:p>
    <w:p w:rsidR="009A3BD0" w:rsidRPr="00C74B4B" w:rsidRDefault="00B978BA" w:rsidP="00B978BA">
      <w:pPr>
        <w:tabs>
          <w:tab w:val="left" w:pos="2955"/>
        </w:tabs>
        <w:spacing w:after="0" w:line="240" w:lineRule="auto"/>
        <w:jc w:val="both"/>
        <w:rPr>
          <w:rFonts w:ascii="Arial Black" w:hAnsi="Arial Black" w:cs="Arial"/>
          <w:spacing w:val="20"/>
        </w:rPr>
      </w:pPr>
      <w:r>
        <w:rPr>
          <w:rFonts w:ascii="Arial Black" w:hAnsi="Arial Black" w:cs="Arial"/>
          <w:spacing w:val="20"/>
        </w:rPr>
        <w:tab/>
      </w:r>
    </w:p>
    <w:p w:rsidR="00C82218" w:rsidRPr="00C74B4B" w:rsidRDefault="00C82218" w:rsidP="00C82218">
      <w:pPr>
        <w:spacing w:after="0" w:line="240" w:lineRule="auto"/>
        <w:jc w:val="center"/>
        <w:rPr>
          <w:rFonts w:ascii="Arial Black" w:hAnsi="Arial Black" w:cs="Arial"/>
          <w:b/>
          <w:spacing w:val="20"/>
          <w:sz w:val="52"/>
          <w:szCs w:val="52"/>
        </w:rPr>
      </w:pPr>
    </w:p>
    <w:p w:rsidR="009A3BD0" w:rsidRPr="00C74B4B" w:rsidRDefault="0092019F" w:rsidP="00C82218">
      <w:pPr>
        <w:spacing w:after="0" w:line="240" w:lineRule="auto"/>
        <w:jc w:val="center"/>
        <w:rPr>
          <w:rFonts w:ascii="Arial Black" w:hAnsi="Arial Black" w:cs="Arial"/>
          <w:b/>
          <w:spacing w:val="20"/>
          <w:sz w:val="52"/>
          <w:szCs w:val="52"/>
        </w:rPr>
      </w:pPr>
      <w:r w:rsidRPr="00C74B4B">
        <w:rPr>
          <w:rFonts w:ascii="Arial Black" w:hAnsi="Arial Black" w:cs="Arial"/>
          <w:b/>
          <w:spacing w:val="20"/>
          <w:sz w:val="52"/>
          <w:szCs w:val="52"/>
        </w:rPr>
        <w:t>CARTA DE INVITACION ESTÁNDAR</w:t>
      </w:r>
    </w:p>
    <w:p w:rsidR="009A3BD0" w:rsidRPr="00C74B4B" w:rsidRDefault="009A3BD0" w:rsidP="00C82218">
      <w:pPr>
        <w:spacing w:after="0" w:line="240" w:lineRule="auto"/>
        <w:jc w:val="both"/>
        <w:rPr>
          <w:rFonts w:ascii="Arial Black" w:hAnsi="Arial Black" w:cs="Arial"/>
          <w:b/>
          <w:i/>
          <w:sz w:val="52"/>
          <w:szCs w:val="52"/>
        </w:rPr>
      </w:pPr>
    </w:p>
    <w:p w:rsidR="000F26B6" w:rsidRDefault="000F26B6" w:rsidP="00C82218">
      <w:pPr>
        <w:spacing w:after="0" w:line="240" w:lineRule="auto"/>
        <w:jc w:val="center"/>
        <w:rPr>
          <w:rFonts w:ascii="Arial Black" w:hAnsi="Arial Black" w:cs="Arial"/>
          <w:b/>
          <w:sz w:val="52"/>
          <w:szCs w:val="52"/>
        </w:rPr>
      </w:pPr>
      <w:r>
        <w:rPr>
          <w:rFonts w:ascii="Arial Black" w:hAnsi="Arial Black" w:cs="Arial"/>
          <w:b/>
          <w:sz w:val="52"/>
          <w:szCs w:val="52"/>
        </w:rPr>
        <w:t xml:space="preserve">CONTRATACIÓN DIRECTA </w:t>
      </w:r>
    </w:p>
    <w:p w:rsidR="0042209C" w:rsidRPr="00C74B4B" w:rsidRDefault="000F26B6" w:rsidP="00C82218">
      <w:pPr>
        <w:spacing w:after="0" w:line="240" w:lineRule="auto"/>
        <w:jc w:val="center"/>
        <w:rPr>
          <w:rFonts w:ascii="Arial Black" w:hAnsi="Arial Black" w:cs="Arial"/>
          <w:b/>
          <w:sz w:val="52"/>
          <w:szCs w:val="52"/>
        </w:rPr>
      </w:pPr>
      <w:r>
        <w:rPr>
          <w:rFonts w:ascii="Arial Black" w:hAnsi="Arial Black" w:cs="Arial"/>
          <w:b/>
          <w:sz w:val="52"/>
          <w:szCs w:val="52"/>
        </w:rPr>
        <w:t xml:space="preserve">CD Nº </w:t>
      </w:r>
      <w:r w:rsidR="003669E9">
        <w:rPr>
          <w:rFonts w:ascii="Arial Black" w:hAnsi="Arial Black" w:cs="Arial"/>
          <w:b/>
          <w:sz w:val="52"/>
          <w:szCs w:val="52"/>
        </w:rPr>
        <w:t>06</w:t>
      </w:r>
      <w:r>
        <w:rPr>
          <w:rFonts w:ascii="Arial Black" w:hAnsi="Arial Black" w:cs="Arial"/>
          <w:b/>
          <w:sz w:val="52"/>
          <w:szCs w:val="52"/>
        </w:rPr>
        <w:t>/2017</w:t>
      </w:r>
      <w:r w:rsidR="009A3BD0" w:rsidRPr="00C74B4B">
        <w:rPr>
          <w:rFonts w:ascii="Arial Black" w:hAnsi="Arial Black" w:cs="Arial"/>
          <w:b/>
          <w:sz w:val="52"/>
          <w:szCs w:val="52"/>
        </w:rPr>
        <w:t xml:space="preserve"> </w:t>
      </w:r>
    </w:p>
    <w:p w:rsidR="009A3BD0" w:rsidRPr="00C74B4B" w:rsidRDefault="009A3BD0" w:rsidP="00C82218">
      <w:pPr>
        <w:spacing w:after="0" w:line="240" w:lineRule="auto"/>
        <w:jc w:val="center"/>
        <w:rPr>
          <w:rFonts w:ascii="Arial Black" w:hAnsi="Arial Black" w:cs="Arial"/>
          <w:b/>
          <w:sz w:val="52"/>
          <w:szCs w:val="52"/>
        </w:rPr>
      </w:pPr>
    </w:p>
    <w:p w:rsidR="009A3BD0" w:rsidRPr="000F26B6" w:rsidRDefault="003669E9" w:rsidP="000F26B6">
      <w:pPr>
        <w:spacing w:after="0" w:line="240" w:lineRule="auto"/>
        <w:jc w:val="center"/>
        <w:rPr>
          <w:rFonts w:ascii="Arial Black" w:hAnsi="Arial Black" w:cs="Arial"/>
          <w:b/>
          <w:sz w:val="52"/>
          <w:szCs w:val="52"/>
        </w:rPr>
      </w:pPr>
      <w:r>
        <w:rPr>
          <w:rFonts w:ascii="Arial Black" w:hAnsi="Arial Black" w:cs="Arial"/>
          <w:b/>
          <w:sz w:val="52"/>
          <w:szCs w:val="52"/>
        </w:rPr>
        <w:t>ADQUISICIÓN DE TÓNER E INSUMO DE OFICINAS</w:t>
      </w:r>
    </w:p>
    <w:p w:rsidR="009A3BD0" w:rsidRPr="00C74B4B" w:rsidRDefault="009A3BD0" w:rsidP="00C82218">
      <w:pPr>
        <w:spacing w:after="0" w:line="240" w:lineRule="auto"/>
        <w:jc w:val="both"/>
        <w:rPr>
          <w:rFonts w:ascii="Arial" w:hAnsi="Arial" w:cs="Arial"/>
          <w:i/>
          <w:sz w:val="44"/>
          <w:szCs w:val="40"/>
          <w:lang w:val="es-MX"/>
        </w:rPr>
      </w:pPr>
    </w:p>
    <w:p w:rsidR="00C82218" w:rsidRPr="00C74B4B" w:rsidRDefault="00C82218" w:rsidP="007A270F">
      <w:pPr>
        <w:spacing w:after="0" w:line="240" w:lineRule="auto"/>
        <w:rPr>
          <w:rFonts w:ascii="Arial" w:hAnsi="Arial" w:cs="Arial"/>
          <w:bCs/>
          <w:sz w:val="36"/>
          <w:szCs w:val="36"/>
          <w:lang w:val="es-MX"/>
        </w:rPr>
      </w:pPr>
    </w:p>
    <w:p w:rsidR="00814337" w:rsidRPr="00C74B4B" w:rsidRDefault="007458B9" w:rsidP="00C82218">
      <w:pPr>
        <w:spacing w:after="0" w:line="240" w:lineRule="auto"/>
        <w:jc w:val="center"/>
        <w:rPr>
          <w:rFonts w:ascii="Arial" w:hAnsi="Arial" w:cs="Arial"/>
          <w:bCs/>
          <w:i/>
          <w:sz w:val="36"/>
          <w:szCs w:val="36"/>
          <w:lang w:val="es-MX"/>
        </w:rPr>
      </w:pPr>
      <w:r w:rsidRPr="00C74B4B">
        <w:rPr>
          <w:rFonts w:ascii="Arial" w:hAnsi="Arial" w:cs="Arial"/>
          <w:bCs/>
          <w:i/>
          <w:sz w:val="36"/>
          <w:szCs w:val="36"/>
          <w:lang w:val="es-MX"/>
        </w:rPr>
        <w:t>[</w:t>
      </w:r>
      <w:r w:rsidR="00814337" w:rsidRPr="00C74B4B">
        <w:rPr>
          <w:rFonts w:ascii="Arial" w:hAnsi="Arial" w:cs="Arial"/>
          <w:bCs/>
          <w:i/>
          <w:sz w:val="36"/>
          <w:szCs w:val="36"/>
          <w:lang w:val="es-MX"/>
        </w:rPr>
        <w:t>Aprobado por Resolución DNCP N°</w:t>
      </w:r>
      <w:r w:rsidR="00846659">
        <w:rPr>
          <w:rFonts w:ascii="Arial" w:hAnsi="Arial" w:cs="Arial"/>
          <w:bCs/>
          <w:i/>
          <w:sz w:val="36"/>
          <w:szCs w:val="36"/>
          <w:lang w:val="es-MX"/>
        </w:rPr>
        <w:t xml:space="preserve"> 4371</w:t>
      </w:r>
      <w:r w:rsidR="001E29FA" w:rsidRPr="00C74B4B">
        <w:rPr>
          <w:rFonts w:ascii="Arial" w:hAnsi="Arial" w:cs="Arial"/>
          <w:bCs/>
          <w:i/>
          <w:sz w:val="36"/>
          <w:szCs w:val="36"/>
          <w:lang w:val="es-MX"/>
        </w:rPr>
        <w:t xml:space="preserve"> </w:t>
      </w:r>
      <w:r w:rsidR="00814337" w:rsidRPr="00C74B4B">
        <w:rPr>
          <w:rFonts w:ascii="Arial" w:hAnsi="Arial" w:cs="Arial"/>
          <w:bCs/>
          <w:i/>
          <w:sz w:val="36"/>
          <w:szCs w:val="36"/>
          <w:lang w:val="es-MX"/>
        </w:rPr>
        <w:t>de fecha</w:t>
      </w:r>
      <w:r w:rsidRPr="00C74B4B">
        <w:rPr>
          <w:rFonts w:ascii="Arial" w:hAnsi="Arial" w:cs="Arial"/>
          <w:bCs/>
          <w:i/>
          <w:sz w:val="36"/>
          <w:szCs w:val="36"/>
          <w:lang w:val="es-MX"/>
        </w:rPr>
        <w:t xml:space="preserve"> </w:t>
      </w:r>
      <w:r w:rsidR="00846659">
        <w:rPr>
          <w:rFonts w:ascii="Arial" w:hAnsi="Arial" w:cs="Arial"/>
          <w:bCs/>
          <w:i/>
          <w:sz w:val="36"/>
          <w:szCs w:val="36"/>
          <w:lang w:val="es-MX"/>
        </w:rPr>
        <w:t xml:space="preserve">16 </w:t>
      </w:r>
      <w:r w:rsidRPr="00C74B4B">
        <w:rPr>
          <w:rFonts w:ascii="Arial" w:hAnsi="Arial" w:cs="Arial"/>
          <w:bCs/>
          <w:i/>
          <w:sz w:val="36"/>
          <w:szCs w:val="36"/>
          <w:lang w:val="es-MX"/>
        </w:rPr>
        <w:t xml:space="preserve">de </w:t>
      </w:r>
      <w:r w:rsidR="00846659">
        <w:rPr>
          <w:rFonts w:ascii="Arial" w:hAnsi="Arial" w:cs="Arial"/>
          <w:bCs/>
          <w:i/>
          <w:sz w:val="36"/>
          <w:szCs w:val="36"/>
          <w:lang w:val="es-MX"/>
        </w:rPr>
        <w:t xml:space="preserve">diciembre </w:t>
      </w:r>
      <w:r w:rsidRPr="00C74B4B">
        <w:rPr>
          <w:rFonts w:ascii="Arial" w:hAnsi="Arial" w:cs="Arial"/>
          <w:bCs/>
          <w:i/>
          <w:sz w:val="36"/>
          <w:szCs w:val="36"/>
          <w:lang w:val="es-MX"/>
        </w:rPr>
        <w:t>de</w:t>
      </w:r>
      <w:r w:rsidR="004F587D" w:rsidRPr="00C74B4B">
        <w:rPr>
          <w:rFonts w:ascii="Arial" w:hAnsi="Arial" w:cs="Arial"/>
          <w:bCs/>
          <w:i/>
          <w:sz w:val="36"/>
          <w:szCs w:val="36"/>
          <w:lang w:val="es-MX"/>
        </w:rPr>
        <w:t xml:space="preserve"> 201</w:t>
      </w:r>
      <w:r w:rsidR="00846659">
        <w:rPr>
          <w:rFonts w:ascii="Arial" w:hAnsi="Arial" w:cs="Arial"/>
          <w:bCs/>
          <w:i/>
          <w:sz w:val="36"/>
          <w:szCs w:val="36"/>
          <w:lang w:val="es-MX"/>
        </w:rPr>
        <w:t>6</w:t>
      </w:r>
      <w:r w:rsidRPr="00C74B4B">
        <w:rPr>
          <w:rFonts w:ascii="Arial" w:hAnsi="Arial" w:cs="Arial"/>
          <w:bCs/>
          <w:i/>
          <w:sz w:val="36"/>
          <w:szCs w:val="36"/>
          <w:lang w:val="es-MX"/>
        </w:rPr>
        <w:t>]</w:t>
      </w:r>
      <w:r w:rsidR="00814337" w:rsidRPr="00C74B4B">
        <w:rPr>
          <w:rFonts w:ascii="Arial" w:hAnsi="Arial" w:cs="Arial"/>
          <w:bCs/>
          <w:i/>
          <w:sz w:val="36"/>
          <w:szCs w:val="36"/>
          <w:lang w:val="es-MX"/>
        </w:rPr>
        <w:t xml:space="preserve"> </w:t>
      </w:r>
      <w:r w:rsidR="00846659">
        <w:rPr>
          <w:rFonts w:ascii="Arial" w:hAnsi="Arial" w:cs="Arial"/>
          <w:bCs/>
          <w:i/>
          <w:sz w:val="36"/>
          <w:szCs w:val="36"/>
          <w:lang w:val="es-MX"/>
        </w:rPr>
        <w:t xml:space="preserve"> </w:t>
      </w:r>
    </w:p>
    <w:p w:rsidR="0042209C" w:rsidRPr="00C74B4B" w:rsidRDefault="0042209C" w:rsidP="00C82218">
      <w:pPr>
        <w:spacing w:after="0" w:line="240" w:lineRule="auto"/>
        <w:jc w:val="both"/>
        <w:rPr>
          <w:rFonts w:ascii="Arial" w:hAnsi="Arial" w:cs="Arial"/>
          <w:b/>
          <w:i/>
          <w:sz w:val="24"/>
        </w:rPr>
      </w:pPr>
    </w:p>
    <w:p w:rsidR="004D377C" w:rsidRDefault="004D377C" w:rsidP="00C82218">
      <w:pPr>
        <w:spacing w:after="0" w:line="240" w:lineRule="auto"/>
        <w:jc w:val="both"/>
        <w:rPr>
          <w:rFonts w:ascii="Arial" w:hAnsi="Arial" w:cs="Arial"/>
          <w:b/>
          <w:i/>
          <w:sz w:val="24"/>
        </w:rPr>
      </w:pPr>
    </w:p>
    <w:p w:rsidR="003669E9" w:rsidRPr="00C74B4B" w:rsidRDefault="003669E9" w:rsidP="00C82218">
      <w:pPr>
        <w:spacing w:after="0" w:line="240" w:lineRule="auto"/>
        <w:jc w:val="both"/>
        <w:rPr>
          <w:rFonts w:ascii="Arial" w:hAnsi="Arial" w:cs="Arial"/>
          <w:b/>
          <w:i/>
          <w:sz w:val="24"/>
        </w:rPr>
      </w:pPr>
    </w:p>
    <w:p w:rsidR="004D377C" w:rsidRPr="00C74B4B" w:rsidRDefault="004D377C" w:rsidP="00C82218">
      <w:pPr>
        <w:spacing w:after="0" w:line="240" w:lineRule="auto"/>
        <w:jc w:val="both"/>
        <w:rPr>
          <w:rFonts w:ascii="Arial" w:hAnsi="Arial" w:cs="Arial"/>
          <w:b/>
          <w:i/>
          <w:sz w:val="24"/>
        </w:rPr>
      </w:pPr>
    </w:p>
    <w:p w:rsidR="003669E9" w:rsidRDefault="003669E9" w:rsidP="005863AC">
      <w:pPr>
        <w:suppressAutoHyphens/>
        <w:spacing w:after="0" w:line="100" w:lineRule="atLeast"/>
        <w:jc w:val="center"/>
        <w:rPr>
          <w:rFonts w:ascii="Arial" w:hAnsi="Arial" w:cs="Arial"/>
          <w:b/>
          <w:kern w:val="2"/>
          <w:sz w:val="40"/>
        </w:rPr>
      </w:pPr>
    </w:p>
    <w:p w:rsidR="00AA3AA2" w:rsidRPr="00C74B4B" w:rsidRDefault="00AA3AA2" w:rsidP="005863AC">
      <w:pPr>
        <w:suppressAutoHyphens/>
        <w:spacing w:after="0" w:line="100" w:lineRule="atLeast"/>
        <w:jc w:val="center"/>
        <w:rPr>
          <w:rFonts w:ascii="Arial" w:hAnsi="Arial" w:cs="Arial"/>
          <w:b/>
          <w:kern w:val="2"/>
          <w:sz w:val="40"/>
        </w:rPr>
      </w:pPr>
      <w:r w:rsidRPr="00C74B4B">
        <w:rPr>
          <w:rFonts w:ascii="Arial" w:hAnsi="Arial" w:cs="Arial"/>
          <w:b/>
          <w:kern w:val="2"/>
          <w:sz w:val="40"/>
        </w:rPr>
        <w:t>PREFACIO</w:t>
      </w:r>
    </w:p>
    <w:p w:rsidR="00AA3AA2" w:rsidRPr="00C74B4B" w:rsidRDefault="00AA3AA2" w:rsidP="00C82218">
      <w:pPr>
        <w:spacing w:after="0" w:line="240" w:lineRule="auto"/>
        <w:jc w:val="both"/>
        <w:rPr>
          <w:rFonts w:ascii="Arial" w:hAnsi="Arial" w:cs="Arial"/>
          <w:b/>
          <w:i/>
          <w:sz w:val="24"/>
        </w:rPr>
      </w:pPr>
    </w:p>
    <w:p w:rsidR="00A91DD5" w:rsidRPr="00C74B4B" w:rsidRDefault="00A91DD5" w:rsidP="00A91DD5">
      <w:pPr>
        <w:spacing w:before="240" w:after="240" w:line="240" w:lineRule="auto"/>
        <w:jc w:val="both"/>
        <w:rPr>
          <w:rFonts w:ascii="Arial" w:hAnsi="Arial" w:cs="Arial"/>
          <w:i/>
          <w:sz w:val="32"/>
          <w:szCs w:val="20"/>
          <w:lang w:val="es-ES"/>
        </w:rPr>
      </w:pPr>
      <w:r w:rsidRPr="00C74B4B">
        <w:rPr>
          <w:rFonts w:ascii="Arial" w:hAnsi="Arial" w:cs="Arial"/>
          <w:i/>
          <w:sz w:val="32"/>
          <w:szCs w:val="20"/>
          <w:lang w:val="es-ES"/>
        </w:rPr>
        <w:t>[Esta Carta de Invitación estándar es de uso obligatorio para la preparación y ejecución de procedimientos de Contratación Directa de adquisición de Bienes y/o prestación de Servicios que realicen los Organismos y Entidades del Estado y las Municipalidades a través del procedimiento ordinario de contratación previsto en el artículo 34 de la Ley Nº 2.051/03, su modificatoria, Decretos y Resoluciones reglamentarias, y cuando sean ejecutados por la vía de excepción conforme al artículo 33 del mismo cuerpo legal.</w:t>
      </w:r>
    </w:p>
    <w:p w:rsidR="00A91DD5" w:rsidRPr="00C74B4B" w:rsidRDefault="00A91DD5" w:rsidP="00A91DD5">
      <w:pPr>
        <w:spacing w:before="240" w:after="240" w:line="240" w:lineRule="auto"/>
        <w:jc w:val="both"/>
        <w:rPr>
          <w:rFonts w:ascii="Arial" w:hAnsi="Arial" w:cs="Arial"/>
          <w:i/>
          <w:sz w:val="32"/>
          <w:szCs w:val="20"/>
          <w:lang w:val="es-ES"/>
        </w:rPr>
      </w:pPr>
      <w:r w:rsidRPr="00C74B4B">
        <w:rPr>
          <w:rFonts w:ascii="Arial" w:hAnsi="Arial" w:cs="Arial"/>
          <w:i/>
          <w:sz w:val="32"/>
          <w:szCs w:val="20"/>
          <w:lang w:val="es-ES"/>
        </w:rPr>
        <w:t>Esta Carta de Invitación Estándar proporciona información relevante para la preparación de las ofertas, apertura y evaluación de las mismas, adjudicación y ejecución de los contratos. Además constituyen reglas generales de participación y el marco conceptual e interpretativo de la contratación.</w:t>
      </w:r>
    </w:p>
    <w:p w:rsidR="00AA3AA2" w:rsidRPr="00C74B4B" w:rsidRDefault="00AA3AA2" w:rsidP="00C74B4B">
      <w:pPr>
        <w:spacing w:before="240" w:after="240" w:line="240" w:lineRule="auto"/>
        <w:jc w:val="both"/>
        <w:rPr>
          <w:rFonts w:ascii="Arial" w:hAnsi="Arial" w:cs="Arial"/>
          <w:i/>
          <w:sz w:val="32"/>
          <w:szCs w:val="20"/>
          <w:lang w:val="es-ES"/>
        </w:rPr>
      </w:pPr>
      <w:r w:rsidRPr="00C74B4B">
        <w:rPr>
          <w:rFonts w:ascii="Arial" w:hAnsi="Arial" w:cs="Arial"/>
          <w:i/>
          <w:sz w:val="32"/>
          <w:szCs w:val="20"/>
          <w:lang w:val="es-ES"/>
        </w:rPr>
        <w:t>En la preparación de la carta de invitación</w:t>
      </w:r>
      <w:r w:rsidR="00A91DD5" w:rsidRPr="00C74B4B">
        <w:rPr>
          <w:rFonts w:ascii="Arial" w:hAnsi="Arial" w:cs="Arial"/>
          <w:i/>
          <w:sz w:val="32"/>
          <w:szCs w:val="20"/>
          <w:lang w:val="es-ES"/>
        </w:rPr>
        <w:t xml:space="preserve"> particular</w:t>
      </w:r>
      <w:r w:rsidRPr="00C74B4B">
        <w:rPr>
          <w:rFonts w:ascii="Arial" w:hAnsi="Arial" w:cs="Arial"/>
          <w:i/>
          <w:sz w:val="32"/>
          <w:szCs w:val="20"/>
          <w:lang w:val="es-ES"/>
        </w:rPr>
        <w:t xml:space="preserve">, la Convocante no podrá eliminar o modificar las cláusulas </w:t>
      </w:r>
      <w:r w:rsidR="00A91DD5" w:rsidRPr="00C74B4B">
        <w:rPr>
          <w:rFonts w:ascii="Arial" w:hAnsi="Arial" w:cs="Arial"/>
          <w:i/>
          <w:sz w:val="32"/>
          <w:szCs w:val="20"/>
          <w:lang w:val="es-ES"/>
        </w:rPr>
        <w:t xml:space="preserve">estándar contenidas </w:t>
      </w:r>
      <w:r w:rsidRPr="00C74B4B">
        <w:rPr>
          <w:rFonts w:ascii="Arial" w:hAnsi="Arial" w:cs="Arial"/>
          <w:i/>
          <w:sz w:val="32"/>
          <w:szCs w:val="20"/>
          <w:lang w:val="es-ES"/>
        </w:rPr>
        <w:t xml:space="preserve">en este documento, sino completarlas conforme a las indicaciones en cursiva y corchetes. Si no se utilizará alguna de ellas debe indicarse que no aplican. </w:t>
      </w:r>
      <w:r w:rsidR="00A91DD5" w:rsidRPr="00C74B4B">
        <w:rPr>
          <w:rFonts w:ascii="Arial" w:hAnsi="Arial" w:cs="Arial"/>
          <w:i/>
          <w:sz w:val="32"/>
          <w:szCs w:val="20"/>
          <w:lang w:val="es-ES"/>
        </w:rPr>
        <w:t xml:space="preserve">Todo el contenido estándar </w:t>
      </w:r>
      <w:r w:rsidRPr="00C74B4B">
        <w:rPr>
          <w:rFonts w:ascii="Arial" w:hAnsi="Arial" w:cs="Arial"/>
          <w:i/>
          <w:sz w:val="32"/>
          <w:szCs w:val="20"/>
          <w:lang w:val="es-ES"/>
        </w:rPr>
        <w:t>únicamente puede ser modificad</w:t>
      </w:r>
      <w:r w:rsidR="00A91DD5" w:rsidRPr="00C74B4B">
        <w:rPr>
          <w:rFonts w:ascii="Arial" w:hAnsi="Arial" w:cs="Arial"/>
          <w:i/>
          <w:sz w:val="32"/>
          <w:szCs w:val="20"/>
          <w:lang w:val="es-ES"/>
        </w:rPr>
        <w:t>o</w:t>
      </w:r>
      <w:r w:rsidRPr="00C74B4B">
        <w:rPr>
          <w:rFonts w:ascii="Arial" w:hAnsi="Arial" w:cs="Arial"/>
          <w:i/>
          <w:sz w:val="32"/>
          <w:szCs w:val="20"/>
          <w:lang w:val="es-ES"/>
        </w:rPr>
        <w:t xml:space="preserve"> por la Dirección Nacional de Contrataciones Públicas (DNCP), en uso de sus facultades para diseñar y emitir políticas generales sobre las contrataciones públicas y elaborar pliegos de bases y condiciones estándares de conformidad a la Ley 3.439/07.</w:t>
      </w:r>
      <w:r w:rsidR="00A91DD5" w:rsidRPr="00C74B4B">
        <w:rPr>
          <w:rFonts w:ascii="Arial" w:hAnsi="Arial" w:cs="Arial"/>
          <w:i/>
          <w:sz w:val="32"/>
          <w:szCs w:val="20"/>
          <w:lang w:val="es-ES"/>
        </w:rPr>
        <w:t>]</w:t>
      </w:r>
    </w:p>
    <w:p w:rsidR="00AA3AA2" w:rsidRPr="00C74B4B" w:rsidRDefault="00AA3AA2" w:rsidP="00C82218">
      <w:pPr>
        <w:spacing w:after="0" w:line="240" w:lineRule="auto"/>
        <w:jc w:val="both"/>
        <w:rPr>
          <w:rFonts w:ascii="Arial" w:hAnsi="Arial" w:cs="Arial"/>
          <w:b/>
          <w:i/>
          <w:sz w:val="24"/>
        </w:rPr>
      </w:pPr>
    </w:p>
    <w:p w:rsidR="00AA3AA2" w:rsidRPr="00C74B4B" w:rsidRDefault="00AA3AA2" w:rsidP="00C82218">
      <w:pPr>
        <w:spacing w:after="0" w:line="240" w:lineRule="auto"/>
        <w:jc w:val="both"/>
        <w:rPr>
          <w:rFonts w:ascii="Arial" w:hAnsi="Arial" w:cs="Arial"/>
          <w:b/>
          <w:i/>
          <w:sz w:val="24"/>
        </w:rPr>
      </w:pPr>
    </w:p>
    <w:p w:rsidR="00AA3AA2" w:rsidRPr="00C74B4B" w:rsidRDefault="00AA3AA2" w:rsidP="00C82218">
      <w:pPr>
        <w:spacing w:after="0" w:line="240" w:lineRule="auto"/>
        <w:jc w:val="both"/>
        <w:rPr>
          <w:rFonts w:ascii="Arial" w:hAnsi="Arial" w:cs="Arial"/>
          <w:b/>
          <w:i/>
          <w:sz w:val="24"/>
        </w:rPr>
      </w:pPr>
    </w:p>
    <w:p w:rsidR="00CC3664" w:rsidRDefault="00CC3664" w:rsidP="00CC3664">
      <w:pPr>
        <w:suppressAutoHyphens/>
        <w:spacing w:after="0" w:line="100" w:lineRule="atLeast"/>
        <w:rPr>
          <w:rFonts w:ascii="Arial" w:hAnsi="Arial" w:cs="Arial"/>
          <w:b/>
          <w:i/>
          <w:sz w:val="24"/>
        </w:rPr>
      </w:pPr>
    </w:p>
    <w:p w:rsidR="00D15C69" w:rsidRDefault="00D15C69" w:rsidP="00CC3664">
      <w:pPr>
        <w:suppressAutoHyphens/>
        <w:spacing w:after="0" w:line="100" w:lineRule="atLeast"/>
        <w:rPr>
          <w:rFonts w:ascii="Arial" w:hAnsi="Arial" w:cs="Arial"/>
          <w:b/>
          <w:i/>
          <w:sz w:val="24"/>
        </w:rPr>
      </w:pPr>
    </w:p>
    <w:p w:rsidR="00D15C69" w:rsidRPr="00C74B4B" w:rsidRDefault="00D15C69" w:rsidP="00CC3664">
      <w:pPr>
        <w:suppressAutoHyphens/>
        <w:spacing w:after="0" w:line="100" w:lineRule="atLeast"/>
        <w:rPr>
          <w:rFonts w:ascii="Arial" w:hAnsi="Arial" w:cs="Arial"/>
          <w:b/>
          <w:i/>
          <w:sz w:val="24"/>
        </w:rPr>
      </w:pPr>
    </w:p>
    <w:p w:rsidR="004B59A6" w:rsidRPr="000A4FB3" w:rsidRDefault="00BC7582" w:rsidP="00C82218">
      <w:pPr>
        <w:spacing w:after="0" w:line="240" w:lineRule="auto"/>
        <w:jc w:val="both"/>
        <w:rPr>
          <w:rFonts w:ascii="Arial" w:hAnsi="Arial" w:cs="Arial"/>
          <w:b/>
          <w:i/>
          <w:sz w:val="24"/>
          <w:lang w:val="pt-BR"/>
        </w:rPr>
      </w:pPr>
      <w:r>
        <w:rPr>
          <w:rFonts w:ascii="Arial" w:hAnsi="Arial" w:cs="Arial"/>
          <w:b/>
          <w:i/>
          <w:noProof/>
          <w:sz w:val="24"/>
          <w:lang w:eastAsia="es-PY"/>
        </w:rPr>
        <w:drawing>
          <wp:inline distT="0" distB="0" distL="0" distR="0">
            <wp:extent cx="5762625" cy="5289471"/>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7558" cy="5293999"/>
                    </a:xfrm>
                    <a:prstGeom prst="rect">
                      <a:avLst/>
                    </a:prstGeom>
                    <a:noFill/>
                    <a:ln>
                      <a:noFill/>
                    </a:ln>
                  </pic:spPr>
                </pic:pic>
              </a:graphicData>
            </a:graphic>
          </wp:inline>
        </w:drawing>
      </w:r>
    </w:p>
    <w:p w:rsidR="00C82218" w:rsidRPr="000A4FB3" w:rsidRDefault="00C82218" w:rsidP="00C82218">
      <w:pPr>
        <w:spacing w:after="0" w:line="240" w:lineRule="auto"/>
        <w:jc w:val="center"/>
        <w:rPr>
          <w:rFonts w:ascii="Arial" w:hAnsi="Arial" w:cs="Arial"/>
          <w:sz w:val="24"/>
          <w:u w:val="single"/>
          <w:lang w:val="pt-BR"/>
        </w:rPr>
      </w:pPr>
    </w:p>
    <w:p w:rsidR="0099500D" w:rsidRPr="000A4FB3" w:rsidRDefault="0099500D" w:rsidP="005863AC">
      <w:pPr>
        <w:spacing w:after="0" w:line="240" w:lineRule="auto"/>
        <w:rPr>
          <w:rFonts w:ascii="Arial" w:hAnsi="Arial" w:cs="Arial"/>
          <w:b/>
          <w:sz w:val="44"/>
          <w:szCs w:val="40"/>
          <w:lang w:val="pt-BR"/>
        </w:rPr>
      </w:pPr>
    </w:p>
    <w:p w:rsidR="0099500D" w:rsidRPr="000A4FB3" w:rsidRDefault="0099500D" w:rsidP="00C82218">
      <w:pPr>
        <w:spacing w:after="0" w:line="240" w:lineRule="auto"/>
        <w:jc w:val="center"/>
        <w:rPr>
          <w:rFonts w:ascii="Arial" w:hAnsi="Arial" w:cs="Arial"/>
          <w:b/>
          <w:sz w:val="44"/>
          <w:szCs w:val="40"/>
          <w:lang w:val="pt-BR"/>
        </w:rPr>
      </w:pPr>
    </w:p>
    <w:p w:rsidR="0099500D" w:rsidRPr="000A4FB3" w:rsidRDefault="0099500D" w:rsidP="00C82218">
      <w:pPr>
        <w:spacing w:after="0" w:line="240" w:lineRule="auto"/>
        <w:jc w:val="center"/>
        <w:rPr>
          <w:rFonts w:ascii="Arial" w:hAnsi="Arial" w:cs="Arial"/>
          <w:b/>
          <w:sz w:val="44"/>
          <w:szCs w:val="40"/>
          <w:lang w:val="pt-BR"/>
        </w:rPr>
      </w:pPr>
    </w:p>
    <w:p w:rsidR="0099500D" w:rsidRDefault="0099500D" w:rsidP="00C82218">
      <w:pPr>
        <w:spacing w:after="0" w:line="240" w:lineRule="auto"/>
        <w:jc w:val="center"/>
        <w:rPr>
          <w:rFonts w:ascii="Arial" w:hAnsi="Arial" w:cs="Arial"/>
          <w:b/>
          <w:sz w:val="44"/>
          <w:szCs w:val="40"/>
          <w:lang w:val="pt-BR"/>
        </w:rPr>
      </w:pPr>
    </w:p>
    <w:p w:rsidR="00BC7582" w:rsidRDefault="00BC7582" w:rsidP="00C82218">
      <w:pPr>
        <w:spacing w:after="0" w:line="240" w:lineRule="auto"/>
        <w:jc w:val="center"/>
        <w:rPr>
          <w:rFonts w:ascii="Arial" w:hAnsi="Arial" w:cs="Arial"/>
          <w:b/>
          <w:sz w:val="44"/>
          <w:szCs w:val="40"/>
          <w:lang w:val="pt-BR"/>
        </w:rPr>
      </w:pPr>
    </w:p>
    <w:p w:rsidR="00BC7582" w:rsidRDefault="00BC7582" w:rsidP="00C82218">
      <w:pPr>
        <w:spacing w:after="0" w:line="240" w:lineRule="auto"/>
        <w:jc w:val="center"/>
        <w:rPr>
          <w:rFonts w:ascii="Arial" w:hAnsi="Arial" w:cs="Arial"/>
          <w:b/>
          <w:sz w:val="44"/>
          <w:szCs w:val="40"/>
          <w:lang w:val="pt-BR"/>
        </w:rPr>
      </w:pPr>
    </w:p>
    <w:p w:rsidR="00BC7582" w:rsidRPr="000A4FB3" w:rsidRDefault="00BC7582" w:rsidP="00C82218">
      <w:pPr>
        <w:spacing w:after="0" w:line="240" w:lineRule="auto"/>
        <w:jc w:val="center"/>
        <w:rPr>
          <w:rFonts w:ascii="Arial" w:hAnsi="Arial" w:cs="Arial"/>
          <w:b/>
          <w:sz w:val="44"/>
          <w:szCs w:val="40"/>
          <w:lang w:val="pt-BR"/>
        </w:rPr>
      </w:pPr>
    </w:p>
    <w:p w:rsidR="0099500D" w:rsidRPr="000A4FB3" w:rsidRDefault="0099500D" w:rsidP="00C82218">
      <w:pPr>
        <w:spacing w:after="0" w:line="240" w:lineRule="auto"/>
        <w:jc w:val="center"/>
        <w:rPr>
          <w:rFonts w:ascii="Arial" w:hAnsi="Arial" w:cs="Arial"/>
          <w:b/>
          <w:sz w:val="44"/>
          <w:szCs w:val="40"/>
          <w:lang w:val="pt-BR"/>
        </w:rPr>
      </w:pPr>
    </w:p>
    <w:p w:rsidR="0099500D" w:rsidRPr="000A4FB3" w:rsidRDefault="0099500D" w:rsidP="00C82218">
      <w:pPr>
        <w:spacing w:after="0" w:line="240" w:lineRule="auto"/>
        <w:jc w:val="center"/>
        <w:rPr>
          <w:rFonts w:ascii="Arial" w:hAnsi="Arial" w:cs="Arial"/>
          <w:b/>
          <w:sz w:val="44"/>
          <w:szCs w:val="40"/>
          <w:lang w:val="pt-BR"/>
        </w:rPr>
      </w:pPr>
    </w:p>
    <w:p w:rsidR="00D921D3" w:rsidRPr="00C74B4B" w:rsidRDefault="00D619CB" w:rsidP="004D377C">
      <w:pPr>
        <w:pBdr>
          <w:top w:val="single" w:sz="4" w:space="1" w:color="auto"/>
          <w:left w:val="single" w:sz="4" w:space="4" w:color="auto"/>
          <w:bottom w:val="single" w:sz="4" w:space="1" w:color="auto"/>
          <w:right w:val="single" w:sz="4" w:space="4" w:color="auto"/>
          <w:between w:val="single" w:sz="4" w:space="1" w:color="auto"/>
          <w:bar w:val="single" w:sz="4" w:color="auto"/>
        </w:pBdr>
        <w:spacing w:before="120" w:after="120" w:line="240" w:lineRule="auto"/>
        <w:jc w:val="center"/>
        <w:rPr>
          <w:rFonts w:ascii="Arial" w:hAnsi="Arial" w:cs="Arial"/>
          <w:b/>
          <w:sz w:val="44"/>
          <w:szCs w:val="40"/>
          <w:lang w:val="es-ES"/>
        </w:rPr>
      </w:pPr>
      <w:r w:rsidRPr="00C74B4B">
        <w:rPr>
          <w:rFonts w:ascii="Arial" w:hAnsi="Arial" w:cs="Arial"/>
          <w:b/>
          <w:sz w:val="44"/>
          <w:szCs w:val="40"/>
          <w:lang w:val="es-ES"/>
        </w:rPr>
        <w:t>ANEXO A</w:t>
      </w:r>
    </w:p>
    <w:p w:rsidR="00EF1548" w:rsidRPr="00C74B4B" w:rsidRDefault="0012194C" w:rsidP="005863AC">
      <w:pPr>
        <w:spacing w:before="120" w:after="120" w:line="240" w:lineRule="auto"/>
        <w:jc w:val="center"/>
        <w:rPr>
          <w:rFonts w:ascii="Arial" w:hAnsi="Arial" w:cs="Arial"/>
          <w:b/>
          <w:sz w:val="44"/>
          <w:szCs w:val="40"/>
          <w:lang w:val="es-ES"/>
        </w:rPr>
      </w:pPr>
      <w:r w:rsidRPr="00C74B4B">
        <w:rPr>
          <w:rFonts w:ascii="Arial" w:hAnsi="Arial" w:cs="Arial"/>
          <w:b/>
          <w:sz w:val="44"/>
          <w:szCs w:val="40"/>
          <w:lang w:val="es-ES"/>
        </w:rPr>
        <w:t>GENERALIDADES</w:t>
      </w:r>
    </w:p>
    <w:p w:rsidR="00626F10" w:rsidRPr="00C74B4B" w:rsidRDefault="0012194C" w:rsidP="00626F10">
      <w:pPr>
        <w:pStyle w:val="Prrafodelista"/>
        <w:numPr>
          <w:ilvl w:val="0"/>
          <w:numId w:val="21"/>
        </w:numPr>
        <w:tabs>
          <w:tab w:val="left" w:pos="426"/>
        </w:tabs>
        <w:spacing w:before="120" w:after="120"/>
        <w:ind w:left="0" w:firstLine="0"/>
        <w:contextualSpacing w:val="0"/>
        <w:jc w:val="both"/>
        <w:rPr>
          <w:rFonts w:ascii="Arial" w:hAnsi="Arial" w:cs="Arial"/>
          <w:lang w:val="es-ES"/>
        </w:rPr>
      </w:pPr>
      <w:r w:rsidRPr="00C74B4B">
        <w:rPr>
          <w:rFonts w:ascii="Arial" w:hAnsi="Arial" w:cs="Arial"/>
          <w:b/>
          <w:u w:val="single"/>
          <w:lang w:val="es-ES"/>
        </w:rPr>
        <w:t>FRAUDE Y CORRUPCIÓN:</w:t>
      </w:r>
      <w:r w:rsidRPr="00C74B4B">
        <w:rPr>
          <w:rFonts w:ascii="Arial" w:hAnsi="Arial" w:cs="Arial"/>
          <w:lang w:val="es-ES"/>
        </w:rPr>
        <w:t xml:space="preserve"> </w:t>
      </w:r>
    </w:p>
    <w:p w:rsidR="00C82218" w:rsidRPr="00C74B4B"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Se exige que los Oferentes que participen en los procedimientos de contratación, observen los más altos niveles éticos, ya sea durante el proceso de Contratación Directa o de ejecución de un contrato. La Convocante actuará frente a cualquier hecho o reclamación que se considere fraudulento o corrupto.</w:t>
      </w:r>
    </w:p>
    <w:p w:rsidR="00C82218" w:rsidRPr="00C74B4B"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Si se comprueba que un funcionario público, o quien actúe en su lugar, y/o el Oferente o adjudicatario propuesto en un proceso de contratación, ha incurrido en prácticas fraudulentas o corruptas, la Convocante deberá:</w:t>
      </w:r>
      <w:r w:rsidR="0057393C" w:rsidRPr="00C74B4B">
        <w:rPr>
          <w:rFonts w:ascii="Arial" w:hAnsi="Arial" w:cs="Arial"/>
          <w:lang w:val="es-ES"/>
        </w:rPr>
        <w:t xml:space="preserve"> </w:t>
      </w:r>
      <w:r w:rsidRPr="00C74B4B">
        <w:rPr>
          <w:rFonts w:ascii="Arial" w:hAnsi="Arial" w:cs="Arial"/>
          <w:lang w:val="es-ES"/>
        </w:rPr>
        <w:t>a) Descalificar cualquier oferta y/o rechazar cualquier propuesta de adjudicación relacionada con el proceso de adquisición o contratación de que se trate; y/o;</w:t>
      </w:r>
      <w:r w:rsidR="0057393C" w:rsidRPr="00C74B4B">
        <w:rPr>
          <w:rFonts w:ascii="Arial" w:hAnsi="Arial" w:cs="Arial"/>
          <w:lang w:val="es-ES"/>
        </w:rPr>
        <w:t xml:space="preserve"> </w:t>
      </w:r>
      <w:r w:rsidRPr="00C74B4B">
        <w:rPr>
          <w:rFonts w:ascii="Arial" w:hAnsi="Arial" w:cs="Arial"/>
          <w:lang w:val="es-ES"/>
        </w:rPr>
        <w:t>b) Remitir los antecedentes del oferente directamente involucrado en las prácticas fraudulentas o corruptivas, a la Dirección Nacional de Contrataciones Públicas, a los efectos de la aplicación de las sanciones previstas.</w:t>
      </w:r>
      <w:r w:rsidR="0057393C" w:rsidRPr="00C74B4B">
        <w:rPr>
          <w:rFonts w:ascii="Arial" w:hAnsi="Arial" w:cs="Arial"/>
          <w:lang w:val="es-ES"/>
        </w:rPr>
        <w:t xml:space="preserve"> </w:t>
      </w:r>
      <w:r w:rsidRPr="00C74B4B">
        <w:rPr>
          <w:rFonts w:ascii="Arial" w:hAnsi="Arial" w:cs="Arial"/>
          <w:lang w:val="es-ES"/>
        </w:rPr>
        <w:t>c) Presentar la denuncia penal ante las instancias correspondientes si el hecho conocido se encontrare tipificado en la legislación penal.</w:t>
      </w:r>
    </w:p>
    <w:p w:rsidR="00C82218" w:rsidRPr="00C74B4B" w:rsidRDefault="00AB53A6" w:rsidP="009F536E">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Los hechos de f</w:t>
      </w:r>
      <w:r w:rsidR="00C82218" w:rsidRPr="00C74B4B">
        <w:rPr>
          <w:rFonts w:ascii="Arial" w:hAnsi="Arial" w:cs="Arial"/>
          <w:lang w:val="es-ES"/>
        </w:rPr>
        <w:t>raude y corrupción comprenden actos como:</w:t>
      </w:r>
    </w:p>
    <w:p w:rsidR="00AA3AA2" w:rsidRPr="00C74B4B" w:rsidRDefault="00C82218" w:rsidP="005863AC">
      <w:pPr>
        <w:pStyle w:val="Prrafodelista"/>
        <w:numPr>
          <w:ilvl w:val="0"/>
          <w:numId w:val="22"/>
        </w:numPr>
        <w:spacing w:before="120" w:after="120"/>
        <w:ind w:left="567" w:hanging="283"/>
        <w:contextualSpacing w:val="0"/>
        <w:jc w:val="both"/>
        <w:rPr>
          <w:rFonts w:ascii="Arial" w:hAnsi="Arial" w:cs="Arial"/>
          <w:lang w:val="es-ES"/>
        </w:rPr>
      </w:pPr>
      <w:r w:rsidRPr="00C74B4B">
        <w:rPr>
          <w:rFonts w:ascii="Arial" w:hAnsi="Arial" w:cs="Arial"/>
          <w:lang w:val="es-ES"/>
        </w:rPr>
        <w:t>ofrecer, dar, recibir o solicitar, directa o indirectamente, cualquier cosa de valor para influenciar las acciones de otra parte;</w:t>
      </w:r>
      <w:r w:rsidR="0057393C" w:rsidRPr="00C74B4B">
        <w:rPr>
          <w:rFonts w:ascii="Arial" w:hAnsi="Arial" w:cs="Arial"/>
          <w:lang w:val="es-ES"/>
        </w:rPr>
        <w:t xml:space="preserve"> </w:t>
      </w:r>
    </w:p>
    <w:p w:rsidR="00AA3AA2" w:rsidRPr="00C74B4B" w:rsidRDefault="005B153B" w:rsidP="005863AC">
      <w:pPr>
        <w:pStyle w:val="Prrafodelista"/>
        <w:numPr>
          <w:ilvl w:val="0"/>
          <w:numId w:val="22"/>
        </w:numPr>
        <w:spacing w:before="120" w:after="120"/>
        <w:ind w:left="567" w:hanging="283"/>
        <w:contextualSpacing w:val="0"/>
        <w:jc w:val="both"/>
        <w:rPr>
          <w:rFonts w:ascii="Arial" w:hAnsi="Arial" w:cs="Arial"/>
          <w:lang w:val="es-ES"/>
        </w:rPr>
      </w:pPr>
      <w:r w:rsidRPr="00C74B4B">
        <w:rPr>
          <w:rFonts w:ascii="Arial" w:hAnsi="Arial" w:cs="Arial"/>
          <w:lang w:val="es-ES"/>
        </w:rPr>
        <w:t>Cualquier</w:t>
      </w:r>
      <w:r w:rsidR="00C82218" w:rsidRPr="00C74B4B">
        <w:rPr>
          <w:rFonts w:ascii="Arial" w:hAnsi="Arial" w:cs="Arial"/>
          <w:lang w:val="es-ES"/>
        </w:rPr>
        <w:t xml:space="preserve"> acto u omisión, incluyendo la tergiversación de hechos y circunstancias, que engañen, o intenten engañar, a alguna parte para obtener un beneficio económico o de otra naturaleza o para evadir una obligación;</w:t>
      </w:r>
      <w:r w:rsidR="0057393C" w:rsidRPr="00C74B4B">
        <w:rPr>
          <w:rFonts w:ascii="Arial" w:hAnsi="Arial" w:cs="Arial"/>
          <w:lang w:val="es-ES"/>
        </w:rPr>
        <w:t xml:space="preserve"> </w:t>
      </w:r>
    </w:p>
    <w:p w:rsidR="00AA3AA2" w:rsidRPr="00C74B4B" w:rsidRDefault="005B153B" w:rsidP="005863AC">
      <w:pPr>
        <w:pStyle w:val="Prrafodelista"/>
        <w:numPr>
          <w:ilvl w:val="0"/>
          <w:numId w:val="22"/>
        </w:numPr>
        <w:spacing w:before="120" w:after="120"/>
        <w:ind w:left="567" w:hanging="283"/>
        <w:contextualSpacing w:val="0"/>
        <w:jc w:val="both"/>
        <w:rPr>
          <w:rFonts w:ascii="Arial" w:hAnsi="Arial" w:cs="Arial"/>
          <w:lang w:val="es-ES"/>
        </w:rPr>
      </w:pPr>
      <w:r w:rsidRPr="00C74B4B">
        <w:rPr>
          <w:rFonts w:ascii="Arial" w:hAnsi="Arial" w:cs="Arial"/>
          <w:lang w:val="es-ES"/>
        </w:rPr>
        <w:t>Perjudicar</w:t>
      </w:r>
      <w:r w:rsidR="00C82218" w:rsidRPr="00C74B4B">
        <w:rPr>
          <w:rFonts w:ascii="Arial" w:hAnsi="Arial" w:cs="Arial"/>
          <w:lang w:val="es-ES"/>
        </w:rPr>
        <w:t xml:space="preserve"> o causar daño, o amenazar con perjudicar o causar daño, directa o indirectamente, a cualquier parte o a sus bienes para influenciar las acciones de una parte;</w:t>
      </w:r>
      <w:r w:rsidR="0057393C" w:rsidRPr="00C74B4B">
        <w:rPr>
          <w:rFonts w:ascii="Arial" w:hAnsi="Arial" w:cs="Arial"/>
          <w:lang w:val="es-ES"/>
        </w:rPr>
        <w:t xml:space="preserve"> </w:t>
      </w:r>
    </w:p>
    <w:p w:rsidR="00AA3AA2" w:rsidRPr="00C74B4B" w:rsidRDefault="005B153B" w:rsidP="005863AC">
      <w:pPr>
        <w:pStyle w:val="Prrafodelista"/>
        <w:numPr>
          <w:ilvl w:val="0"/>
          <w:numId w:val="22"/>
        </w:numPr>
        <w:spacing w:before="120" w:after="120"/>
        <w:ind w:left="567" w:hanging="283"/>
        <w:contextualSpacing w:val="0"/>
        <w:jc w:val="both"/>
        <w:rPr>
          <w:rFonts w:ascii="Arial" w:hAnsi="Arial" w:cs="Arial"/>
          <w:lang w:val="es-ES"/>
        </w:rPr>
      </w:pPr>
      <w:r w:rsidRPr="00C74B4B">
        <w:rPr>
          <w:rFonts w:ascii="Arial" w:hAnsi="Arial" w:cs="Arial"/>
          <w:lang w:val="es-ES"/>
        </w:rPr>
        <w:t>Colusión</w:t>
      </w:r>
      <w:r w:rsidR="00C82218" w:rsidRPr="00C74B4B">
        <w:rPr>
          <w:rFonts w:ascii="Arial" w:hAnsi="Arial" w:cs="Arial"/>
          <w:lang w:val="es-ES"/>
        </w:rPr>
        <w:t xml:space="preserve"> o acuerdo entre dos o más partes realizado con la intención de alcanzar un propósito inapropiado, incluyendo influenciar en forma inapropiada las acciones de otra parte</w:t>
      </w:r>
      <w:r w:rsidR="0057393C" w:rsidRPr="00C74B4B">
        <w:rPr>
          <w:rFonts w:ascii="Arial" w:hAnsi="Arial" w:cs="Arial"/>
          <w:lang w:val="es-ES"/>
        </w:rPr>
        <w:t xml:space="preserve">; </w:t>
      </w:r>
    </w:p>
    <w:p w:rsidR="00C82218" w:rsidRPr="00C74B4B" w:rsidRDefault="00C82218" w:rsidP="005863AC">
      <w:pPr>
        <w:pStyle w:val="Prrafodelista"/>
        <w:numPr>
          <w:ilvl w:val="0"/>
          <w:numId w:val="22"/>
        </w:numPr>
        <w:spacing w:before="120" w:after="120"/>
        <w:ind w:left="567" w:hanging="283"/>
        <w:contextualSpacing w:val="0"/>
        <w:jc w:val="both"/>
        <w:rPr>
          <w:rFonts w:ascii="Arial" w:hAnsi="Arial" w:cs="Arial"/>
          <w:lang w:val="es-ES"/>
        </w:rPr>
      </w:pPr>
      <w:r w:rsidRPr="00C74B4B">
        <w:rPr>
          <w:rFonts w:ascii="Arial" w:hAnsi="Arial" w:cs="Arial"/>
          <w:lang w:val="es-ES"/>
        </w:rPr>
        <w:t>Cualquier otro acto considerado como tal en la legislación vigente.</w:t>
      </w:r>
    </w:p>
    <w:p w:rsidR="00626F10" w:rsidRPr="00C74B4B" w:rsidRDefault="0012194C" w:rsidP="00626F10">
      <w:pPr>
        <w:pStyle w:val="Prrafodelista"/>
        <w:numPr>
          <w:ilvl w:val="0"/>
          <w:numId w:val="21"/>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INTEGRIDAD</w:t>
      </w:r>
    </w:p>
    <w:p w:rsidR="00C82218" w:rsidRPr="00C74B4B"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Los Oferentes deberán declarar que por sí mismos o a través de interpósita persona, se abstendrán de adoptar conductas orientadas a que los funcionarios o empleados de la</w:t>
      </w:r>
      <w:r w:rsidR="00AB53A6" w:rsidRPr="00C74B4B">
        <w:rPr>
          <w:rFonts w:ascii="Arial" w:hAnsi="Arial" w:cs="Arial"/>
          <w:lang w:val="es-ES"/>
        </w:rPr>
        <w:t xml:space="preserve"> </w:t>
      </w:r>
      <w:r w:rsidRPr="00C74B4B">
        <w:rPr>
          <w:rFonts w:ascii="Arial" w:hAnsi="Arial" w:cs="Arial"/>
          <w:lang w:val="es-ES"/>
        </w:rPr>
        <w:t>Convocante induzcan o alteren las evaluaciones de las propuestas, el resultado del procedimiento u otros aspectos que les otorguen condiciones más ventajosas con relación a los demás participantes (Declaratoria de Integridad).</w:t>
      </w:r>
    </w:p>
    <w:p w:rsidR="00626F10" w:rsidRPr="00C74B4B" w:rsidRDefault="0012194C" w:rsidP="00626F10">
      <w:pPr>
        <w:pStyle w:val="Prrafodelista"/>
        <w:numPr>
          <w:ilvl w:val="0"/>
          <w:numId w:val="21"/>
        </w:numPr>
        <w:tabs>
          <w:tab w:val="left" w:pos="426"/>
        </w:tabs>
        <w:spacing w:before="120" w:after="120"/>
        <w:ind w:left="0" w:firstLine="0"/>
        <w:contextualSpacing w:val="0"/>
        <w:jc w:val="both"/>
        <w:rPr>
          <w:rFonts w:ascii="Arial" w:hAnsi="Arial" w:cs="Arial"/>
          <w:b/>
          <w:lang w:val="es-ES"/>
        </w:rPr>
      </w:pPr>
      <w:r w:rsidRPr="00C74B4B">
        <w:rPr>
          <w:rFonts w:ascii="Arial" w:hAnsi="Arial" w:cs="Arial"/>
          <w:b/>
          <w:u w:val="single"/>
          <w:lang w:val="es-ES"/>
        </w:rPr>
        <w:t>CONDICIONES DE PARTICIPACIÓN</w:t>
      </w:r>
      <w:r w:rsidRPr="00C74B4B">
        <w:rPr>
          <w:rFonts w:ascii="Arial" w:hAnsi="Arial" w:cs="Arial"/>
          <w:b/>
          <w:lang w:val="es-ES"/>
        </w:rPr>
        <w:t xml:space="preserve"> </w:t>
      </w:r>
    </w:p>
    <w:p w:rsidR="00C82218"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lastRenderedPageBreak/>
        <w:t>Podrán participar en esta Contratación Directa, individualmente o en forma conjunta (Consorcios), los Oferentes domiciliados en la República del Paraguay, que no se encuentren comprendidos en las prohibiciones o limitaciones para presentar propuestas o para contratar establecidas en el artículo 40 de la Ley N° 2.051/03.</w:t>
      </w:r>
    </w:p>
    <w:p w:rsidR="00626F10" w:rsidRPr="00C74B4B" w:rsidRDefault="0012194C" w:rsidP="00626F10">
      <w:pPr>
        <w:pStyle w:val="Prrafodelista"/>
        <w:numPr>
          <w:ilvl w:val="0"/>
          <w:numId w:val="21"/>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PROHIBICIÓN DE NEGOCIAR (ART. 20, INCISO F, LEY N° 2051/03)</w:t>
      </w:r>
    </w:p>
    <w:p w:rsidR="00C82218"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 xml:space="preserve">Ninguna de las condiciones contenidas en las bases y condiciones de la Contratación Directa, así como en las ofertas presentadas por los participantes </w:t>
      </w:r>
      <w:r w:rsidR="005B153B" w:rsidRPr="00C74B4B">
        <w:rPr>
          <w:rFonts w:ascii="Arial" w:hAnsi="Arial" w:cs="Arial"/>
          <w:lang w:val="es-ES"/>
        </w:rPr>
        <w:t>podrá</w:t>
      </w:r>
      <w:r w:rsidRPr="00C74B4B">
        <w:rPr>
          <w:rFonts w:ascii="Arial" w:hAnsi="Arial" w:cs="Arial"/>
          <w:lang w:val="es-ES"/>
        </w:rPr>
        <w:t xml:space="preserve"> ser </w:t>
      </w:r>
      <w:r w:rsidR="005B153B" w:rsidRPr="00C74B4B">
        <w:rPr>
          <w:rFonts w:ascii="Arial" w:hAnsi="Arial" w:cs="Arial"/>
          <w:lang w:val="es-ES"/>
        </w:rPr>
        <w:t>negociada</w:t>
      </w:r>
      <w:r w:rsidRPr="00C74B4B">
        <w:rPr>
          <w:rFonts w:ascii="Arial" w:hAnsi="Arial" w:cs="Arial"/>
          <w:lang w:val="es-ES"/>
        </w:rPr>
        <w:t>.</w:t>
      </w:r>
    </w:p>
    <w:p w:rsidR="00626F10" w:rsidRPr="00C74B4B" w:rsidRDefault="001E29FA" w:rsidP="00626F10">
      <w:pPr>
        <w:pStyle w:val="Prrafodelista"/>
        <w:numPr>
          <w:ilvl w:val="0"/>
          <w:numId w:val="21"/>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PROTESTAS</w:t>
      </w:r>
    </w:p>
    <w:p w:rsidR="00483BC5" w:rsidRPr="00C74B4B" w:rsidRDefault="00F02478" w:rsidP="004D377C">
      <w:pPr>
        <w:pStyle w:val="Default"/>
        <w:spacing w:after="137" w:line="360" w:lineRule="auto"/>
        <w:jc w:val="both"/>
        <w:rPr>
          <w:color w:val="auto"/>
          <w:sz w:val="22"/>
          <w:szCs w:val="22"/>
          <w:lang w:val="es-ES"/>
        </w:rPr>
      </w:pPr>
      <w:r w:rsidRPr="00C74B4B">
        <w:rPr>
          <w:color w:val="auto"/>
          <w:sz w:val="22"/>
          <w:szCs w:val="22"/>
          <w:lang w:val="es-ES"/>
        </w:rPr>
        <w:t>Las personas interesadas podrán protestar por escrito o a través de medios remotos de comunicación electrónica ante la Dirección Nacional de Contrataciones Públicas, contra los actos que contravengan las disposiciones que rijan la materia objeto de este documento, dentro de los diez (10) días hábiles siguientes a aquél en que éste ocurra o el Oferente tenga o deba haber tenido conocimiento del acto.</w:t>
      </w:r>
    </w:p>
    <w:p w:rsidR="00626F10" w:rsidRPr="00C74B4B" w:rsidRDefault="001E29FA" w:rsidP="00626F10">
      <w:pPr>
        <w:pStyle w:val="Prrafodelista"/>
        <w:numPr>
          <w:ilvl w:val="0"/>
          <w:numId w:val="21"/>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DENUNCIAS</w:t>
      </w:r>
    </w:p>
    <w:p w:rsidR="00C82218" w:rsidRPr="00C74B4B" w:rsidRDefault="00C82218"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Cualquier persona puede realizar las denuncias de supuestos hechos de corrupción o de irregularidades en este proceso de contratación o en cualquier otro que tenga conocimiento, a través del Portal de Contrataciones Públicas (www.contrataciones.gov.py), utilizando el Programa de Protección al Denunciante, que garantiza la confidencialidad de los datos del denunciante, y cuya investigación puede monitorearse a través del Portal.</w:t>
      </w:r>
    </w:p>
    <w:p w:rsidR="00626F10" w:rsidRPr="00C74B4B" w:rsidRDefault="001E29FA" w:rsidP="00626F10">
      <w:pPr>
        <w:pStyle w:val="Prrafodelista"/>
        <w:numPr>
          <w:ilvl w:val="0"/>
          <w:numId w:val="21"/>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SOLUCIÓN DE CONTROVERSIAS</w:t>
      </w:r>
    </w:p>
    <w:p w:rsidR="000B3799" w:rsidRPr="00C74B4B" w:rsidRDefault="000B3799"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Los interesados podrán recurrir al procedimiento de Avenimiento, previsto en el Título Octavo, Capítulo Segundo de la Ley N° 2051/03 “De Contrataciones Públicas”, como mecanismo de solución de diferendos.</w:t>
      </w:r>
    </w:p>
    <w:p w:rsidR="000B3799" w:rsidRPr="00C74B4B" w:rsidRDefault="000B3799"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 xml:space="preserve">Como resultado del procedimiento de contratación derivado del presente documento, las partes someterán sus diferendos, además, a </w:t>
      </w:r>
      <w:r w:rsidR="00E537CA" w:rsidRPr="00C74B4B">
        <w:rPr>
          <w:rFonts w:ascii="Arial" w:hAnsi="Arial" w:cs="Arial"/>
          <w:lang w:val="es-ES"/>
        </w:rPr>
        <w:t xml:space="preserve">la jurisdicción de </w:t>
      </w:r>
      <w:r w:rsidRPr="00C74B4B">
        <w:rPr>
          <w:rFonts w:ascii="Arial" w:hAnsi="Arial" w:cs="Arial"/>
          <w:lang w:val="es-ES"/>
        </w:rPr>
        <w:t>los Tribunales de la República del Paraguay.</w:t>
      </w:r>
    </w:p>
    <w:p w:rsidR="00626F10" w:rsidRPr="00C74B4B" w:rsidRDefault="001E29FA" w:rsidP="00626F10">
      <w:pPr>
        <w:pStyle w:val="Prrafodelista"/>
        <w:numPr>
          <w:ilvl w:val="0"/>
          <w:numId w:val="21"/>
        </w:numPr>
        <w:tabs>
          <w:tab w:val="left" w:pos="426"/>
        </w:tabs>
        <w:spacing w:before="120" w:after="120"/>
        <w:ind w:left="0" w:firstLine="0"/>
        <w:contextualSpacing w:val="0"/>
        <w:jc w:val="both"/>
        <w:rPr>
          <w:rFonts w:ascii="Arial" w:hAnsi="Arial" w:cs="Arial"/>
          <w:b/>
          <w:szCs w:val="20"/>
          <w:u w:val="single"/>
          <w:lang w:val="es-ES"/>
        </w:rPr>
      </w:pPr>
      <w:r w:rsidRPr="00C74B4B">
        <w:rPr>
          <w:rFonts w:ascii="Arial" w:hAnsi="Arial" w:cs="Arial"/>
          <w:b/>
          <w:szCs w:val="20"/>
          <w:u w:val="single"/>
          <w:lang w:val="es-ES"/>
        </w:rPr>
        <w:t>DOCUMENTOS COMPLEMENTARIOS</w:t>
      </w:r>
    </w:p>
    <w:p w:rsidR="00626F10" w:rsidRPr="00C74B4B" w:rsidRDefault="006761E4"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En</w:t>
      </w:r>
      <w:r w:rsidR="005F6D7A" w:rsidRPr="00C74B4B">
        <w:rPr>
          <w:rFonts w:ascii="Arial" w:hAnsi="Arial" w:cs="Arial"/>
          <w:lang w:val="es-ES"/>
        </w:rPr>
        <w:t xml:space="preserve"> todo lo que </w:t>
      </w:r>
      <w:r w:rsidRPr="00C74B4B">
        <w:rPr>
          <w:rFonts w:ascii="Arial" w:hAnsi="Arial" w:cs="Arial"/>
          <w:lang w:val="es-ES"/>
        </w:rPr>
        <w:t xml:space="preserve">no </w:t>
      </w:r>
      <w:r w:rsidR="005F6D7A" w:rsidRPr="00C74B4B">
        <w:rPr>
          <w:rFonts w:ascii="Arial" w:hAnsi="Arial" w:cs="Arial"/>
          <w:lang w:val="es-ES"/>
        </w:rPr>
        <w:t>esté expresamente indicado</w:t>
      </w:r>
      <w:r w:rsidRPr="00C74B4B">
        <w:rPr>
          <w:rFonts w:ascii="Arial" w:hAnsi="Arial" w:cs="Arial"/>
          <w:lang w:val="es-ES"/>
        </w:rPr>
        <w:t xml:space="preserve"> en esta Carta de Invitación</w:t>
      </w:r>
      <w:r w:rsidR="005F6D7A" w:rsidRPr="00C74B4B">
        <w:rPr>
          <w:rFonts w:ascii="Arial" w:hAnsi="Arial" w:cs="Arial"/>
          <w:lang w:val="es-ES"/>
        </w:rPr>
        <w:t xml:space="preserve"> sobre preparación, presentación, evaluación y adjudicación de ofertas</w:t>
      </w:r>
      <w:r w:rsidRPr="00C74B4B">
        <w:rPr>
          <w:rFonts w:ascii="Arial" w:hAnsi="Arial" w:cs="Arial"/>
          <w:lang w:val="es-ES"/>
        </w:rPr>
        <w:t xml:space="preserve">, aplicarán supletoriamente las Instrucciones a los Oferentes (IAO) del Pliego de Bases y Condiciones estándar para adquisición de Bienes y Servicios, aprobado por la Dirección Nacional de Contrataciones Públicas. </w:t>
      </w:r>
    </w:p>
    <w:p w:rsidR="00626F10" w:rsidRDefault="006761E4"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 xml:space="preserve"> </w:t>
      </w:r>
      <w:r w:rsidR="00626F10" w:rsidRPr="00C74B4B">
        <w:rPr>
          <w:rFonts w:ascii="Arial" w:hAnsi="Arial" w:cs="Arial"/>
          <w:lang w:val="es-ES"/>
        </w:rPr>
        <w:t>A los efectos de prever alguna omisión que se realiza en el presente documento, se debe consultar en primer término el pliego de bases y condiciones estándar para adquisición de bienes y/o servicios aprobado por la DNCP y de uso obligatorio, en todas sus partes, en concordancia con el decreto y ley en materia de contratación públicas vigentes.</w:t>
      </w:r>
    </w:p>
    <w:p w:rsidR="00435CC7" w:rsidRPr="00C74B4B" w:rsidRDefault="00435CC7" w:rsidP="00626F10">
      <w:pPr>
        <w:pStyle w:val="Prrafodelista"/>
        <w:tabs>
          <w:tab w:val="left" w:pos="426"/>
        </w:tabs>
        <w:spacing w:before="120" w:after="120"/>
        <w:ind w:left="0"/>
        <w:contextualSpacing w:val="0"/>
        <w:jc w:val="both"/>
        <w:rPr>
          <w:rFonts w:ascii="Arial" w:hAnsi="Arial" w:cs="Arial"/>
          <w:lang w:val="es-ES"/>
        </w:rPr>
      </w:pPr>
    </w:p>
    <w:p w:rsidR="00626F10" w:rsidRPr="00C74B4B" w:rsidRDefault="001E29FA" w:rsidP="00626F10">
      <w:pPr>
        <w:pStyle w:val="Prrafodelista"/>
        <w:numPr>
          <w:ilvl w:val="0"/>
          <w:numId w:val="21"/>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AUSENCIA DEL MÍNIMO DE OFERTAS</w:t>
      </w:r>
    </w:p>
    <w:p w:rsidR="000D5C09" w:rsidRPr="00C74B4B" w:rsidRDefault="009C5465"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 xml:space="preserve">El procedimiento de prórroga de </w:t>
      </w:r>
      <w:r w:rsidR="000D5C09" w:rsidRPr="00C74B4B">
        <w:rPr>
          <w:rFonts w:ascii="Arial" w:hAnsi="Arial" w:cs="Arial"/>
          <w:lang w:val="es-ES"/>
        </w:rPr>
        <w:t xml:space="preserve">presentación y apertura de ofertas </w:t>
      </w:r>
      <w:r w:rsidRPr="00C74B4B">
        <w:rPr>
          <w:rFonts w:ascii="Arial" w:hAnsi="Arial" w:cs="Arial"/>
          <w:lang w:val="es-ES"/>
        </w:rPr>
        <w:t xml:space="preserve">por ausencia del mínimo de ofertas requeridas, </w:t>
      </w:r>
      <w:r w:rsidR="000D5C09" w:rsidRPr="00C74B4B">
        <w:rPr>
          <w:rFonts w:ascii="Arial" w:hAnsi="Arial" w:cs="Arial"/>
          <w:lang w:val="es-ES"/>
        </w:rPr>
        <w:t xml:space="preserve">estará sujeta a la reglamentación vigente dispuesta por la DNCP.   </w:t>
      </w:r>
    </w:p>
    <w:p w:rsidR="00626F10" w:rsidRPr="00C74B4B" w:rsidRDefault="001E29FA" w:rsidP="00626F10">
      <w:pPr>
        <w:pStyle w:val="Prrafodelista"/>
        <w:numPr>
          <w:ilvl w:val="0"/>
          <w:numId w:val="21"/>
        </w:numPr>
        <w:tabs>
          <w:tab w:val="left" w:pos="426"/>
        </w:tabs>
        <w:spacing w:before="120" w:after="120"/>
        <w:ind w:left="0" w:firstLine="0"/>
        <w:contextualSpacing w:val="0"/>
        <w:jc w:val="both"/>
        <w:rPr>
          <w:rFonts w:ascii="Arial" w:hAnsi="Arial" w:cs="Arial"/>
          <w:b/>
          <w:u w:val="single"/>
          <w:lang w:val="es-ES"/>
        </w:rPr>
      </w:pPr>
      <w:r w:rsidRPr="00C74B4B">
        <w:rPr>
          <w:rFonts w:ascii="Arial" w:hAnsi="Arial" w:cs="Arial"/>
          <w:b/>
          <w:u w:val="single"/>
          <w:lang w:val="es-ES"/>
        </w:rPr>
        <w:t>DECLARACIÓN JURADA</w:t>
      </w:r>
    </w:p>
    <w:p w:rsidR="006B3670" w:rsidRPr="00C74B4B" w:rsidRDefault="006B3670" w:rsidP="00626F10">
      <w:pPr>
        <w:pStyle w:val="Prrafodelista"/>
        <w:tabs>
          <w:tab w:val="left" w:pos="426"/>
        </w:tabs>
        <w:spacing w:before="120" w:after="120"/>
        <w:ind w:left="0"/>
        <w:contextualSpacing w:val="0"/>
        <w:jc w:val="both"/>
        <w:rPr>
          <w:rFonts w:ascii="Arial" w:hAnsi="Arial" w:cs="Arial"/>
          <w:lang w:val="es-ES"/>
        </w:rPr>
      </w:pPr>
      <w:r w:rsidRPr="00C74B4B">
        <w:rPr>
          <w:rFonts w:ascii="Arial" w:hAnsi="Arial" w:cs="Arial"/>
          <w:lang w:val="es-ES"/>
        </w:rPr>
        <w:t>Cuando la Convocante permita la presentación de la Garantía de Mantenimiento de Ofertas y de Cumplimiento de Contrato a través de Declaración Jurada, el Oferente podrá optar por presentar ambas garantías de acuerdo al formato de los Formulario N° 2 y</w:t>
      </w:r>
      <w:r w:rsidR="005C1D3E" w:rsidRPr="00C74B4B">
        <w:rPr>
          <w:rFonts w:ascii="Arial" w:hAnsi="Arial" w:cs="Arial"/>
          <w:lang w:val="es-ES"/>
        </w:rPr>
        <w:t>/o</w:t>
      </w:r>
      <w:r w:rsidRPr="00C74B4B">
        <w:rPr>
          <w:rFonts w:ascii="Arial" w:hAnsi="Arial" w:cs="Arial"/>
          <w:lang w:val="es-ES"/>
        </w:rPr>
        <w:t xml:space="preserve"> 3. En este caso, no será necesario que el Oferente presente además la misma garantía a través de póliza de caución y/o garantía bancaria.   </w:t>
      </w:r>
    </w:p>
    <w:p w:rsidR="000B3799" w:rsidRDefault="000B3799"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Default="00EB2021" w:rsidP="000B3799">
      <w:pPr>
        <w:pStyle w:val="Prrafodelista"/>
        <w:tabs>
          <w:tab w:val="left" w:pos="426"/>
        </w:tabs>
        <w:spacing w:before="120" w:after="120"/>
        <w:ind w:left="0"/>
        <w:contextualSpacing w:val="0"/>
        <w:jc w:val="both"/>
        <w:rPr>
          <w:rFonts w:ascii="Arial" w:hAnsi="Arial" w:cs="Arial"/>
          <w:lang w:val="es-ES"/>
        </w:rPr>
      </w:pPr>
    </w:p>
    <w:p w:rsidR="00EB2021" w:rsidRPr="00C74B4B" w:rsidRDefault="00EB2021" w:rsidP="000B3799">
      <w:pPr>
        <w:pStyle w:val="Prrafodelista"/>
        <w:tabs>
          <w:tab w:val="left" w:pos="426"/>
        </w:tabs>
        <w:spacing w:before="120" w:after="120"/>
        <w:ind w:left="0"/>
        <w:contextualSpacing w:val="0"/>
        <w:jc w:val="both"/>
        <w:rPr>
          <w:rFonts w:ascii="Arial" w:hAnsi="Arial" w:cs="Arial"/>
          <w:lang w:val="es-ES"/>
        </w:rPr>
      </w:pPr>
    </w:p>
    <w:p w:rsidR="00F119DE" w:rsidRDefault="00F119DE" w:rsidP="00C74B4B">
      <w:pPr>
        <w:spacing w:before="120" w:after="120" w:line="240" w:lineRule="auto"/>
        <w:rPr>
          <w:rFonts w:ascii="Arial" w:hAnsi="Arial" w:cs="Arial"/>
          <w:b/>
          <w:sz w:val="44"/>
          <w:szCs w:val="40"/>
          <w:lang w:val="es-ES"/>
        </w:rPr>
      </w:pPr>
    </w:p>
    <w:p w:rsidR="0048094C" w:rsidRDefault="0048094C" w:rsidP="00C74B4B">
      <w:pPr>
        <w:spacing w:before="120" w:after="120" w:line="240" w:lineRule="auto"/>
        <w:rPr>
          <w:rFonts w:ascii="Arial" w:hAnsi="Arial" w:cs="Arial"/>
          <w:b/>
          <w:sz w:val="44"/>
          <w:szCs w:val="40"/>
          <w:lang w:val="es-ES"/>
        </w:rPr>
      </w:pPr>
    </w:p>
    <w:p w:rsidR="000A4FB3" w:rsidRPr="00C74B4B" w:rsidRDefault="000A4FB3" w:rsidP="00C74B4B">
      <w:pPr>
        <w:spacing w:before="120" w:after="120" w:line="240" w:lineRule="auto"/>
        <w:rPr>
          <w:rFonts w:ascii="Arial" w:hAnsi="Arial" w:cs="Arial"/>
          <w:b/>
          <w:sz w:val="44"/>
          <w:szCs w:val="40"/>
          <w:lang w:val="es-ES"/>
        </w:rPr>
      </w:pPr>
    </w:p>
    <w:p w:rsidR="00D921D3" w:rsidRPr="00C74B4B" w:rsidRDefault="0012194C" w:rsidP="004D377C">
      <w:pPr>
        <w:pBdr>
          <w:top w:val="single" w:sz="4" w:space="1" w:color="auto"/>
          <w:left w:val="single" w:sz="4" w:space="4" w:color="auto"/>
          <w:bottom w:val="single" w:sz="4" w:space="1" w:color="auto"/>
          <w:right w:val="single" w:sz="4" w:space="4" w:color="auto"/>
          <w:between w:val="single" w:sz="4" w:space="1" w:color="auto"/>
          <w:bar w:val="single" w:sz="4" w:color="auto"/>
        </w:pBdr>
        <w:spacing w:before="120" w:after="120" w:line="240" w:lineRule="auto"/>
        <w:jc w:val="center"/>
        <w:rPr>
          <w:rFonts w:ascii="Arial" w:hAnsi="Arial" w:cs="Arial"/>
          <w:b/>
          <w:sz w:val="44"/>
          <w:szCs w:val="40"/>
          <w:lang w:val="es-ES"/>
        </w:rPr>
      </w:pPr>
      <w:r w:rsidRPr="00C74B4B">
        <w:rPr>
          <w:rFonts w:ascii="Arial" w:hAnsi="Arial" w:cs="Arial"/>
          <w:b/>
          <w:sz w:val="44"/>
          <w:szCs w:val="40"/>
          <w:lang w:val="es-ES"/>
        </w:rPr>
        <w:t>ANEXO B</w:t>
      </w:r>
    </w:p>
    <w:p w:rsidR="00814337" w:rsidRPr="00C74B4B" w:rsidRDefault="0012194C" w:rsidP="0057393C">
      <w:pPr>
        <w:spacing w:after="0" w:line="240" w:lineRule="auto"/>
        <w:jc w:val="center"/>
        <w:rPr>
          <w:rFonts w:ascii="Arial" w:hAnsi="Arial" w:cs="Arial"/>
          <w:b/>
          <w:sz w:val="44"/>
          <w:szCs w:val="40"/>
          <w:lang w:val="es-ES"/>
        </w:rPr>
      </w:pPr>
      <w:r w:rsidRPr="00C74B4B">
        <w:rPr>
          <w:rFonts w:ascii="Arial" w:hAnsi="Arial" w:cs="Arial"/>
          <w:b/>
          <w:sz w:val="44"/>
          <w:szCs w:val="40"/>
          <w:lang w:val="es-ES"/>
        </w:rPr>
        <w:t xml:space="preserve"> DATOS DE LA CONTRATACIÓN (DDLC</w:t>
      </w:r>
      <w:r w:rsidR="00814337" w:rsidRPr="00C74B4B">
        <w:rPr>
          <w:rFonts w:ascii="Arial" w:hAnsi="Arial" w:cs="Arial"/>
          <w:b/>
          <w:sz w:val="44"/>
          <w:szCs w:val="40"/>
          <w:lang w:val="es-ES"/>
        </w:rPr>
        <w:t>)</w:t>
      </w:r>
    </w:p>
    <w:p w:rsidR="004E69A3" w:rsidRPr="00C74B4B" w:rsidRDefault="004E69A3" w:rsidP="005863AC">
      <w:pPr>
        <w:pStyle w:val="Prrafodelista"/>
        <w:numPr>
          <w:ilvl w:val="0"/>
          <w:numId w:val="23"/>
        </w:numPr>
        <w:spacing w:before="240" w:after="240" w:line="240" w:lineRule="auto"/>
        <w:ind w:left="284" w:hanging="284"/>
        <w:contextualSpacing w:val="0"/>
        <w:jc w:val="both"/>
        <w:rPr>
          <w:rFonts w:ascii="Arial" w:hAnsi="Arial" w:cs="Arial"/>
          <w:i/>
        </w:rPr>
      </w:pPr>
      <w:r w:rsidRPr="00C74B4B">
        <w:rPr>
          <w:rFonts w:ascii="Arial" w:hAnsi="Arial" w:cs="Arial"/>
          <w:b/>
        </w:rPr>
        <w:t>La convocante es:</w:t>
      </w:r>
      <w:r w:rsidRPr="00C74B4B">
        <w:rPr>
          <w:rFonts w:ascii="Arial" w:hAnsi="Arial" w:cs="Arial"/>
        </w:rPr>
        <w:t xml:space="preserve"> </w:t>
      </w:r>
      <w:r w:rsidR="00665060">
        <w:rPr>
          <w:rFonts w:ascii="Arial" w:hAnsi="Arial" w:cs="Arial"/>
          <w:i/>
          <w:color w:val="FF0000"/>
        </w:rPr>
        <w:t>Ministerio de Defensa Nacional.</w:t>
      </w:r>
    </w:p>
    <w:p w:rsidR="004E69A3" w:rsidRPr="00C74B4B" w:rsidRDefault="004E69A3" w:rsidP="005863AC">
      <w:pPr>
        <w:pStyle w:val="Prrafodelista"/>
        <w:numPr>
          <w:ilvl w:val="0"/>
          <w:numId w:val="23"/>
        </w:numPr>
        <w:spacing w:before="240" w:after="240" w:line="240" w:lineRule="auto"/>
        <w:ind w:left="284" w:hanging="284"/>
        <w:contextualSpacing w:val="0"/>
        <w:jc w:val="both"/>
        <w:rPr>
          <w:rFonts w:ascii="Arial" w:hAnsi="Arial" w:cs="Arial"/>
          <w:i/>
          <w:color w:val="FF0000"/>
        </w:rPr>
      </w:pPr>
      <w:r w:rsidRPr="00C74B4B">
        <w:rPr>
          <w:rFonts w:ascii="Arial" w:hAnsi="Arial" w:cs="Arial"/>
          <w:b/>
        </w:rPr>
        <w:t xml:space="preserve">La descripción y el número del llamado a Contratación Directa: </w:t>
      </w:r>
      <w:r w:rsidR="00665060">
        <w:rPr>
          <w:rFonts w:ascii="Arial" w:hAnsi="Arial" w:cs="Arial"/>
          <w:i/>
          <w:color w:val="FF0000"/>
        </w:rPr>
        <w:t xml:space="preserve">Contratación Directa Nº </w:t>
      </w:r>
      <w:r w:rsidR="00900E3F">
        <w:rPr>
          <w:rFonts w:ascii="Arial" w:hAnsi="Arial" w:cs="Arial"/>
          <w:i/>
          <w:color w:val="FF0000"/>
        </w:rPr>
        <w:t>06</w:t>
      </w:r>
      <w:r w:rsidR="00665060">
        <w:rPr>
          <w:rFonts w:ascii="Arial" w:hAnsi="Arial" w:cs="Arial"/>
          <w:i/>
          <w:color w:val="FF0000"/>
        </w:rPr>
        <w:t>/2017 “</w:t>
      </w:r>
      <w:r w:rsidR="00900E3F">
        <w:rPr>
          <w:rFonts w:ascii="Arial" w:hAnsi="Arial" w:cs="Arial"/>
          <w:i/>
          <w:color w:val="FF0000"/>
        </w:rPr>
        <w:t>Adquisición de Tóner e Insumos de Oficinas”.</w:t>
      </w:r>
    </w:p>
    <w:p w:rsidR="004E69A3" w:rsidRPr="00C74B4B" w:rsidRDefault="004E69A3" w:rsidP="005863AC">
      <w:pPr>
        <w:pStyle w:val="Prrafodelista"/>
        <w:numPr>
          <w:ilvl w:val="0"/>
          <w:numId w:val="23"/>
        </w:numPr>
        <w:spacing w:before="240" w:after="240" w:line="240" w:lineRule="auto"/>
        <w:ind w:left="284" w:hanging="284"/>
        <w:contextualSpacing w:val="0"/>
        <w:jc w:val="both"/>
        <w:rPr>
          <w:rFonts w:ascii="Arial" w:hAnsi="Arial" w:cs="Arial"/>
          <w:b/>
        </w:rPr>
      </w:pPr>
      <w:r w:rsidRPr="00C74B4B">
        <w:rPr>
          <w:rFonts w:ascii="Arial" w:hAnsi="Arial" w:cs="Arial"/>
          <w:b/>
        </w:rPr>
        <w:t xml:space="preserve">El identificador del llamado en el Sistema de Información de las Contrataciones </w:t>
      </w:r>
      <w:r w:rsidR="00163D34" w:rsidRPr="00C74B4B">
        <w:rPr>
          <w:rFonts w:ascii="Arial" w:hAnsi="Arial" w:cs="Arial"/>
          <w:b/>
        </w:rPr>
        <w:t>Públicas (</w:t>
      </w:r>
      <w:r w:rsidRPr="00C74B4B">
        <w:rPr>
          <w:rFonts w:ascii="Arial" w:hAnsi="Arial" w:cs="Arial"/>
          <w:b/>
        </w:rPr>
        <w:t xml:space="preserve">ID) es: </w:t>
      </w:r>
      <w:r w:rsidR="00FF55FE">
        <w:rPr>
          <w:rFonts w:ascii="Arial" w:hAnsi="Arial" w:cs="Arial"/>
          <w:i/>
          <w:color w:val="FF0000"/>
        </w:rPr>
        <w:t>328.362.</w:t>
      </w:r>
    </w:p>
    <w:p w:rsidR="004E69A3" w:rsidRPr="00C74B4B" w:rsidRDefault="004E69A3" w:rsidP="005863AC">
      <w:pPr>
        <w:pStyle w:val="Prrafodelista"/>
        <w:numPr>
          <w:ilvl w:val="0"/>
          <w:numId w:val="23"/>
        </w:numPr>
        <w:spacing w:before="240" w:after="240" w:line="240" w:lineRule="auto"/>
        <w:ind w:left="284" w:hanging="284"/>
        <w:contextualSpacing w:val="0"/>
        <w:jc w:val="both"/>
        <w:rPr>
          <w:rFonts w:ascii="Arial" w:hAnsi="Arial" w:cs="Arial"/>
          <w:b/>
          <w:color w:val="FF0000"/>
        </w:rPr>
      </w:pPr>
      <w:r w:rsidRPr="00C74B4B">
        <w:rPr>
          <w:rFonts w:ascii="Arial" w:hAnsi="Arial" w:cs="Arial"/>
          <w:b/>
        </w:rPr>
        <w:t>El sistema de adjudicación de la presente licitación:</w:t>
      </w:r>
      <w:r w:rsidRPr="00C74B4B">
        <w:rPr>
          <w:rFonts w:ascii="Arial" w:hAnsi="Arial" w:cs="Arial"/>
          <w:i/>
        </w:rPr>
        <w:t xml:space="preserve"> </w:t>
      </w:r>
      <w:r w:rsidR="00665060" w:rsidRPr="00E55F6E">
        <w:rPr>
          <w:rFonts w:ascii="Arial" w:hAnsi="Arial" w:cs="Arial"/>
          <w:i/>
          <w:color w:val="FF0000"/>
        </w:rPr>
        <w:t xml:space="preserve">Por </w:t>
      </w:r>
      <w:r w:rsidR="00E55F6E" w:rsidRPr="00E55F6E">
        <w:rPr>
          <w:rFonts w:ascii="Arial" w:hAnsi="Arial" w:cs="Arial"/>
          <w:i/>
          <w:color w:val="FF0000"/>
        </w:rPr>
        <w:t>Lote</w:t>
      </w:r>
    </w:p>
    <w:p w:rsidR="008154A1" w:rsidRPr="009D48DA" w:rsidRDefault="004E69A3" w:rsidP="008154A1">
      <w:pPr>
        <w:pStyle w:val="Prrafodelista"/>
        <w:numPr>
          <w:ilvl w:val="0"/>
          <w:numId w:val="23"/>
        </w:numPr>
        <w:spacing w:before="240" w:after="240" w:line="240" w:lineRule="auto"/>
        <w:ind w:left="284" w:hanging="284"/>
        <w:contextualSpacing w:val="0"/>
        <w:jc w:val="both"/>
        <w:rPr>
          <w:rFonts w:ascii="Arial" w:hAnsi="Arial" w:cs="Arial"/>
          <w:i/>
          <w:color w:val="FF0000"/>
        </w:rPr>
      </w:pPr>
      <w:r w:rsidRPr="009D48DA">
        <w:rPr>
          <w:rFonts w:ascii="Arial" w:hAnsi="Arial" w:cs="Arial"/>
          <w:b/>
        </w:rPr>
        <w:t xml:space="preserve">Los rubros para esta Contratación Directa corresponden a la partida presupuestaria: </w:t>
      </w:r>
      <w:r w:rsidR="009B1314">
        <w:rPr>
          <w:rFonts w:ascii="Cambria" w:hAnsi="Cambria" w:cs="Calibri"/>
          <w:b/>
        </w:rPr>
        <w:t>340</w:t>
      </w:r>
      <w:r w:rsidR="008154A1" w:rsidRPr="009D48DA">
        <w:rPr>
          <w:rFonts w:ascii="Cambria" w:hAnsi="Cambria" w:cs="Calibri"/>
          <w:b/>
          <w:i/>
        </w:rPr>
        <w:t xml:space="preserve"> del presente Ejercicio Fiscal con FF  10</w:t>
      </w:r>
      <w:r w:rsidR="009B1314">
        <w:rPr>
          <w:rFonts w:ascii="Cambria" w:hAnsi="Cambria" w:cs="Calibri"/>
          <w:b/>
          <w:i/>
        </w:rPr>
        <w:t xml:space="preserve"> y FF 30</w:t>
      </w:r>
      <w:r w:rsidR="008154A1" w:rsidRPr="009D48DA">
        <w:rPr>
          <w:rFonts w:ascii="Cambria" w:hAnsi="Cambria" w:cs="Calibri"/>
          <w:b/>
          <w:i/>
        </w:rPr>
        <w:t xml:space="preserve">. </w:t>
      </w:r>
    </w:p>
    <w:p w:rsidR="004E69A3" w:rsidRPr="000A3F98" w:rsidRDefault="004E69A3" w:rsidP="005863AC">
      <w:pPr>
        <w:pStyle w:val="Prrafodelista"/>
        <w:numPr>
          <w:ilvl w:val="0"/>
          <w:numId w:val="23"/>
        </w:numPr>
        <w:spacing w:before="240" w:after="240" w:line="240" w:lineRule="auto"/>
        <w:ind w:left="284" w:hanging="284"/>
        <w:contextualSpacing w:val="0"/>
        <w:jc w:val="both"/>
        <w:rPr>
          <w:rFonts w:ascii="Arial" w:hAnsi="Arial" w:cs="Arial"/>
          <w:b/>
        </w:rPr>
      </w:pPr>
      <w:r w:rsidRPr="000A3F98">
        <w:rPr>
          <w:rFonts w:ascii="Arial" w:hAnsi="Arial" w:cs="Arial"/>
          <w:b/>
        </w:rPr>
        <w:t>Para aclaraciones sobre los documentos que forman parte de la Carta de Invitación, la dirección y contacto de la Convocante es la siguiente</w:t>
      </w:r>
      <w:r w:rsidRPr="000A3F98">
        <w:rPr>
          <w:rFonts w:ascii="Arial" w:hAnsi="Arial" w:cs="Arial"/>
          <w:b/>
          <w:i/>
        </w:rPr>
        <w:t>:</w:t>
      </w:r>
      <w:r w:rsidRPr="000A3F98">
        <w:rPr>
          <w:rFonts w:ascii="Arial" w:hAnsi="Arial" w:cs="Arial"/>
          <w:i/>
        </w:rPr>
        <w:t xml:space="preserve"> </w:t>
      </w:r>
    </w:p>
    <w:p w:rsidR="000A3F98" w:rsidRPr="000A3F98" w:rsidRDefault="000A3F98" w:rsidP="000A3F98">
      <w:pPr>
        <w:pStyle w:val="Prrafodelista"/>
        <w:spacing w:before="240" w:after="240" w:line="240" w:lineRule="auto"/>
        <w:ind w:left="284"/>
        <w:jc w:val="both"/>
        <w:rPr>
          <w:rFonts w:asciiTheme="majorHAnsi" w:hAnsiTheme="majorHAnsi" w:cstheme="minorHAnsi"/>
          <w:b/>
          <w:i/>
        </w:rPr>
      </w:pPr>
      <w:r w:rsidRPr="000A3F98">
        <w:rPr>
          <w:rFonts w:asciiTheme="majorHAnsi" w:hAnsiTheme="majorHAnsi" w:cstheme="minorHAnsi"/>
        </w:rPr>
        <w:t xml:space="preserve">Atención: </w:t>
      </w:r>
      <w:proofErr w:type="spellStart"/>
      <w:r w:rsidRPr="000A3F98">
        <w:rPr>
          <w:rFonts w:asciiTheme="majorHAnsi" w:hAnsiTheme="majorHAnsi" w:cstheme="minorHAnsi"/>
          <w:b/>
          <w:i/>
        </w:rPr>
        <w:t>Tte</w:t>
      </w:r>
      <w:proofErr w:type="spellEnd"/>
      <w:r w:rsidRPr="000A3F98">
        <w:rPr>
          <w:rFonts w:asciiTheme="majorHAnsi" w:hAnsiTheme="majorHAnsi" w:cstheme="minorHAnsi"/>
          <w:b/>
          <w:i/>
        </w:rPr>
        <w:t xml:space="preserve"> 1º </w:t>
      </w:r>
      <w:proofErr w:type="spellStart"/>
      <w:r w:rsidRPr="000A3F98">
        <w:rPr>
          <w:rFonts w:asciiTheme="majorHAnsi" w:hAnsiTheme="majorHAnsi" w:cstheme="minorHAnsi"/>
          <w:b/>
          <w:i/>
        </w:rPr>
        <w:t>AVL</w:t>
      </w:r>
      <w:proofErr w:type="spellEnd"/>
      <w:r w:rsidRPr="000A3F98">
        <w:rPr>
          <w:rFonts w:asciiTheme="majorHAnsi" w:hAnsiTheme="majorHAnsi" w:cstheme="minorHAnsi"/>
          <w:b/>
          <w:i/>
        </w:rPr>
        <w:t xml:space="preserve"> VÍCTOR RAMÓN PEDROZO SARAVIA</w:t>
      </w:r>
      <w:r w:rsidRPr="000A3F98">
        <w:rPr>
          <w:rFonts w:asciiTheme="majorHAnsi" w:hAnsiTheme="majorHAnsi" w:cstheme="minorHAnsi"/>
          <w:i/>
        </w:rPr>
        <w:t xml:space="preserve">, </w:t>
      </w:r>
      <w:r w:rsidRPr="000A3F98">
        <w:rPr>
          <w:rFonts w:asciiTheme="majorHAnsi" w:hAnsiTheme="majorHAnsi" w:cstheme="minorHAnsi"/>
          <w:b/>
          <w:i/>
        </w:rPr>
        <w:t>2º Piso Dirección de Contratación de Bienes y Servicios.</w:t>
      </w:r>
    </w:p>
    <w:p w:rsidR="000A3F98" w:rsidRPr="000A3F98" w:rsidRDefault="000A3F98" w:rsidP="000A3F98">
      <w:pPr>
        <w:pStyle w:val="Prrafodelista"/>
        <w:spacing w:before="240" w:after="0" w:line="240" w:lineRule="auto"/>
        <w:ind w:left="284"/>
        <w:jc w:val="both"/>
        <w:rPr>
          <w:rFonts w:asciiTheme="majorHAnsi" w:hAnsiTheme="majorHAnsi" w:cstheme="minorHAnsi"/>
          <w:b/>
          <w:i/>
        </w:rPr>
      </w:pPr>
      <w:r w:rsidRPr="000A3F98">
        <w:rPr>
          <w:rFonts w:asciiTheme="majorHAnsi" w:hAnsiTheme="majorHAnsi" w:cstheme="minorHAnsi"/>
          <w:i/>
        </w:rPr>
        <w:t xml:space="preserve">Dirección: </w:t>
      </w:r>
      <w:proofErr w:type="spellStart"/>
      <w:r w:rsidRPr="000A3F98">
        <w:rPr>
          <w:rFonts w:asciiTheme="majorHAnsi" w:hAnsiTheme="majorHAnsi" w:cstheme="minorHAnsi"/>
          <w:b/>
          <w:i/>
        </w:rPr>
        <w:t>Mcal</w:t>
      </w:r>
      <w:proofErr w:type="spellEnd"/>
      <w:r w:rsidRPr="000A3F98">
        <w:rPr>
          <w:rFonts w:asciiTheme="majorHAnsi" w:hAnsiTheme="majorHAnsi" w:cstheme="minorHAnsi"/>
          <w:b/>
          <w:i/>
        </w:rPr>
        <w:t xml:space="preserve"> López esq. vice Pdte. Sánchez 2º Piso Dirección de Contratación de Bienes y Servicios.</w:t>
      </w:r>
    </w:p>
    <w:p w:rsidR="000A3F98" w:rsidRPr="000A3F98" w:rsidRDefault="000A3F98" w:rsidP="000A3F98">
      <w:pPr>
        <w:pStyle w:val="Prrafodelista"/>
        <w:spacing w:after="0" w:line="240" w:lineRule="auto"/>
        <w:ind w:hanging="436"/>
        <w:jc w:val="both"/>
        <w:rPr>
          <w:rFonts w:asciiTheme="majorHAnsi" w:hAnsiTheme="majorHAnsi" w:cstheme="minorHAnsi"/>
          <w:i/>
        </w:rPr>
      </w:pPr>
      <w:r w:rsidRPr="000A3F98">
        <w:rPr>
          <w:rFonts w:asciiTheme="majorHAnsi" w:hAnsiTheme="majorHAnsi" w:cstheme="minorHAnsi"/>
          <w:i/>
        </w:rPr>
        <w:t xml:space="preserve">Número del Piso/Oficina: </w:t>
      </w:r>
      <w:r w:rsidRPr="000A3F98">
        <w:rPr>
          <w:rFonts w:asciiTheme="majorHAnsi" w:hAnsiTheme="majorHAnsi" w:cstheme="minorHAnsi"/>
          <w:b/>
          <w:i/>
        </w:rPr>
        <w:t>2º Piso Dirección de Contratación de Bienes y Servicios.</w:t>
      </w:r>
    </w:p>
    <w:p w:rsidR="000A3F98" w:rsidRPr="000A3F98" w:rsidRDefault="000A3F98" w:rsidP="000A3F98">
      <w:pPr>
        <w:pStyle w:val="Prrafodelista"/>
        <w:spacing w:after="0" w:line="240" w:lineRule="auto"/>
        <w:ind w:hanging="436"/>
        <w:jc w:val="both"/>
        <w:rPr>
          <w:rFonts w:asciiTheme="majorHAnsi" w:hAnsiTheme="majorHAnsi" w:cstheme="minorHAnsi"/>
          <w:i/>
        </w:rPr>
      </w:pPr>
      <w:r w:rsidRPr="000A3F98">
        <w:rPr>
          <w:rFonts w:asciiTheme="majorHAnsi" w:hAnsiTheme="majorHAnsi" w:cstheme="minorHAnsi"/>
          <w:i/>
        </w:rPr>
        <w:t xml:space="preserve">Ciudad: </w:t>
      </w:r>
      <w:r w:rsidRPr="000A3F98">
        <w:rPr>
          <w:rFonts w:asciiTheme="majorHAnsi" w:hAnsiTheme="majorHAnsi" w:cstheme="minorHAnsi"/>
          <w:b/>
          <w:i/>
        </w:rPr>
        <w:t>Asunción, Paraguay</w:t>
      </w:r>
      <w:r>
        <w:rPr>
          <w:rFonts w:asciiTheme="majorHAnsi" w:hAnsiTheme="majorHAnsi" w:cstheme="minorHAnsi"/>
          <w:b/>
          <w:i/>
        </w:rPr>
        <w:t>.</w:t>
      </w:r>
    </w:p>
    <w:p w:rsidR="004E69A3" w:rsidRPr="00C74B4B" w:rsidRDefault="004E69A3" w:rsidP="005863AC">
      <w:pPr>
        <w:pStyle w:val="Prrafodelista"/>
        <w:numPr>
          <w:ilvl w:val="0"/>
          <w:numId w:val="23"/>
        </w:numPr>
        <w:spacing w:before="240" w:after="240" w:line="240" w:lineRule="auto"/>
        <w:ind w:left="284" w:hanging="284"/>
        <w:contextualSpacing w:val="0"/>
        <w:jc w:val="both"/>
        <w:rPr>
          <w:rFonts w:ascii="Arial" w:hAnsi="Arial" w:cs="Arial"/>
          <w:color w:val="FF0000"/>
        </w:rPr>
      </w:pPr>
      <w:r w:rsidRPr="000A3F98">
        <w:rPr>
          <w:rFonts w:ascii="Arial" w:hAnsi="Arial" w:cs="Arial"/>
          <w:b/>
        </w:rPr>
        <w:t>Fecha y hora límites para realizar consultas:</w:t>
      </w:r>
      <w:r w:rsidRPr="000A3F98">
        <w:rPr>
          <w:rFonts w:ascii="Arial" w:hAnsi="Arial" w:cs="Arial"/>
          <w:b/>
          <w:i/>
          <w:color w:val="FF0000"/>
        </w:rPr>
        <w:t xml:space="preserve"> </w:t>
      </w:r>
      <w:r w:rsidR="00946189">
        <w:rPr>
          <w:rFonts w:ascii="Arial" w:hAnsi="Arial" w:cs="Arial"/>
          <w:i/>
          <w:color w:val="FF0000"/>
        </w:rPr>
        <w:t xml:space="preserve">por escrito hasta el </w:t>
      </w:r>
      <w:r w:rsidR="00F20400">
        <w:rPr>
          <w:rFonts w:ascii="Arial" w:hAnsi="Arial" w:cs="Arial"/>
          <w:i/>
          <w:color w:val="FF0000"/>
        </w:rPr>
        <w:t>12</w:t>
      </w:r>
      <w:r w:rsidR="00946189">
        <w:rPr>
          <w:rFonts w:ascii="Arial" w:hAnsi="Arial" w:cs="Arial"/>
          <w:i/>
          <w:color w:val="FF0000"/>
        </w:rPr>
        <w:t xml:space="preserve"> de </w:t>
      </w:r>
      <w:r w:rsidR="000A4FB3">
        <w:rPr>
          <w:rFonts w:ascii="Arial" w:hAnsi="Arial" w:cs="Arial"/>
          <w:i/>
          <w:color w:val="FF0000"/>
        </w:rPr>
        <w:t>mayo</w:t>
      </w:r>
      <w:r w:rsidR="00946189">
        <w:rPr>
          <w:rFonts w:ascii="Arial" w:hAnsi="Arial" w:cs="Arial"/>
          <w:i/>
          <w:color w:val="FF0000"/>
        </w:rPr>
        <w:t xml:space="preserve"> de 2017</w:t>
      </w:r>
      <w:r w:rsidR="008563B9">
        <w:rPr>
          <w:rFonts w:ascii="Arial" w:hAnsi="Arial" w:cs="Arial"/>
          <w:i/>
          <w:color w:val="FF0000"/>
        </w:rPr>
        <w:t xml:space="preserve"> hasta las 12:00 horas.</w:t>
      </w:r>
    </w:p>
    <w:p w:rsidR="004E69A3" w:rsidRPr="00C74B4B" w:rsidRDefault="004E69A3" w:rsidP="005863AC">
      <w:pPr>
        <w:pStyle w:val="Prrafodelista"/>
        <w:numPr>
          <w:ilvl w:val="0"/>
          <w:numId w:val="23"/>
        </w:numPr>
        <w:spacing w:before="240" w:after="240" w:line="240" w:lineRule="auto"/>
        <w:ind w:left="284" w:hanging="284"/>
        <w:contextualSpacing w:val="0"/>
        <w:jc w:val="both"/>
        <w:rPr>
          <w:rFonts w:ascii="Arial" w:hAnsi="Arial" w:cs="Arial"/>
          <w:b/>
          <w:color w:val="FF0000"/>
        </w:rPr>
      </w:pPr>
      <w:r w:rsidRPr="00C74B4B">
        <w:rPr>
          <w:rFonts w:ascii="Arial" w:hAnsi="Arial" w:cs="Arial"/>
          <w:b/>
        </w:rPr>
        <w:t xml:space="preserve">La Convocante realizará una Junta de Aclaraciones: </w:t>
      </w:r>
      <w:r w:rsidR="00B25D5D">
        <w:rPr>
          <w:rFonts w:ascii="Arial" w:hAnsi="Arial" w:cs="Arial"/>
          <w:color w:val="FF0000"/>
        </w:rPr>
        <w:t>NO.</w:t>
      </w:r>
    </w:p>
    <w:p w:rsidR="004E69A3" w:rsidRPr="00C74B4B" w:rsidRDefault="004E69A3" w:rsidP="005863AC">
      <w:pPr>
        <w:pStyle w:val="Prrafodelista"/>
        <w:numPr>
          <w:ilvl w:val="0"/>
          <w:numId w:val="23"/>
        </w:numPr>
        <w:spacing w:before="240" w:after="240" w:line="240" w:lineRule="auto"/>
        <w:ind w:left="284" w:hanging="284"/>
        <w:contextualSpacing w:val="0"/>
        <w:jc w:val="both"/>
        <w:rPr>
          <w:rFonts w:ascii="Arial" w:hAnsi="Arial" w:cs="Arial"/>
          <w:b/>
        </w:rPr>
      </w:pPr>
      <w:r w:rsidRPr="00C74B4B">
        <w:rPr>
          <w:rFonts w:ascii="Arial" w:hAnsi="Arial" w:cs="Arial"/>
          <w:b/>
        </w:rPr>
        <w:t xml:space="preserve">Se permitirán catálogos y/o folletos en idioma distinto al </w:t>
      </w:r>
      <w:r w:rsidR="00B710B6" w:rsidRPr="00C74B4B">
        <w:rPr>
          <w:rFonts w:ascii="Arial" w:hAnsi="Arial" w:cs="Arial"/>
          <w:b/>
        </w:rPr>
        <w:t>castellano</w:t>
      </w:r>
      <w:r w:rsidRPr="00C74B4B">
        <w:rPr>
          <w:rFonts w:ascii="Arial" w:hAnsi="Arial" w:cs="Arial"/>
          <w:b/>
        </w:rPr>
        <w:t xml:space="preserve">: </w:t>
      </w:r>
      <w:r w:rsidR="00384A7D">
        <w:rPr>
          <w:rFonts w:ascii="Arial" w:hAnsi="Arial" w:cs="Arial"/>
          <w:i/>
          <w:color w:val="FF0000"/>
        </w:rPr>
        <w:t>NO.</w:t>
      </w:r>
    </w:p>
    <w:p w:rsidR="004E69A3" w:rsidRPr="00C74B4B" w:rsidRDefault="004E69A3" w:rsidP="005863AC">
      <w:pPr>
        <w:pStyle w:val="Prrafodelista"/>
        <w:numPr>
          <w:ilvl w:val="0"/>
          <w:numId w:val="23"/>
        </w:numPr>
        <w:spacing w:before="240" w:after="240" w:line="240" w:lineRule="auto"/>
        <w:ind w:left="284" w:hanging="284"/>
        <w:contextualSpacing w:val="0"/>
        <w:jc w:val="both"/>
        <w:rPr>
          <w:rFonts w:ascii="Arial" w:hAnsi="Arial" w:cs="Arial"/>
          <w:b/>
          <w:color w:val="FF0000"/>
        </w:rPr>
      </w:pPr>
      <w:r w:rsidRPr="00C74B4B">
        <w:rPr>
          <w:rFonts w:ascii="Arial" w:hAnsi="Arial" w:cs="Arial"/>
          <w:b/>
        </w:rPr>
        <w:t xml:space="preserve">Se utilizará la modalidad de Contrato Abierto: </w:t>
      </w:r>
      <w:r w:rsidR="00B55430">
        <w:rPr>
          <w:rFonts w:ascii="Arial" w:hAnsi="Arial" w:cs="Arial"/>
          <w:i/>
          <w:color w:val="FF0000"/>
        </w:rPr>
        <w:t>NO.</w:t>
      </w:r>
    </w:p>
    <w:p w:rsidR="004E69A3" w:rsidRPr="00C74B4B" w:rsidRDefault="004E69A3" w:rsidP="005863AC">
      <w:pPr>
        <w:pStyle w:val="Prrafodelista"/>
        <w:numPr>
          <w:ilvl w:val="0"/>
          <w:numId w:val="23"/>
        </w:numPr>
        <w:spacing w:before="240" w:after="240" w:line="240" w:lineRule="auto"/>
        <w:ind w:left="284" w:hanging="284"/>
        <w:contextualSpacing w:val="0"/>
        <w:jc w:val="both"/>
        <w:rPr>
          <w:rFonts w:ascii="Arial" w:hAnsi="Arial" w:cs="Arial"/>
          <w:b/>
        </w:rPr>
      </w:pPr>
      <w:r w:rsidRPr="00C74B4B">
        <w:rPr>
          <w:rFonts w:ascii="Arial" w:hAnsi="Arial" w:cs="Arial"/>
          <w:b/>
        </w:rPr>
        <w:t xml:space="preserve">El período de tiempo estimado de funcionamiento de los Bienes: </w:t>
      </w:r>
      <w:r w:rsidR="00482C2D">
        <w:rPr>
          <w:rFonts w:ascii="Arial" w:hAnsi="Arial" w:cs="Arial"/>
          <w:i/>
          <w:color w:val="FF0000"/>
        </w:rPr>
        <w:t>12 meses de garantía</w:t>
      </w:r>
    </w:p>
    <w:p w:rsidR="004E69A3" w:rsidRPr="00C74B4B" w:rsidRDefault="004E69A3" w:rsidP="005863AC">
      <w:pPr>
        <w:pStyle w:val="Prrafodelista"/>
        <w:numPr>
          <w:ilvl w:val="0"/>
          <w:numId w:val="23"/>
        </w:numPr>
        <w:spacing w:before="240" w:after="240" w:line="240" w:lineRule="auto"/>
        <w:ind w:left="284" w:hanging="284"/>
        <w:contextualSpacing w:val="0"/>
        <w:jc w:val="both"/>
        <w:rPr>
          <w:rFonts w:ascii="Arial" w:hAnsi="Arial" w:cs="Arial"/>
          <w:b/>
        </w:rPr>
      </w:pPr>
      <w:r w:rsidRPr="00C74B4B">
        <w:rPr>
          <w:rFonts w:ascii="Arial" w:hAnsi="Arial" w:cs="Arial"/>
          <w:b/>
        </w:rPr>
        <w:t xml:space="preserve">Autorización del Fabricante, Representante o Distribuidor: </w:t>
      </w:r>
      <w:r w:rsidR="003801E9">
        <w:rPr>
          <w:rFonts w:ascii="Arial" w:hAnsi="Arial" w:cs="Arial"/>
          <w:i/>
          <w:color w:val="FF0000"/>
        </w:rPr>
        <w:t>SÍ</w:t>
      </w:r>
      <w:r w:rsidR="000E1575">
        <w:rPr>
          <w:rFonts w:ascii="Arial" w:hAnsi="Arial" w:cs="Arial"/>
          <w:i/>
          <w:color w:val="FF0000"/>
        </w:rPr>
        <w:t>.</w:t>
      </w:r>
    </w:p>
    <w:p w:rsidR="004E69A3" w:rsidRPr="00C74B4B" w:rsidRDefault="004E69A3" w:rsidP="005863AC">
      <w:pPr>
        <w:pStyle w:val="Prrafodelista"/>
        <w:numPr>
          <w:ilvl w:val="0"/>
          <w:numId w:val="23"/>
        </w:numPr>
        <w:spacing w:before="240" w:after="240" w:line="240" w:lineRule="auto"/>
        <w:ind w:left="284" w:hanging="284"/>
        <w:contextualSpacing w:val="0"/>
        <w:jc w:val="both"/>
        <w:rPr>
          <w:rFonts w:ascii="Arial" w:hAnsi="Arial" w:cs="Arial"/>
          <w:b/>
        </w:rPr>
      </w:pPr>
      <w:r w:rsidRPr="00C74B4B">
        <w:rPr>
          <w:rFonts w:ascii="Arial" w:hAnsi="Arial" w:cs="Arial"/>
          <w:b/>
        </w:rPr>
        <w:t xml:space="preserve">Plazo de validez de las ofertas, contado desde la fecha y hora límite de presentación de ofertas: </w:t>
      </w:r>
      <w:r w:rsidR="002D0DBF">
        <w:rPr>
          <w:rFonts w:ascii="Arial" w:hAnsi="Arial" w:cs="Arial"/>
          <w:i/>
          <w:color w:val="FF0000"/>
        </w:rPr>
        <w:t>60 (sesenta) días.</w:t>
      </w:r>
    </w:p>
    <w:p w:rsidR="004E69A3" w:rsidRPr="00C74B4B" w:rsidRDefault="004E69A3" w:rsidP="005863AC">
      <w:pPr>
        <w:pStyle w:val="Prrafodelista"/>
        <w:numPr>
          <w:ilvl w:val="0"/>
          <w:numId w:val="23"/>
        </w:numPr>
        <w:spacing w:before="240" w:after="240" w:line="240" w:lineRule="auto"/>
        <w:ind w:left="284" w:hanging="284"/>
        <w:contextualSpacing w:val="0"/>
        <w:jc w:val="both"/>
        <w:rPr>
          <w:rFonts w:ascii="Arial" w:hAnsi="Arial" w:cs="Arial"/>
          <w:b/>
          <w:color w:val="FF0000"/>
        </w:rPr>
      </w:pPr>
      <w:r w:rsidRPr="00C74B4B">
        <w:rPr>
          <w:rFonts w:ascii="Arial" w:hAnsi="Arial" w:cs="Arial"/>
          <w:b/>
        </w:rPr>
        <w:t>El porcentaje de garantía de mantenimiento de ofertas deberá ser del</w:t>
      </w:r>
      <w:r w:rsidR="00D536A3" w:rsidRPr="00C74B4B">
        <w:rPr>
          <w:rFonts w:ascii="Arial" w:hAnsi="Arial" w:cs="Arial"/>
          <w:b/>
        </w:rPr>
        <w:t>:</w:t>
      </w:r>
      <w:r w:rsidR="00D536A3">
        <w:rPr>
          <w:rFonts w:ascii="Arial" w:hAnsi="Arial" w:cs="Arial"/>
          <w:i/>
          <w:color w:val="FF0000"/>
        </w:rPr>
        <w:t xml:space="preserve"> </w:t>
      </w:r>
      <w:r w:rsidR="00D536A3" w:rsidRPr="00C74B4B">
        <w:rPr>
          <w:rFonts w:ascii="Arial" w:hAnsi="Arial" w:cs="Arial"/>
          <w:i/>
          <w:color w:val="FF0000"/>
        </w:rPr>
        <w:t>5</w:t>
      </w:r>
      <w:r w:rsidRPr="00C74B4B">
        <w:rPr>
          <w:rFonts w:ascii="Arial" w:hAnsi="Arial" w:cs="Arial"/>
          <w:i/>
          <w:color w:val="FF0000"/>
        </w:rPr>
        <w:t>%</w:t>
      </w:r>
      <w:r w:rsidR="00D536A3">
        <w:rPr>
          <w:rFonts w:ascii="Arial" w:hAnsi="Arial" w:cs="Arial"/>
          <w:i/>
          <w:color w:val="FF0000"/>
        </w:rPr>
        <w:t>.</w:t>
      </w:r>
    </w:p>
    <w:p w:rsidR="004E69A3" w:rsidRPr="00C74B4B" w:rsidRDefault="004E69A3" w:rsidP="005863AC">
      <w:pPr>
        <w:pStyle w:val="Prrafodelista"/>
        <w:numPr>
          <w:ilvl w:val="0"/>
          <w:numId w:val="23"/>
        </w:numPr>
        <w:spacing w:before="240" w:after="240" w:line="240" w:lineRule="auto"/>
        <w:ind w:left="284" w:hanging="284"/>
        <w:contextualSpacing w:val="0"/>
        <w:jc w:val="both"/>
        <w:rPr>
          <w:rFonts w:ascii="Arial" w:hAnsi="Arial" w:cs="Arial"/>
          <w:b/>
          <w:color w:val="FF0000"/>
        </w:rPr>
      </w:pPr>
      <w:r w:rsidRPr="00C74B4B">
        <w:rPr>
          <w:rFonts w:ascii="Arial" w:hAnsi="Arial" w:cs="Arial"/>
          <w:b/>
        </w:rPr>
        <w:lastRenderedPageBreak/>
        <w:t xml:space="preserve">La </w:t>
      </w:r>
      <w:r w:rsidR="005F6D7A" w:rsidRPr="00C74B4B">
        <w:rPr>
          <w:rFonts w:ascii="Arial" w:hAnsi="Arial" w:cs="Arial"/>
          <w:b/>
        </w:rPr>
        <w:t>C</w:t>
      </w:r>
      <w:r w:rsidRPr="00C74B4B">
        <w:rPr>
          <w:rFonts w:ascii="Arial" w:hAnsi="Arial" w:cs="Arial"/>
          <w:b/>
        </w:rPr>
        <w:t xml:space="preserve">onvocante </w:t>
      </w:r>
      <w:r w:rsidR="009C5465" w:rsidRPr="00C74B4B">
        <w:rPr>
          <w:rFonts w:ascii="Arial" w:hAnsi="Arial" w:cs="Arial"/>
          <w:b/>
        </w:rPr>
        <w:t>aceptará la presentación de la G</w:t>
      </w:r>
      <w:r w:rsidRPr="00C74B4B">
        <w:rPr>
          <w:rFonts w:ascii="Arial" w:hAnsi="Arial" w:cs="Arial"/>
          <w:b/>
        </w:rPr>
        <w:t xml:space="preserve">arantía de </w:t>
      </w:r>
      <w:r w:rsidR="009C5465" w:rsidRPr="00C74B4B">
        <w:rPr>
          <w:rFonts w:ascii="Arial" w:hAnsi="Arial" w:cs="Arial"/>
          <w:b/>
        </w:rPr>
        <w:t>M</w:t>
      </w:r>
      <w:r w:rsidRPr="00C74B4B">
        <w:rPr>
          <w:rFonts w:ascii="Arial" w:hAnsi="Arial" w:cs="Arial"/>
          <w:b/>
        </w:rPr>
        <w:t xml:space="preserve">antenimiento de </w:t>
      </w:r>
      <w:r w:rsidR="009C5465" w:rsidRPr="00C74B4B">
        <w:rPr>
          <w:rFonts w:ascii="Arial" w:hAnsi="Arial" w:cs="Arial"/>
          <w:b/>
        </w:rPr>
        <w:t>O</w:t>
      </w:r>
      <w:r w:rsidRPr="00C74B4B">
        <w:rPr>
          <w:rFonts w:ascii="Arial" w:hAnsi="Arial" w:cs="Arial"/>
          <w:b/>
        </w:rPr>
        <w:t xml:space="preserve">ferta </w:t>
      </w:r>
      <w:r w:rsidR="005F6D7A" w:rsidRPr="00C74B4B">
        <w:rPr>
          <w:rFonts w:ascii="Arial" w:hAnsi="Arial" w:cs="Arial"/>
          <w:b/>
        </w:rPr>
        <w:t xml:space="preserve">a través de Declaración Jurada </w:t>
      </w:r>
      <w:r w:rsidR="001726C3">
        <w:rPr>
          <w:rFonts w:ascii="Arial" w:hAnsi="Arial" w:cs="Arial"/>
          <w:i/>
          <w:color w:val="FF0000"/>
        </w:rPr>
        <w:t>Sí.</w:t>
      </w:r>
      <w:r w:rsidRPr="00C74B4B">
        <w:rPr>
          <w:rFonts w:ascii="Arial" w:hAnsi="Arial" w:cs="Arial"/>
          <w:b/>
          <w:color w:val="FF0000"/>
        </w:rPr>
        <w:t xml:space="preserve"> </w:t>
      </w:r>
    </w:p>
    <w:p w:rsidR="003303C3" w:rsidRPr="00C74B4B" w:rsidRDefault="004E69A3" w:rsidP="003303C3">
      <w:pPr>
        <w:pStyle w:val="Prrafodelista"/>
        <w:numPr>
          <w:ilvl w:val="0"/>
          <w:numId w:val="23"/>
        </w:numPr>
        <w:spacing w:before="240" w:after="240" w:line="240" w:lineRule="auto"/>
        <w:ind w:left="284" w:hanging="284"/>
        <w:contextualSpacing w:val="0"/>
        <w:jc w:val="both"/>
        <w:rPr>
          <w:rFonts w:ascii="Arial" w:hAnsi="Arial" w:cs="Arial"/>
          <w:b/>
          <w:color w:val="FF0000"/>
        </w:rPr>
      </w:pPr>
      <w:r w:rsidRPr="00C74B4B">
        <w:rPr>
          <w:rFonts w:ascii="Arial" w:hAnsi="Arial" w:cs="Arial"/>
          <w:b/>
        </w:rPr>
        <w:t xml:space="preserve">El periodo de validez de la </w:t>
      </w:r>
      <w:r w:rsidR="00570376" w:rsidRPr="00C74B4B">
        <w:rPr>
          <w:rFonts w:ascii="Arial" w:hAnsi="Arial" w:cs="Arial"/>
          <w:b/>
        </w:rPr>
        <w:t>G</w:t>
      </w:r>
      <w:r w:rsidRPr="00C74B4B">
        <w:rPr>
          <w:rFonts w:ascii="Arial" w:hAnsi="Arial" w:cs="Arial"/>
          <w:b/>
        </w:rPr>
        <w:t xml:space="preserve">arantía de </w:t>
      </w:r>
      <w:r w:rsidR="00570376" w:rsidRPr="00C74B4B">
        <w:rPr>
          <w:rFonts w:ascii="Arial" w:hAnsi="Arial" w:cs="Arial"/>
          <w:b/>
        </w:rPr>
        <w:t>M</w:t>
      </w:r>
      <w:r w:rsidRPr="00C74B4B">
        <w:rPr>
          <w:rFonts w:ascii="Arial" w:hAnsi="Arial" w:cs="Arial"/>
          <w:b/>
        </w:rPr>
        <w:t xml:space="preserve">antenimiento de </w:t>
      </w:r>
      <w:r w:rsidR="00570376" w:rsidRPr="00C74B4B">
        <w:rPr>
          <w:rFonts w:ascii="Arial" w:hAnsi="Arial" w:cs="Arial"/>
          <w:b/>
        </w:rPr>
        <w:t>O</w:t>
      </w:r>
      <w:r w:rsidRPr="00C74B4B">
        <w:rPr>
          <w:rFonts w:ascii="Arial" w:hAnsi="Arial" w:cs="Arial"/>
          <w:b/>
        </w:rPr>
        <w:t>fertas</w:t>
      </w:r>
      <w:r w:rsidR="00E86E64" w:rsidRPr="00C74B4B">
        <w:rPr>
          <w:rFonts w:ascii="Arial" w:hAnsi="Arial" w:cs="Arial"/>
          <w:b/>
        </w:rPr>
        <w:t>, contado desde la fecha y hora límite de presentación de ofertas,</w:t>
      </w:r>
      <w:r w:rsidRPr="00C74B4B">
        <w:rPr>
          <w:rFonts w:ascii="Arial" w:hAnsi="Arial" w:cs="Arial"/>
          <w:b/>
        </w:rPr>
        <w:t xml:space="preserve"> deberá ser: </w:t>
      </w:r>
      <w:r w:rsidR="004E0CB4">
        <w:rPr>
          <w:rFonts w:ascii="Arial" w:hAnsi="Arial" w:cs="Arial"/>
          <w:i/>
          <w:color w:val="FF0000"/>
        </w:rPr>
        <w:t>90 (noventa) días.</w:t>
      </w:r>
    </w:p>
    <w:p w:rsidR="004E69A3" w:rsidRPr="00C74B4B" w:rsidRDefault="004E69A3" w:rsidP="00570376">
      <w:pPr>
        <w:pStyle w:val="Prrafodelista"/>
        <w:numPr>
          <w:ilvl w:val="0"/>
          <w:numId w:val="23"/>
        </w:numPr>
        <w:spacing w:after="0" w:line="240" w:lineRule="auto"/>
        <w:ind w:left="284" w:hanging="284"/>
        <w:contextualSpacing w:val="0"/>
        <w:jc w:val="both"/>
        <w:rPr>
          <w:rFonts w:ascii="Arial" w:hAnsi="Arial" w:cs="Arial"/>
          <w:i/>
        </w:rPr>
      </w:pPr>
      <w:r w:rsidRPr="00C74B4B">
        <w:rPr>
          <w:rFonts w:ascii="Arial" w:hAnsi="Arial" w:cs="Arial"/>
          <w:b/>
        </w:rPr>
        <w:t>Para propósitos de la presentación de las ofertas: La dirección de la Convocante es:</w:t>
      </w:r>
      <w:r w:rsidR="00F119DE" w:rsidRPr="00C74B4B">
        <w:rPr>
          <w:rFonts w:ascii="Arial" w:hAnsi="Arial" w:cs="Arial"/>
          <w:b/>
        </w:rPr>
        <w:t xml:space="preserve"> </w:t>
      </w:r>
      <w:proofErr w:type="spellStart"/>
      <w:r w:rsidR="00182259">
        <w:rPr>
          <w:rFonts w:ascii="Arial" w:hAnsi="Arial" w:cs="Arial"/>
          <w:i/>
        </w:rPr>
        <w:t>Mcal</w:t>
      </w:r>
      <w:proofErr w:type="spellEnd"/>
      <w:r w:rsidR="00182259">
        <w:rPr>
          <w:rFonts w:ascii="Arial" w:hAnsi="Arial" w:cs="Arial"/>
          <w:i/>
        </w:rPr>
        <w:t>. López e/ Vice Pdte. Sánchez, 2º Piso, Dirección de Contratación de Bienes y Servicios.</w:t>
      </w:r>
    </w:p>
    <w:p w:rsidR="00B710B6" w:rsidRPr="00C74B4B" w:rsidRDefault="00B710B6" w:rsidP="004D377C">
      <w:pPr>
        <w:jc w:val="both"/>
        <w:rPr>
          <w:rFonts w:ascii="Arial" w:hAnsi="Arial" w:cs="Arial"/>
          <w:szCs w:val="20"/>
        </w:rPr>
      </w:pPr>
    </w:p>
    <w:p w:rsidR="00B710B6" w:rsidRDefault="00B710B6" w:rsidP="007A270F">
      <w:pPr>
        <w:ind w:left="284"/>
        <w:jc w:val="both"/>
        <w:rPr>
          <w:rFonts w:ascii="Arial" w:hAnsi="Arial" w:cs="Arial"/>
          <w:szCs w:val="20"/>
        </w:rPr>
      </w:pPr>
      <w:r w:rsidRPr="00C74B4B">
        <w:rPr>
          <w:rFonts w:ascii="Arial" w:hAnsi="Arial" w:cs="Arial"/>
          <w:szCs w:val="20"/>
        </w:rPr>
        <w:t>De no contar con un mínimo de 3 (tres) ofertas al vencimiento del plazo de entrega, la Autoridad competente de la Entidad, bajo su exclusiva responsabilidad, podrá disponer la evaluación de las que se hubieren presentado, sin necesidad de realizar una prórroga, debiendo en todo los casos asegurar al Estado Paraguayo las mejores condiciones de contratación, o prorrogar la fecha de entrega y apertura de ofertas, según lo estipulado en las Resoluciones DNCP N° 522/2015, 805/2009 y el Art. 34 de la Ley 2.051/03 “De Contrataciones Públicas”</w:t>
      </w:r>
      <w:r w:rsidR="00A929A5">
        <w:rPr>
          <w:rFonts w:ascii="Arial" w:hAnsi="Arial" w:cs="Arial"/>
          <w:szCs w:val="20"/>
        </w:rPr>
        <w:t>.</w:t>
      </w:r>
    </w:p>
    <w:p w:rsidR="00601515" w:rsidRDefault="004E69A3" w:rsidP="00601515">
      <w:pPr>
        <w:spacing w:before="240" w:after="240" w:line="240" w:lineRule="auto"/>
        <w:ind w:left="284"/>
        <w:jc w:val="both"/>
        <w:rPr>
          <w:rFonts w:ascii="Arial" w:hAnsi="Arial" w:cs="Arial"/>
          <w:i/>
          <w:color w:val="FF0000"/>
          <w:sz w:val="24"/>
        </w:rPr>
      </w:pPr>
      <w:r w:rsidRPr="00C74B4B">
        <w:rPr>
          <w:rFonts w:ascii="Arial" w:hAnsi="Arial" w:cs="Arial"/>
          <w:sz w:val="24"/>
        </w:rPr>
        <w:t xml:space="preserve">Atención: </w:t>
      </w:r>
      <w:proofErr w:type="spellStart"/>
      <w:r w:rsidR="00601515" w:rsidRPr="00601515">
        <w:rPr>
          <w:rFonts w:ascii="Arial" w:hAnsi="Arial" w:cs="Arial"/>
          <w:i/>
          <w:color w:val="FF0000"/>
          <w:sz w:val="24"/>
        </w:rPr>
        <w:t>Tte</w:t>
      </w:r>
      <w:proofErr w:type="spellEnd"/>
      <w:r w:rsidR="00601515" w:rsidRPr="00601515">
        <w:rPr>
          <w:rFonts w:ascii="Arial" w:hAnsi="Arial" w:cs="Arial"/>
          <w:i/>
          <w:color w:val="FF0000"/>
          <w:sz w:val="24"/>
        </w:rPr>
        <w:t xml:space="preserve"> 1º </w:t>
      </w:r>
      <w:proofErr w:type="spellStart"/>
      <w:r w:rsidR="00601515" w:rsidRPr="00601515">
        <w:rPr>
          <w:rFonts w:ascii="Arial" w:hAnsi="Arial" w:cs="Arial"/>
          <w:i/>
          <w:color w:val="FF0000"/>
          <w:sz w:val="24"/>
        </w:rPr>
        <w:t>AVL</w:t>
      </w:r>
      <w:proofErr w:type="spellEnd"/>
      <w:r w:rsidR="00601515" w:rsidRPr="00601515">
        <w:rPr>
          <w:rFonts w:ascii="Arial" w:hAnsi="Arial" w:cs="Arial"/>
          <w:i/>
          <w:color w:val="FF0000"/>
          <w:sz w:val="24"/>
        </w:rPr>
        <w:t xml:space="preserve"> VÍCTOR RAMÓN PEDROZO SARAVIA, 2º Piso Dirección de Contratación de Bienes y Servicios.</w:t>
      </w:r>
    </w:p>
    <w:p w:rsidR="004E69A3" w:rsidRPr="00C74B4B" w:rsidRDefault="004E69A3" w:rsidP="00601515">
      <w:pPr>
        <w:spacing w:before="240" w:after="240" w:line="240" w:lineRule="auto"/>
        <w:ind w:left="284"/>
        <w:jc w:val="both"/>
        <w:rPr>
          <w:rFonts w:ascii="Arial" w:hAnsi="Arial" w:cs="Arial"/>
          <w:i/>
          <w:color w:val="FF0000"/>
          <w:sz w:val="24"/>
        </w:rPr>
      </w:pPr>
      <w:r w:rsidRPr="00C74B4B">
        <w:rPr>
          <w:rFonts w:ascii="Arial" w:hAnsi="Arial" w:cs="Arial"/>
          <w:i/>
          <w:sz w:val="24"/>
        </w:rPr>
        <w:t xml:space="preserve">Dirección: </w:t>
      </w:r>
      <w:proofErr w:type="spellStart"/>
      <w:r w:rsidR="00601515" w:rsidRPr="00601515">
        <w:rPr>
          <w:rFonts w:ascii="Arial" w:hAnsi="Arial" w:cs="Arial"/>
          <w:i/>
          <w:color w:val="FF0000"/>
          <w:sz w:val="24"/>
        </w:rPr>
        <w:t>Mcal</w:t>
      </w:r>
      <w:proofErr w:type="spellEnd"/>
      <w:r w:rsidR="00601515" w:rsidRPr="00601515">
        <w:rPr>
          <w:rFonts w:ascii="Arial" w:hAnsi="Arial" w:cs="Arial"/>
          <w:i/>
          <w:color w:val="FF0000"/>
          <w:sz w:val="24"/>
        </w:rPr>
        <w:t xml:space="preserve"> López esq. vice Pdte. Sánchez </w:t>
      </w:r>
    </w:p>
    <w:p w:rsidR="004E69A3" w:rsidRPr="00C74B4B" w:rsidRDefault="004E69A3" w:rsidP="00DC1A29">
      <w:pPr>
        <w:spacing w:after="0" w:line="240" w:lineRule="auto"/>
        <w:ind w:left="284"/>
        <w:jc w:val="both"/>
        <w:rPr>
          <w:rFonts w:ascii="Arial" w:hAnsi="Arial" w:cs="Arial"/>
          <w:i/>
          <w:color w:val="FF0000"/>
          <w:sz w:val="24"/>
        </w:rPr>
      </w:pPr>
      <w:r w:rsidRPr="00C74B4B">
        <w:rPr>
          <w:rFonts w:ascii="Arial" w:hAnsi="Arial" w:cs="Arial"/>
          <w:i/>
          <w:sz w:val="24"/>
        </w:rPr>
        <w:t xml:space="preserve">Número del Piso/Oficina: </w:t>
      </w:r>
      <w:r w:rsidR="00601515" w:rsidRPr="00601515">
        <w:rPr>
          <w:rFonts w:ascii="Arial" w:hAnsi="Arial" w:cs="Arial"/>
          <w:i/>
          <w:color w:val="FF0000"/>
          <w:sz w:val="24"/>
        </w:rPr>
        <w:t>2º Piso Dirección de Contratación de Bienes y Servicios.</w:t>
      </w:r>
    </w:p>
    <w:p w:rsidR="004E69A3" w:rsidRPr="00C74B4B" w:rsidRDefault="004E69A3" w:rsidP="00DC1A29">
      <w:pPr>
        <w:spacing w:after="0" w:line="240" w:lineRule="auto"/>
        <w:ind w:left="284"/>
        <w:jc w:val="both"/>
        <w:rPr>
          <w:rFonts w:ascii="Arial" w:hAnsi="Arial" w:cs="Arial"/>
          <w:i/>
          <w:sz w:val="24"/>
        </w:rPr>
      </w:pPr>
      <w:r w:rsidRPr="00C74B4B">
        <w:rPr>
          <w:rFonts w:ascii="Arial" w:hAnsi="Arial" w:cs="Arial"/>
          <w:i/>
          <w:sz w:val="24"/>
        </w:rPr>
        <w:t xml:space="preserve">Ciudad: </w:t>
      </w:r>
      <w:r w:rsidR="00601515" w:rsidRPr="00601515">
        <w:rPr>
          <w:rFonts w:ascii="Arial" w:hAnsi="Arial" w:cs="Arial"/>
          <w:i/>
          <w:color w:val="FF0000"/>
          <w:sz w:val="24"/>
        </w:rPr>
        <w:t>Asunción</w:t>
      </w:r>
      <w:r w:rsidR="00601515">
        <w:rPr>
          <w:rFonts w:ascii="Arial" w:hAnsi="Arial" w:cs="Arial"/>
          <w:i/>
          <w:color w:val="FF0000"/>
          <w:sz w:val="24"/>
        </w:rPr>
        <w:t xml:space="preserve">, </w:t>
      </w:r>
      <w:r w:rsidRPr="00C74B4B">
        <w:rPr>
          <w:rFonts w:ascii="Arial" w:hAnsi="Arial" w:cs="Arial"/>
          <w:i/>
          <w:sz w:val="24"/>
        </w:rPr>
        <w:t>Paraguay</w:t>
      </w:r>
    </w:p>
    <w:p w:rsidR="004E69A3" w:rsidRPr="00C74B4B" w:rsidRDefault="004E69A3" w:rsidP="00DC1A29">
      <w:pPr>
        <w:spacing w:after="0" w:line="240" w:lineRule="auto"/>
        <w:ind w:left="284"/>
        <w:jc w:val="both"/>
        <w:rPr>
          <w:rFonts w:ascii="Arial" w:hAnsi="Arial" w:cs="Arial"/>
          <w:i/>
          <w:sz w:val="24"/>
        </w:rPr>
      </w:pPr>
      <w:r w:rsidRPr="00C74B4B">
        <w:rPr>
          <w:rFonts w:ascii="Arial" w:hAnsi="Arial" w:cs="Arial"/>
          <w:i/>
          <w:sz w:val="24"/>
        </w:rPr>
        <w:t>La fecha límite para  presentar las ofertas es:</w:t>
      </w:r>
    </w:p>
    <w:p w:rsidR="001948FE" w:rsidRDefault="004E69A3" w:rsidP="00DC1A29">
      <w:pPr>
        <w:spacing w:after="0" w:line="240" w:lineRule="auto"/>
        <w:ind w:left="284"/>
        <w:jc w:val="both"/>
        <w:rPr>
          <w:rFonts w:ascii="Arial" w:hAnsi="Arial" w:cs="Arial"/>
          <w:i/>
          <w:color w:val="FF0000"/>
          <w:sz w:val="24"/>
        </w:rPr>
      </w:pPr>
      <w:r w:rsidRPr="00C74B4B">
        <w:rPr>
          <w:rFonts w:ascii="Arial" w:hAnsi="Arial" w:cs="Arial"/>
          <w:i/>
          <w:sz w:val="24"/>
        </w:rPr>
        <w:t xml:space="preserve">Fecha: </w:t>
      </w:r>
      <w:r w:rsidR="00654456">
        <w:rPr>
          <w:rFonts w:ascii="Arial" w:hAnsi="Arial" w:cs="Arial"/>
          <w:i/>
          <w:color w:val="FF0000"/>
          <w:sz w:val="24"/>
        </w:rPr>
        <w:t>1</w:t>
      </w:r>
      <w:r w:rsidR="00F20400">
        <w:rPr>
          <w:rFonts w:ascii="Arial" w:hAnsi="Arial" w:cs="Arial"/>
          <w:i/>
          <w:color w:val="FF0000"/>
          <w:sz w:val="24"/>
        </w:rPr>
        <w:t>6</w:t>
      </w:r>
      <w:r w:rsidR="001948FE" w:rsidRPr="001948FE">
        <w:rPr>
          <w:rFonts w:ascii="Arial" w:hAnsi="Arial" w:cs="Arial"/>
          <w:i/>
          <w:color w:val="FF0000"/>
          <w:sz w:val="24"/>
        </w:rPr>
        <w:t xml:space="preserve"> de </w:t>
      </w:r>
      <w:r w:rsidR="000A4FB3">
        <w:rPr>
          <w:rFonts w:ascii="Arial" w:hAnsi="Arial" w:cs="Arial"/>
          <w:i/>
          <w:color w:val="FF0000"/>
          <w:sz w:val="24"/>
        </w:rPr>
        <w:t>mayo</w:t>
      </w:r>
      <w:r w:rsidR="001948FE" w:rsidRPr="001948FE">
        <w:rPr>
          <w:rFonts w:ascii="Arial" w:hAnsi="Arial" w:cs="Arial"/>
          <w:i/>
          <w:color w:val="FF0000"/>
          <w:sz w:val="24"/>
        </w:rPr>
        <w:t xml:space="preserve"> de 201</w:t>
      </w:r>
      <w:r w:rsidR="001948FE">
        <w:rPr>
          <w:rFonts w:ascii="Arial" w:hAnsi="Arial" w:cs="Arial"/>
          <w:i/>
          <w:color w:val="FF0000"/>
          <w:sz w:val="24"/>
        </w:rPr>
        <w:t>7</w:t>
      </w:r>
    </w:p>
    <w:p w:rsidR="004E69A3" w:rsidRDefault="004E69A3" w:rsidP="00DC1A29">
      <w:pPr>
        <w:spacing w:after="0" w:line="240" w:lineRule="auto"/>
        <w:ind w:left="284"/>
        <w:jc w:val="both"/>
        <w:rPr>
          <w:rFonts w:ascii="Arial" w:hAnsi="Arial" w:cs="Arial"/>
          <w:i/>
          <w:color w:val="FF0000"/>
          <w:sz w:val="24"/>
        </w:rPr>
      </w:pPr>
      <w:r w:rsidRPr="00C74B4B">
        <w:rPr>
          <w:rFonts w:ascii="Arial" w:hAnsi="Arial" w:cs="Arial"/>
          <w:i/>
          <w:sz w:val="24"/>
        </w:rPr>
        <w:t xml:space="preserve">Hora: </w:t>
      </w:r>
      <w:r w:rsidR="000A4FB3">
        <w:rPr>
          <w:rFonts w:ascii="Arial" w:hAnsi="Arial" w:cs="Arial"/>
          <w:i/>
          <w:color w:val="FF0000"/>
          <w:sz w:val="24"/>
        </w:rPr>
        <w:t>10</w:t>
      </w:r>
      <w:r w:rsidR="001948FE" w:rsidRPr="001948FE">
        <w:rPr>
          <w:rFonts w:ascii="Arial" w:hAnsi="Arial" w:cs="Arial"/>
          <w:i/>
          <w:color w:val="FF0000"/>
          <w:sz w:val="24"/>
        </w:rPr>
        <w:t>:</w:t>
      </w:r>
      <w:r w:rsidR="000A4FB3">
        <w:rPr>
          <w:rFonts w:ascii="Arial" w:hAnsi="Arial" w:cs="Arial"/>
          <w:i/>
          <w:color w:val="FF0000"/>
          <w:sz w:val="24"/>
        </w:rPr>
        <w:t>0</w:t>
      </w:r>
      <w:r w:rsidR="00654456">
        <w:rPr>
          <w:rFonts w:ascii="Arial" w:hAnsi="Arial" w:cs="Arial"/>
          <w:i/>
          <w:color w:val="FF0000"/>
          <w:sz w:val="24"/>
        </w:rPr>
        <w:t>0</w:t>
      </w:r>
      <w:r w:rsidR="001948FE" w:rsidRPr="001948FE">
        <w:rPr>
          <w:rFonts w:ascii="Arial" w:hAnsi="Arial" w:cs="Arial"/>
          <w:i/>
          <w:color w:val="FF0000"/>
          <w:sz w:val="24"/>
        </w:rPr>
        <w:t xml:space="preserve"> </w:t>
      </w:r>
      <w:proofErr w:type="spellStart"/>
      <w:r w:rsidR="001948FE" w:rsidRPr="001948FE">
        <w:rPr>
          <w:rFonts w:ascii="Arial" w:hAnsi="Arial" w:cs="Arial"/>
          <w:i/>
          <w:color w:val="FF0000"/>
          <w:sz w:val="24"/>
        </w:rPr>
        <w:t>a.m</w:t>
      </w:r>
      <w:proofErr w:type="spellEnd"/>
    </w:p>
    <w:p w:rsidR="001948FE" w:rsidRDefault="001948FE" w:rsidP="00DC1A29">
      <w:pPr>
        <w:spacing w:after="0" w:line="240" w:lineRule="auto"/>
        <w:ind w:left="284"/>
        <w:jc w:val="both"/>
        <w:rPr>
          <w:rFonts w:ascii="Arial" w:hAnsi="Arial" w:cs="Arial"/>
          <w:i/>
          <w:sz w:val="24"/>
        </w:rPr>
      </w:pPr>
    </w:p>
    <w:p w:rsidR="00EB54A6" w:rsidRPr="00C74B4B" w:rsidRDefault="004E69A3" w:rsidP="005863AC">
      <w:pPr>
        <w:pStyle w:val="Prrafodelista"/>
        <w:numPr>
          <w:ilvl w:val="0"/>
          <w:numId w:val="23"/>
        </w:numPr>
        <w:spacing w:before="240" w:after="240" w:line="240" w:lineRule="auto"/>
        <w:ind w:left="284" w:hanging="284"/>
        <w:contextualSpacing w:val="0"/>
        <w:jc w:val="both"/>
        <w:rPr>
          <w:rFonts w:ascii="Arial" w:hAnsi="Arial" w:cs="Arial"/>
          <w:i/>
          <w:color w:val="FF0000"/>
        </w:rPr>
      </w:pPr>
      <w:r w:rsidRPr="00C74B4B">
        <w:rPr>
          <w:rFonts w:ascii="Arial" w:hAnsi="Arial" w:cs="Arial"/>
          <w:b/>
        </w:rPr>
        <w:t xml:space="preserve">La apertura de las ofertas tendrá lugar en: </w:t>
      </w:r>
    </w:p>
    <w:p w:rsidR="00DF14DC" w:rsidRPr="00DF14DC" w:rsidRDefault="00DF14DC" w:rsidP="00E35B54">
      <w:pPr>
        <w:pStyle w:val="Prrafodelista"/>
        <w:spacing w:before="240" w:after="240" w:line="240" w:lineRule="auto"/>
        <w:ind w:left="284"/>
        <w:jc w:val="both"/>
        <w:rPr>
          <w:rFonts w:ascii="Arial" w:hAnsi="Arial" w:cs="Arial"/>
          <w:i/>
          <w:color w:val="FF0000"/>
          <w:sz w:val="24"/>
        </w:rPr>
      </w:pPr>
      <w:r w:rsidRPr="00DF14DC">
        <w:rPr>
          <w:rFonts w:ascii="Arial" w:hAnsi="Arial" w:cs="Arial"/>
          <w:i/>
          <w:sz w:val="24"/>
        </w:rPr>
        <w:t xml:space="preserve">Dirección: </w:t>
      </w:r>
      <w:proofErr w:type="spellStart"/>
      <w:r w:rsidRPr="00DF14DC">
        <w:rPr>
          <w:rFonts w:ascii="Arial" w:hAnsi="Arial" w:cs="Arial"/>
          <w:i/>
          <w:color w:val="FF0000"/>
          <w:sz w:val="24"/>
        </w:rPr>
        <w:t>Mcal</w:t>
      </w:r>
      <w:proofErr w:type="spellEnd"/>
      <w:r w:rsidRPr="00DF14DC">
        <w:rPr>
          <w:rFonts w:ascii="Arial" w:hAnsi="Arial" w:cs="Arial"/>
          <w:i/>
          <w:color w:val="FF0000"/>
          <w:sz w:val="24"/>
        </w:rPr>
        <w:t xml:space="preserve"> López esq. vice Pdte. Sánchez </w:t>
      </w:r>
    </w:p>
    <w:p w:rsidR="00DF14DC" w:rsidRPr="00DF14DC" w:rsidRDefault="00DF14DC" w:rsidP="00E35B54">
      <w:pPr>
        <w:pStyle w:val="Prrafodelista"/>
        <w:spacing w:after="0" w:line="240" w:lineRule="auto"/>
        <w:ind w:left="284"/>
        <w:jc w:val="both"/>
        <w:rPr>
          <w:rFonts w:ascii="Arial" w:hAnsi="Arial" w:cs="Arial"/>
          <w:i/>
          <w:color w:val="FF0000"/>
          <w:sz w:val="24"/>
        </w:rPr>
      </w:pPr>
      <w:r w:rsidRPr="00DF14DC">
        <w:rPr>
          <w:rFonts w:ascii="Arial" w:hAnsi="Arial" w:cs="Arial"/>
          <w:i/>
          <w:sz w:val="24"/>
        </w:rPr>
        <w:t xml:space="preserve">Número del Piso/Oficina: </w:t>
      </w:r>
      <w:r w:rsidRPr="00DF14DC">
        <w:rPr>
          <w:rFonts w:ascii="Arial" w:hAnsi="Arial" w:cs="Arial"/>
          <w:i/>
          <w:color w:val="FF0000"/>
          <w:sz w:val="24"/>
        </w:rPr>
        <w:t>2º Piso Dirección de Contratación de Bienes y Servicios.</w:t>
      </w:r>
    </w:p>
    <w:p w:rsidR="00DF14DC" w:rsidRPr="00DF14DC" w:rsidRDefault="00DF14DC" w:rsidP="00E35B54">
      <w:pPr>
        <w:pStyle w:val="Prrafodelista"/>
        <w:spacing w:after="0" w:line="240" w:lineRule="auto"/>
        <w:ind w:left="284"/>
        <w:jc w:val="both"/>
        <w:rPr>
          <w:rFonts w:ascii="Arial" w:hAnsi="Arial" w:cs="Arial"/>
          <w:i/>
          <w:sz w:val="24"/>
        </w:rPr>
      </w:pPr>
      <w:r w:rsidRPr="00DF14DC">
        <w:rPr>
          <w:rFonts w:ascii="Arial" w:hAnsi="Arial" w:cs="Arial"/>
          <w:i/>
          <w:sz w:val="24"/>
        </w:rPr>
        <w:t xml:space="preserve">Ciudad: </w:t>
      </w:r>
      <w:r w:rsidRPr="00DF14DC">
        <w:rPr>
          <w:rFonts w:ascii="Arial" w:hAnsi="Arial" w:cs="Arial"/>
          <w:i/>
          <w:color w:val="FF0000"/>
          <w:sz w:val="24"/>
        </w:rPr>
        <w:t xml:space="preserve">Asunción, </w:t>
      </w:r>
      <w:r w:rsidRPr="00DF14DC">
        <w:rPr>
          <w:rFonts w:ascii="Arial" w:hAnsi="Arial" w:cs="Arial"/>
          <w:i/>
          <w:sz w:val="24"/>
        </w:rPr>
        <w:t>Paraguay</w:t>
      </w:r>
    </w:p>
    <w:p w:rsidR="00DF14DC" w:rsidRPr="00DF14DC" w:rsidRDefault="00DF14DC" w:rsidP="00E35B54">
      <w:pPr>
        <w:pStyle w:val="Prrafodelista"/>
        <w:spacing w:after="0" w:line="240" w:lineRule="auto"/>
        <w:ind w:left="284"/>
        <w:jc w:val="both"/>
        <w:rPr>
          <w:rFonts w:ascii="Arial" w:hAnsi="Arial" w:cs="Arial"/>
          <w:i/>
          <w:sz w:val="24"/>
        </w:rPr>
      </w:pPr>
      <w:r w:rsidRPr="00DF14DC">
        <w:rPr>
          <w:rFonts w:ascii="Arial" w:hAnsi="Arial" w:cs="Arial"/>
          <w:i/>
          <w:sz w:val="24"/>
        </w:rPr>
        <w:t>La fecha límite para  presentar las ofertas es:</w:t>
      </w:r>
    </w:p>
    <w:p w:rsidR="00DF14DC" w:rsidRPr="00DF14DC" w:rsidRDefault="00DF14DC" w:rsidP="00E35B54">
      <w:pPr>
        <w:pStyle w:val="Prrafodelista"/>
        <w:spacing w:after="0" w:line="240" w:lineRule="auto"/>
        <w:ind w:left="284"/>
        <w:jc w:val="both"/>
        <w:rPr>
          <w:rFonts w:ascii="Arial" w:hAnsi="Arial" w:cs="Arial"/>
          <w:i/>
          <w:color w:val="FF0000"/>
          <w:sz w:val="24"/>
        </w:rPr>
      </w:pPr>
      <w:r w:rsidRPr="00DF14DC">
        <w:rPr>
          <w:rFonts w:ascii="Arial" w:hAnsi="Arial" w:cs="Arial"/>
          <w:i/>
          <w:sz w:val="24"/>
        </w:rPr>
        <w:t xml:space="preserve">Fecha: </w:t>
      </w:r>
      <w:r w:rsidR="00654456">
        <w:rPr>
          <w:rFonts w:ascii="Arial" w:hAnsi="Arial" w:cs="Arial"/>
          <w:i/>
          <w:color w:val="FF0000"/>
          <w:sz w:val="24"/>
        </w:rPr>
        <w:t>1</w:t>
      </w:r>
      <w:r w:rsidR="00F20400">
        <w:rPr>
          <w:rFonts w:ascii="Arial" w:hAnsi="Arial" w:cs="Arial"/>
          <w:i/>
          <w:color w:val="FF0000"/>
          <w:sz w:val="24"/>
        </w:rPr>
        <w:t>6</w:t>
      </w:r>
      <w:r w:rsidR="00654456" w:rsidRPr="001948FE">
        <w:rPr>
          <w:rFonts w:ascii="Arial" w:hAnsi="Arial" w:cs="Arial"/>
          <w:i/>
          <w:color w:val="FF0000"/>
          <w:sz w:val="24"/>
        </w:rPr>
        <w:t xml:space="preserve"> de </w:t>
      </w:r>
      <w:r w:rsidR="000A4FB3">
        <w:rPr>
          <w:rFonts w:ascii="Arial" w:hAnsi="Arial" w:cs="Arial"/>
          <w:i/>
          <w:color w:val="FF0000"/>
          <w:sz w:val="24"/>
        </w:rPr>
        <w:t>mayo</w:t>
      </w:r>
      <w:r w:rsidR="00654456" w:rsidRPr="001948FE">
        <w:rPr>
          <w:rFonts w:ascii="Arial" w:hAnsi="Arial" w:cs="Arial"/>
          <w:i/>
          <w:color w:val="FF0000"/>
          <w:sz w:val="24"/>
        </w:rPr>
        <w:t xml:space="preserve"> de 201</w:t>
      </w:r>
      <w:r w:rsidR="00654456">
        <w:rPr>
          <w:rFonts w:ascii="Arial" w:hAnsi="Arial" w:cs="Arial"/>
          <w:i/>
          <w:color w:val="FF0000"/>
          <w:sz w:val="24"/>
        </w:rPr>
        <w:t>7</w:t>
      </w:r>
    </w:p>
    <w:p w:rsidR="00DF14DC" w:rsidRPr="00DF14DC" w:rsidRDefault="00DF14DC" w:rsidP="00E35B54">
      <w:pPr>
        <w:pStyle w:val="Prrafodelista"/>
        <w:spacing w:after="0" w:line="240" w:lineRule="auto"/>
        <w:ind w:left="284"/>
        <w:jc w:val="both"/>
        <w:rPr>
          <w:rFonts w:ascii="Arial" w:hAnsi="Arial" w:cs="Arial"/>
          <w:i/>
          <w:color w:val="FF0000"/>
          <w:sz w:val="24"/>
        </w:rPr>
      </w:pPr>
      <w:r w:rsidRPr="00DF14DC">
        <w:rPr>
          <w:rFonts w:ascii="Arial" w:hAnsi="Arial" w:cs="Arial"/>
          <w:i/>
          <w:sz w:val="24"/>
        </w:rPr>
        <w:t xml:space="preserve">Hora: </w:t>
      </w:r>
      <w:r w:rsidR="000A4FB3">
        <w:rPr>
          <w:rFonts w:ascii="Arial" w:hAnsi="Arial" w:cs="Arial"/>
          <w:i/>
          <w:color w:val="FF0000"/>
          <w:sz w:val="24"/>
        </w:rPr>
        <w:t>10</w:t>
      </w:r>
      <w:r w:rsidR="0034031A">
        <w:rPr>
          <w:rFonts w:ascii="Arial" w:hAnsi="Arial" w:cs="Arial"/>
          <w:i/>
          <w:color w:val="FF0000"/>
          <w:sz w:val="24"/>
        </w:rPr>
        <w:t>:</w:t>
      </w:r>
      <w:r w:rsidR="000A4FB3">
        <w:rPr>
          <w:rFonts w:ascii="Arial" w:hAnsi="Arial" w:cs="Arial"/>
          <w:i/>
          <w:color w:val="FF0000"/>
          <w:sz w:val="24"/>
        </w:rPr>
        <w:t>3</w:t>
      </w:r>
      <w:r w:rsidR="00654456">
        <w:rPr>
          <w:rFonts w:ascii="Arial" w:hAnsi="Arial" w:cs="Arial"/>
          <w:i/>
          <w:color w:val="FF0000"/>
          <w:sz w:val="24"/>
        </w:rPr>
        <w:t>0</w:t>
      </w:r>
      <w:r w:rsidRPr="00DF14DC">
        <w:rPr>
          <w:rFonts w:ascii="Arial" w:hAnsi="Arial" w:cs="Arial"/>
          <w:i/>
          <w:color w:val="FF0000"/>
          <w:sz w:val="24"/>
        </w:rPr>
        <w:t xml:space="preserve"> </w:t>
      </w:r>
      <w:proofErr w:type="spellStart"/>
      <w:r w:rsidRPr="00DF14DC">
        <w:rPr>
          <w:rFonts w:ascii="Arial" w:hAnsi="Arial" w:cs="Arial"/>
          <w:i/>
          <w:color w:val="FF0000"/>
          <w:sz w:val="24"/>
        </w:rPr>
        <w:t>a.m</w:t>
      </w:r>
      <w:proofErr w:type="spellEnd"/>
    </w:p>
    <w:p w:rsidR="004E69A3" w:rsidRPr="00C74B4B" w:rsidRDefault="004E69A3" w:rsidP="005863AC">
      <w:pPr>
        <w:pStyle w:val="Prrafodelista"/>
        <w:numPr>
          <w:ilvl w:val="0"/>
          <w:numId w:val="23"/>
        </w:numPr>
        <w:spacing w:before="240" w:after="240" w:line="240" w:lineRule="auto"/>
        <w:ind w:left="284" w:hanging="284"/>
        <w:contextualSpacing w:val="0"/>
        <w:jc w:val="both"/>
        <w:rPr>
          <w:rFonts w:ascii="Arial" w:hAnsi="Arial" w:cs="Arial"/>
          <w:b/>
          <w:color w:val="FF0000"/>
          <w:sz w:val="24"/>
        </w:rPr>
      </w:pPr>
      <w:r w:rsidRPr="00C74B4B">
        <w:rPr>
          <w:rFonts w:ascii="Arial" w:hAnsi="Arial" w:cs="Arial"/>
          <w:b/>
        </w:rPr>
        <w:t xml:space="preserve">Solicitud de Muestras: Se solicitará Muestras </w:t>
      </w:r>
      <w:r w:rsidR="009F4FB5">
        <w:rPr>
          <w:rFonts w:ascii="Arial" w:hAnsi="Arial" w:cs="Arial"/>
          <w:i/>
          <w:color w:val="FF0000"/>
          <w:sz w:val="24"/>
        </w:rPr>
        <w:t>NO.</w:t>
      </w:r>
    </w:p>
    <w:p w:rsidR="004E69A3" w:rsidRPr="00C74B4B" w:rsidRDefault="004E69A3" w:rsidP="00570376">
      <w:pPr>
        <w:pStyle w:val="Prrafodelista"/>
        <w:numPr>
          <w:ilvl w:val="0"/>
          <w:numId w:val="23"/>
        </w:numPr>
        <w:spacing w:after="0" w:line="240" w:lineRule="auto"/>
        <w:ind w:left="284" w:hanging="284"/>
        <w:contextualSpacing w:val="0"/>
        <w:jc w:val="both"/>
        <w:rPr>
          <w:rFonts w:ascii="Arial" w:hAnsi="Arial" w:cs="Arial"/>
          <w:b/>
        </w:rPr>
      </w:pPr>
      <w:r w:rsidRPr="00C74B4B">
        <w:rPr>
          <w:rFonts w:ascii="Arial" w:hAnsi="Arial" w:cs="Arial"/>
          <w:b/>
        </w:rPr>
        <w:t xml:space="preserve">Para la evaluación y comparación de las ofertas, la Convocante utilizará los siguientes criterios: </w:t>
      </w:r>
    </w:p>
    <w:p w:rsidR="00A90874" w:rsidRPr="00C74B4B" w:rsidRDefault="00A90874" w:rsidP="00570376">
      <w:pPr>
        <w:tabs>
          <w:tab w:val="num" w:pos="1170"/>
        </w:tabs>
        <w:spacing w:after="120"/>
        <w:ind w:left="284"/>
        <w:jc w:val="both"/>
        <w:rPr>
          <w:rFonts w:ascii="Arial" w:hAnsi="Arial" w:cs="Arial"/>
        </w:rPr>
      </w:pPr>
      <w:r w:rsidRPr="00C74B4B">
        <w:rPr>
          <w:rFonts w:ascii="Arial" w:hAnsi="Arial" w:cs="Arial"/>
        </w:rPr>
        <w:t xml:space="preserve">De conformidad al artículo 34, penúltimo párrafo de la Ley N° 2051/03 </w:t>
      </w:r>
      <w:r w:rsidRPr="00C74B4B">
        <w:rPr>
          <w:rFonts w:ascii="Arial" w:hAnsi="Arial" w:cs="Arial"/>
          <w:i/>
        </w:rPr>
        <w:t xml:space="preserve">“De Contrataciones Públicas”, </w:t>
      </w:r>
      <w:r w:rsidRPr="00C74B4B">
        <w:rPr>
          <w:rFonts w:ascii="Arial" w:hAnsi="Arial" w:cs="Arial"/>
        </w:rPr>
        <w:t xml:space="preserve">las ofertas se aceptarán siempre que provengan de personas físicas o jurídicas que cuenten con la solvencia técnica, económica y legal </w:t>
      </w:r>
      <w:r w:rsidRPr="00C74B4B">
        <w:rPr>
          <w:rFonts w:ascii="Arial" w:hAnsi="Arial" w:cs="Arial"/>
        </w:rPr>
        <w:lastRenderedPageBreak/>
        <w:t xml:space="preserve">suficiente para responder a los compromisos asumidos frente al Estado Paraguayo y que su actividad comercial o industrial se encuentre vinculada con el tipo de bienes, servicios u obras a contratar. </w:t>
      </w:r>
    </w:p>
    <w:p w:rsidR="00C52DA7" w:rsidRPr="00C74B4B" w:rsidRDefault="00C52DA7" w:rsidP="00570376">
      <w:pPr>
        <w:tabs>
          <w:tab w:val="num" w:pos="1170"/>
        </w:tabs>
        <w:spacing w:after="120"/>
        <w:ind w:left="284"/>
        <w:jc w:val="both"/>
        <w:rPr>
          <w:rFonts w:ascii="Arial" w:hAnsi="Arial" w:cs="Arial"/>
        </w:rPr>
      </w:pPr>
    </w:p>
    <w:p w:rsidR="004E69A3" w:rsidRPr="00C74B4B" w:rsidRDefault="004E69A3" w:rsidP="005863AC">
      <w:pPr>
        <w:pStyle w:val="Prrafodelista"/>
        <w:numPr>
          <w:ilvl w:val="0"/>
          <w:numId w:val="24"/>
        </w:numPr>
        <w:spacing w:after="0" w:line="240" w:lineRule="auto"/>
        <w:contextualSpacing w:val="0"/>
        <w:jc w:val="both"/>
        <w:rPr>
          <w:rFonts w:ascii="Arial" w:hAnsi="Arial" w:cs="Arial"/>
          <w:b/>
        </w:rPr>
      </w:pPr>
      <w:r w:rsidRPr="00C74B4B">
        <w:rPr>
          <w:rFonts w:ascii="Arial" w:hAnsi="Arial" w:cs="Arial"/>
          <w:b/>
        </w:rPr>
        <w:t xml:space="preserve">Capacidad legal: </w:t>
      </w:r>
    </w:p>
    <w:p w:rsidR="004E69A3" w:rsidRPr="00C74B4B" w:rsidRDefault="004E69A3" w:rsidP="00545A02">
      <w:pPr>
        <w:pStyle w:val="Prrafodelista"/>
        <w:numPr>
          <w:ilvl w:val="0"/>
          <w:numId w:val="25"/>
        </w:numPr>
        <w:spacing w:after="0" w:line="240" w:lineRule="auto"/>
        <w:ind w:left="1133" w:hanging="283"/>
        <w:jc w:val="both"/>
        <w:rPr>
          <w:rFonts w:ascii="Arial" w:hAnsi="Arial" w:cs="Arial"/>
        </w:rPr>
      </w:pPr>
      <w:r w:rsidRPr="00C74B4B">
        <w:rPr>
          <w:rFonts w:ascii="Arial" w:hAnsi="Arial" w:cs="Arial"/>
        </w:rPr>
        <w:t xml:space="preserve">No estar comprendido en las prohibiciones o limitaciones para contratar. Este requisito se acredita con </w:t>
      </w:r>
      <w:r w:rsidR="00A90874" w:rsidRPr="00C74B4B">
        <w:rPr>
          <w:rFonts w:ascii="Arial" w:hAnsi="Arial" w:cs="Arial"/>
        </w:rPr>
        <w:t xml:space="preserve">la documentación indicada en el </w:t>
      </w:r>
      <w:r w:rsidR="00A90874" w:rsidRPr="00C74B4B">
        <w:rPr>
          <w:rFonts w:ascii="Arial" w:hAnsi="Arial" w:cs="Arial"/>
          <w:b/>
        </w:rPr>
        <w:t xml:space="preserve">Anexo </w:t>
      </w:r>
      <w:r w:rsidR="007D2766" w:rsidRPr="00C74B4B">
        <w:rPr>
          <w:rFonts w:ascii="Arial" w:hAnsi="Arial" w:cs="Arial"/>
          <w:b/>
        </w:rPr>
        <w:t>E</w:t>
      </w:r>
      <w:r w:rsidR="00A90874" w:rsidRPr="00C74B4B">
        <w:rPr>
          <w:rFonts w:ascii="Arial" w:hAnsi="Arial" w:cs="Arial"/>
        </w:rPr>
        <w:t>;</w:t>
      </w:r>
    </w:p>
    <w:p w:rsidR="00A90874" w:rsidRPr="00C74B4B" w:rsidRDefault="004E69A3" w:rsidP="00545A02">
      <w:pPr>
        <w:pStyle w:val="Prrafodelista"/>
        <w:numPr>
          <w:ilvl w:val="0"/>
          <w:numId w:val="25"/>
        </w:numPr>
        <w:spacing w:after="0" w:line="240" w:lineRule="auto"/>
        <w:ind w:left="1133" w:hanging="283"/>
        <w:jc w:val="both"/>
        <w:rPr>
          <w:rFonts w:ascii="Arial" w:hAnsi="Arial" w:cs="Arial"/>
        </w:rPr>
      </w:pPr>
      <w:r w:rsidRPr="00C74B4B">
        <w:rPr>
          <w:rFonts w:ascii="Arial" w:hAnsi="Arial" w:cs="Arial"/>
        </w:rPr>
        <w:t xml:space="preserve">Tener capacidad legal para presentar ofertas y ejecutar el contrato. </w:t>
      </w:r>
      <w:r w:rsidR="00A90874" w:rsidRPr="00C74B4B">
        <w:rPr>
          <w:rFonts w:ascii="Arial" w:hAnsi="Arial" w:cs="Arial"/>
        </w:rPr>
        <w:t xml:space="preserve">Este requisito se acredita con la documentación indicada en el </w:t>
      </w:r>
      <w:r w:rsidR="00A90874" w:rsidRPr="00C74B4B">
        <w:rPr>
          <w:rFonts w:ascii="Arial" w:hAnsi="Arial" w:cs="Arial"/>
          <w:b/>
        </w:rPr>
        <w:t xml:space="preserve">Anexo </w:t>
      </w:r>
      <w:r w:rsidR="007D2766" w:rsidRPr="00C74B4B">
        <w:rPr>
          <w:rFonts w:ascii="Arial" w:hAnsi="Arial" w:cs="Arial"/>
          <w:b/>
        </w:rPr>
        <w:t>E</w:t>
      </w:r>
      <w:r w:rsidR="00A90874" w:rsidRPr="00C74B4B">
        <w:rPr>
          <w:rFonts w:ascii="Arial" w:hAnsi="Arial" w:cs="Arial"/>
          <w:b/>
        </w:rPr>
        <w:t>;</w:t>
      </w:r>
    </w:p>
    <w:p w:rsidR="00D575DA" w:rsidRPr="00C74B4B" w:rsidRDefault="00D575DA" w:rsidP="00545A02">
      <w:pPr>
        <w:pStyle w:val="Prrafodelista"/>
        <w:numPr>
          <w:ilvl w:val="0"/>
          <w:numId w:val="25"/>
        </w:numPr>
        <w:spacing w:after="0" w:line="240" w:lineRule="auto"/>
        <w:ind w:left="1133" w:hanging="283"/>
        <w:jc w:val="both"/>
        <w:rPr>
          <w:rFonts w:ascii="Arial" w:hAnsi="Arial" w:cs="Arial"/>
        </w:rPr>
      </w:pPr>
      <w:r w:rsidRPr="00C74B4B">
        <w:rPr>
          <w:rFonts w:ascii="Arial" w:hAnsi="Arial" w:cs="Arial"/>
        </w:rPr>
        <w:t xml:space="preserve">Otros requisitos que la Convocante considere pertinente conforme a la legislación vigente que se indique en el </w:t>
      </w:r>
      <w:r w:rsidRPr="00C74B4B">
        <w:rPr>
          <w:rFonts w:ascii="Arial" w:hAnsi="Arial" w:cs="Arial"/>
          <w:b/>
        </w:rPr>
        <w:t xml:space="preserve">Anexo </w:t>
      </w:r>
      <w:r w:rsidR="007D2766" w:rsidRPr="00C74B4B">
        <w:rPr>
          <w:rFonts w:ascii="Arial" w:hAnsi="Arial" w:cs="Arial"/>
          <w:b/>
        </w:rPr>
        <w:t>E</w:t>
      </w:r>
      <w:r w:rsidR="007D2766" w:rsidRPr="00C74B4B">
        <w:rPr>
          <w:rFonts w:ascii="Arial" w:hAnsi="Arial" w:cs="Arial"/>
        </w:rPr>
        <w:t>.</w:t>
      </w:r>
      <w:r w:rsidRPr="00C74B4B">
        <w:rPr>
          <w:rFonts w:ascii="Arial" w:hAnsi="Arial" w:cs="Arial"/>
        </w:rPr>
        <w:t xml:space="preserve"> </w:t>
      </w:r>
    </w:p>
    <w:p w:rsidR="00106362" w:rsidRPr="00C74B4B" w:rsidRDefault="00106362" w:rsidP="007A270F">
      <w:pPr>
        <w:pStyle w:val="Prrafodelista"/>
        <w:spacing w:after="0" w:line="240" w:lineRule="auto"/>
        <w:ind w:left="709"/>
        <w:jc w:val="both"/>
        <w:rPr>
          <w:rFonts w:ascii="Arial" w:hAnsi="Arial" w:cs="Arial"/>
        </w:rPr>
      </w:pPr>
    </w:p>
    <w:p w:rsidR="008C1B4A" w:rsidRPr="00C74B4B" w:rsidRDefault="008C1B4A" w:rsidP="00C74B4B">
      <w:pPr>
        <w:spacing w:after="0" w:line="240" w:lineRule="auto"/>
        <w:ind w:left="705"/>
        <w:jc w:val="both"/>
        <w:rPr>
          <w:rFonts w:ascii="Arial" w:hAnsi="Arial" w:cs="Arial"/>
          <w:b/>
          <w:lang w:val="es-AR"/>
        </w:rPr>
      </w:pPr>
      <w:r w:rsidRPr="00C74B4B">
        <w:rPr>
          <w:rFonts w:ascii="Arial" w:hAnsi="Arial" w:cs="Arial"/>
          <w:b/>
          <w:lang w:val="es-AR"/>
        </w:rPr>
        <w:t>CALIFICACIÓN LEGAL. PROHIBICIONES DE LOS INCS. "A" Y "B" DEL ARTÍCULO 40.</w:t>
      </w:r>
    </w:p>
    <w:p w:rsidR="008C1B4A" w:rsidRPr="00C74B4B" w:rsidRDefault="008C1B4A" w:rsidP="007A270F">
      <w:pPr>
        <w:spacing w:after="0" w:line="240" w:lineRule="auto"/>
        <w:ind w:left="705"/>
        <w:jc w:val="both"/>
        <w:rPr>
          <w:rFonts w:ascii="Arial" w:hAnsi="Arial" w:cs="Arial"/>
          <w:lang w:val="es-AR"/>
        </w:rPr>
      </w:pPr>
      <w:r w:rsidRPr="00C74B4B">
        <w:rPr>
          <w:rFonts w:ascii="Arial" w:hAnsi="Arial" w:cs="Arial"/>
          <w:lang w:val="es-AR"/>
        </w:rPr>
        <w:t xml:space="preserve">El Comité de Evaluación confirmará que el Oferente no se encuentra comprendido en las prohibiciones establecidas en el Art. 40, </w:t>
      </w:r>
      <w:proofErr w:type="spellStart"/>
      <w:r w:rsidRPr="00C74B4B">
        <w:rPr>
          <w:rFonts w:ascii="Arial" w:hAnsi="Arial" w:cs="Arial"/>
          <w:lang w:val="es-AR"/>
        </w:rPr>
        <w:t>Incs</w:t>
      </w:r>
      <w:proofErr w:type="spellEnd"/>
      <w:r w:rsidRPr="00C74B4B">
        <w:rPr>
          <w:rFonts w:ascii="Arial" w:hAnsi="Arial" w:cs="Arial"/>
          <w:lang w:val="es-AR"/>
        </w:rPr>
        <w:t>. "a" y "b" de la Ley</w:t>
      </w:r>
      <w:r w:rsidR="003F0230" w:rsidRPr="00C74B4B">
        <w:rPr>
          <w:rFonts w:ascii="Arial" w:hAnsi="Arial" w:cs="Arial"/>
          <w:lang w:val="es-AR"/>
        </w:rPr>
        <w:t xml:space="preserve"> N° </w:t>
      </w:r>
      <w:r w:rsidRPr="00C74B4B">
        <w:rPr>
          <w:rFonts w:ascii="Arial" w:hAnsi="Arial" w:cs="Arial"/>
          <w:lang w:val="es-AR"/>
        </w:rPr>
        <w:t xml:space="preserve">2051/03, en base al siguiente análisis: </w:t>
      </w:r>
    </w:p>
    <w:p w:rsidR="008C1B4A" w:rsidRPr="00C74B4B" w:rsidRDefault="008C1B4A" w:rsidP="007A270F">
      <w:pPr>
        <w:spacing w:after="0" w:line="240" w:lineRule="auto"/>
        <w:ind w:left="705"/>
        <w:jc w:val="both"/>
        <w:rPr>
          <w:rFonts w:ascii="Arial" w:hAnsi="Arial" w:cs="Arial"/>
          <w:lang w:val="es-AR"/>
        </w:rPr>
      </w:pPr>
      <w:r w:rsidRPr="00C74B4B">
        <w:rPr>
          <w:rFonts w:ascii="Arial" w:hAnsi="Arial" w:cs="Arial"/>
          <w:lang w:val="es-AR"/>
        </w:rPr>
        <w:t>En primer lugar, verificará que el Oferente haya proporcionado en forma satisfactoria la Declaración Jurada de no hallarse comprendido en las prohibiciones y limitaciones establecidas en el Artículo 40 de la Ley W 2051/03 que se incluye como formulario pro forma en los documentos del llamado.</w:t>
      </w:r>
    </w:p>
    <w:p w:rsidR="008C1B4A" w:rsidRPr="00C74B4B" w:rsidRDefault="008C1B4A" w:rsidP="007A270F">
      <w:pPr>
        <w:spacing w:after="0" w:line="240" w:lineRule="auto"/>
        <w:ind w:left="705"/>
        <w:jc w:val="both"/>
        <w:rPr>
          <w:rFonts w:ascii="Arial" w:hAnsi="Arial" w:cs="Arial"/>
          <w:lang w:val="es-AR"/>
        </w:rPr>
      </w:pPr>
      <w:r w:rsidRPr="00C74B4B">
        <w:rPr>
          <w:rFonts w:ascii="Arial" w:hAnsi="Arial" w:cs="Arial"/>
          <w:lang w:val="es-AR"/>
        </w:rPr>
        <w:t xml:space="preserve">Verificará los registros del personal de la </w:t>
      </w:r>
      <w:r w:rsidR="006B2735" w:rsidRPr="00C74B4B">
        <w:rPr>
          <w:rFonts w:ascii="Arial" w:hAnsi="Arial" w:cs="Arial"/>
          <w:lang w:val="es-AR"/>
        </w:rPr>
        <w:t xml:space="preserve">convocante </w:t>
      </w:r>
      <w:r w:rsidRPr="00C74B4B">
        <w:rPr>
          <w:rFonts w:ascii="Arial" w:hAnsi="Arial" w:cs="Arial"/>
          <w:lang w:val="es-AR"/>
        </w:rPr>
        <w:t>para detectar si el Oferente o sus representantes, se hallan comprendidos en el presupuesto del inciso "a" del artículo 40.</w:t>
      </w:r>
    </w:p>
    <w:p w:rsidR="008C1B4A" w:rsidRPr="00C74B4B" w:rsidRDefault="008C1B4A" w:rsidP="007A270F">
      <w:pPr>
        <w:spacing w:after="0" w:line="240" w:lineRule="auto"/>
        <w:ind w:left="705"/>
        <w:jc w:val="both"/>
        <w:rPr>
          <w:rFonts w:ascii="Arial" w:hAnsi="Arial" w:cs="Arial"/>
          <w:lang w:val="es-AR"/>
        </w:rPr>
      </w:pPr>
      <w:r w:rsidRPr="00C74B4B">
        <w:rPr>
          <w:rFonts w:ascii="Arial" w:hAnsi="Arial" w:cs="Arial"/>
          <w:lang w:val="es-AR"/>
        </w:rPr>
        <w:t xml:space="preserve">Verificará por los medios disponibles, si el Oferente y los demás sujetos individualizados en las prohibiciones contenidas en la Ley </w:t>
      </w:r>
      <w:r w:rsidR="006B2735" w:rsidRPr="00C74B4B">
        <w:rPr>
          <w:rFonts w:ascii="Arial" w:hAnsi="Arial" w:cs="Arial"/>
          <w:lang w:val="es-AR"/>
        </w:rPr>
        <w:t>N°</w:t>
      </w:r>
      <w:r w:rsidRPr="00C74B4B">
        <w:rPr>
          <w:rFonts w:ascii="Arial" w:hAnsi="Arial" w:cs="Arial"/>
          <w:lang w:val="es-AR"/>
        </w:rPr>
        <w:t xml:space="preserve"> 1626/00 "De la Función Pública", aparecen en la base de datos del SINARH o bien de la Secretaría de la Función Pública.</w:t>
      </w:r>
    </w:p>
    <w:p w:rsidR="008C1B4A" w:rsidRPr="00C74B4B" w:rsidRDefault="008C1B4A" w:rsidP="007A270F">
      <w:pPr>
        <w:spacing w:after="0" w:line="240" w:lineRule="auto"/>
        <w:ind w:left="705"/>
        <w:jc w:val="both"/>
        <w:rPr>
          <w:rFonts w:ascii="Arial" w:hAnsi="Arial" w:cs="Arial"/>
          <w:lang w:val="es-AR"/>
        </w:rPr>
      </w:pPr>
      <w:r w:rsidRPr="00C74B4B">
        <w:rPr>
          <w:rFonts w:ascii="Arial" w:hAnsi="Arial" w:cs="Arial"/>
          <w:lang w:val="es-AR"/>
        </w:rPr>
        <w:t xml:space="preserve">Si se constata que alguna de las personas mencionadas en el párrafo anterior figura en la base de datos del SINARH, el Comité analizará acabadamente si tal situación le impedirá ejecutar el contrato de que se trate, exponiendo los motivos para aceptar o rechazar la oferta, según sea el caso. </w:t>
      </w:r>
    </w:p>
    <w:p w:rsidR="008C1B4A" w:rsidRPr="00C74B4B" w:rsidRDefault="008C1B4A" w:rsidP="007A270F">
      <w:pPr>
        <w:spacing w:after="0" w:line="240" w:lineRule="auto"/>
        <w:ind w:left="705"/>
        <w:jc w:val="both"/>
        <w:rPr>
          <w:rFonts w:ascii="Arial" w:hAnsi="Arial" w:cs="Arial"/>
          <w:lang w:val="es-AR"/>
        </w:rPr>
      </w:pPr>
      <w:r w:rsidRPr="00C74B4B">
        <w:rPr>
          <w:rFonts w:ascii="Arial" w:hAnsi="Arial" w:cs="Arial"/>
          <w:lang w:val="es-AR"/>
        </w:rPr>
        <w:t>El Comité podrá recurrir a fuentes públicas o privadas de información, para verificar los datos proporcionados por el Oferente.</w:t>
      </w:r>
    </w:p>
    <w:p w:rsidR="008C1B4A" w:rsidRPr="00C74B4B" w:rsidRDefault="008C1B4A" w:rsidP="007A270F">
      <w:pPr>
        <w:spacing w:after="0" w:line="240" w:lineRule="auto"/>
        <w:ind w:left="705"/>
        <w:jc w:val="both"/>
        <w:rPr>
          <w:rFonts w:ascii="Arial" w:hAnsi="Arial" w:cs="Arial"/>
          <w:lang w:val="es-AR"/>
        </w:rPr>
      </w:pPr>
      <w:r w:rsidRPr="00C74B4B">
        <w:rPr>
          <w:rFonts w:ascii="Arial" w:hAnsi="Arial" w:cs="Arial"/>
          <w:lang w:val="es-AR"/>
        </w:rPr>
        <w:t>Si el Comité confirma que el Oferente o sus integrantes, poseen impedimentos la oferta será rechazada, y se remitirán los antecedentes a la Dirección Nacional de Contrataciones Públicas (DNCP) para los fines pertinentes.</w:t>
      </w:r>
    </w:p>
    <w:p w:rsidR="00C74B4B" w:rsidRPr="00C74B4B" w:rsidRDefault="00C74B4B" w:rsidP="007A270F">
      <w:pPr>
        <w:rPr>
          <w:rFonts w:ascii="Arial" w:hAnsi="Arial" w:cs="Arial"/>
        </w:rPr>
      </w:pPr>
    </w:p>
    <w:p w:rsidR="004A1290" w:rsidRPr="00C74B4B" w:rsidRDefault="004A1290" w:rsidP="007A270F">
      <w:pPr>
        <w:pStyle w:val="Prrafodelista"/>
        <w:numPr>
          <w:ilvl w:val="0"/>
          <w:numId w:val="24"/>
        </w:numPr>
        <w:ind w:left="1040"/>
        <w:rPr>
          <w:b/>
          <w:sz w:val="24"/>
          <w:szCs w:val="20"/>
          <w:lang w:val="es-ES_tradnl"/>
        </w:rPr>
      </w:pPr>
      <w:r w:rsidRPr="00C74B4B">
        <w:rPr>
          <w:b/>
          <w:sz w:val="24"/>
          <w:szCs w:val="20"/>
          <w:lang w:val="es-ES_tradnl"/>
        </w:rPr>
        <w:t>Análisis de los precios ofertados</w:t>
      </w:r>
    </w:p>
    <w:p w:rsidR="004A1290" w:rsidRPr="00C74B4B" w:rsidRDefault="004A1290" w:rsidP="004D377C">
      <w:pPr>
        <w:autoSpaceDE w:val="0"/>
        <w:autoSpaceDN w:val="0"/>
        <w:ind w:left="709"/>
        <w:jc w:val="both"/>
        <w:rPr>
          <w:rFonts w:ascii="Arial" w:eastAsia="Calibri" w:hAnsi="Arial" w:cs="Arial"/>
          <w:szCs w:val="20"/>
          <w:lang w:eastAsia="es-PY"/>
        </w:rPr>
      </w:pPr>
      <w:r w:rsidRPr="00C74B4B">
        <w:rPr>
          <w:rFonts w:ascii="Arial" w:eastAsia="Calibri" w:hAnsi="Arial" w:cs="Arial"/>
          <w:szCs w:val="20"/>
          <w:lang w:eastAsia="es-PY"/>
        </w:rPr>
        <w:t>Durante la evaluación de las ofertas, luego de haber realizado la corrección de errores aritméticos y ordenar las ofertas de menor a mayor, conforme los precios ofertados, el Comité procederá a solicitar a los oferentes una explicación detallada de la composición del precio ofertado cuando la diferencia entre el precio ofertado y el precio referencial sea superior al treinta por ciento (30 %) para ofertas por debajo del precio referencial y del veinte por ciento (20%) para ofertas que se encuentren por encima del precio referencial, preparado por la Convocante y difundido con el llamado de contratación.</w:t>
      </w:r>
    </w:p>
    <w:p w:rsidR="004A1290" w:rsidRPr="00C74B4B" w:rsidRDefault="004A1290" w:rsidP="004D377C">
      <w:pPr>
        <w:autoSpaceDE w:val="0"/>
        <w:autoSpaceDN w:val="0"/>
        <w:ind w:left="709"/>
        <w:rPr>
          <w:rFonts w:ascii="Arial" w:eastAsia="Calibri" w:hAnsi="Arial" w:cs="Arial"/>
          <w:szCs w:val="20"/>
          <w:lang w:eastAsia="es-PY"/>
        </w:rPr>
      </w:pPr>
      <w:r w:rsidRPr="00C74B4B">
        <w:rPr>
          <w:rFonts w:ascii="Arial" w:eastAsia="Calibri" w:hAnsi="Arial" w:cs="Arial"/>
          <w:szCs w:val="20"/>
          <w:lang w:eastAsia="es-PY"/>
        </w:rPr>
        <w:lastRenderedPageBreak/>
        <w:t>Si el Oferente no respondiese la solicitud, o /a respuesta no sea suficiente para justificar el precio ofertado del bien, obra o servicio, el precio será declarado inaceptable y la oferta rechazada, debiendo constar la explicación en el informe de Evaluación respectivo.</w:t>
      </w:r>
    </w:p>
    <w:p w:rsidR="004A1290" w:rsidRPr="00C74B4B" w:rsidRDefault="004A1290" w:rsidP="00035CEB">
      <w:pPr>
        <w:pStyle w:val="Prrafodelista"/>
        <w:spacing w:after="0" w:line="240" w:lineRule="auto"/>
        <w:ind w:left="709"/>
        <w:jc w:val="both"/>
        <w:rPr>
          <w:rFonts w:ascii="Arial" w:hAnsi="Arial" w:cs="Arial"/>
        </w:rPr>
      </w:pPr>
    </w:p>
    <w:p w:rsidR="004B187B" w:rsidRDefault="004B187B" w:rsidP="007A270F">
      <w:pPr>
        <w:pStyle w:val="Prrafodelista"/>
        <w:numPr>
          <w:ilvl w:val="0"/>
          <w:numId w:val="40"/>
        </w:numPr>
        <w:spacing w:after="0" w:line="240" w:lineRule="auto"/>
        <w:ind w:left="1361" w:hanging="567"/>
        <w:contextualSpacing w:val="0"/>
        <w:jc w:val="both"/>
        <w:rPr>
          <w:rFonts w:ascii="Arial" w:hAnsi="Arial" w:cs="Arial"/>
          <w:b/>
        </w:rPr>
      </w:pPr>
      <w:r w:rsidRPr="00C74B4B">
        <w:rPr>
          <w:rFonts w:ascii="Arial" w:hAnsi="Arial" w:cs="Arial"/>
          <w:b/>
        </w:rPr>
        <w:t xml:space="preserve">Capacidad financiera: </w:t>
      </w:r>
    </w:p>
    <w:p w:rsidR="00643612" w:rsidRPr="00C74B4B" w:rsidRDefault="00643612" w:rsidP="00643612">
      <w:pPr>
        <w:pStyle w:val="Prrafodelista"/>
        <w:spacing w:after="0" w:line="240" w:lineRule="auto"/>
        <w:ind w:left="1361"/>
        <w:contextualSpacing w:val="0"/>
        <w:jc w:val="both"/>
        <w:rPr>
          <w:rFonts w:ascii="Arial" w:hAnsi="Arial" w:cs="Arial"/>
          <w:b/>
        </w:rPr>
      </w:pPr>
    </w:p>
    <w:p w:rsidR="00643612" w:rsidRDefault="00643612" w:rsidP="00643612">
      <w:pPr>
        <w:autoSpaceDE w:val="0"/>
        <w:autoSpaceDN w:val="0"/>
        <w:adjustRightInd w:val="0"/>
        <w:spacing w:after="0" w:line="240" w:lineRule="auto"/>
        <w:ind w:left="709"/>
        <w:rPr>
          <w:rFonts w:ascii="Cambria" w:hAnsi="Cambria" w:cs="Cambria"/>
          <w:color w:val="000000"/>
          <w:sz w:val="23"/>
          <w:szCs w:val="23"/>
          <w:lang w:val="es-ES"/>
        </w:rPr>
      </w:pPr>
      <w:r w:rsidRPr="00643612">
        <w:rPr>
          <w:rFonts w:ascii="Cambria" w:hAnsi="Cambria" w:cs="Cambria"/>
          <w:color w:val="000000"/>
          <w:sz w:val="23"/>
          <w:szCs w:val="23"/>
          <w:lang w:val="es-ES"/>
        </w:rPr>
        <w:t xml:space="preserve">Con el objetivo de calificar la situación financiera actual del oferente, se </w:t>
      </w:r>
      <w:r w:rsidR="00B02111" w:rsidRPr="00643612">
        <w:rPr>
          <w:rFonts w:ascii="Cambria" w:hAnsi="Cambria" w:cs="Cambria"/>
          <w:color w:val="000000"/>
          <w:sz w:val="23"/>
          <w:szCs w:val="23"/>
          <w:lang w:val="es-ES"/>
        </w:rPr>
        <w:t>considerarán</w:t>
      </w:r>
      <w:r w:rsidRPr="00643612">
        <w:rPr>
          <w:rFonts w:ascii="Cambria" w:hAnsi="Cambria" w:cs="Cambria"/>
          <w:color w:val="000000"/>
          <w:sz w:val="23"/>
          <w:szCs w:val="23"/>
          <w:lang w:val="es-ES"/>
        </w:rPr>
        <w:t xml:space="preserve"> los siguientes índices para todos los Ítems: </w:t>
      </w:r>
    </w:p>
    <w:p w:rsidR="00B02111" w:rsidRPr="00643612" w:rsidRDefault="00B02111" w:rsidP="00643612">
      <w:pPr>
        <w:autoSpaceDE w:val="0"/>
        <w:autoSpaceDN w:val="0"/>
        <w:adjustRightInd w:val="0"/>
        <w:spacing w:after="0" w:line="240" w:lineRule="auto"/>
        <w:ind w:left="709"/>
        <w:rPr>
          <w:rFonts w:ascii="Cambria" w:hAnsi="Cambria" w:cs="Cambria"/>
          <w:color w:val="000000"/>
          <w:sz w:val="23"/>
          <w:szCs w:val="23"/>
          <w:lang w:val="es-ES"/>
        </w:rPr>
      </w:pPr>
    </w:p>
    <w:p w:rsidR="00643612" w:rsidRPr="00643612" w:rsidRDefault="00643612" w:rsidP="00643612">
      <w:pPr>
        <w:autoSpaceDE w:val="0"/>
        <w:autoSpaceDN w:val="0"/>
        <w:adjustRightInd w:val="0"/>
        <w:spacing w:after="0" w:line="240" w:lineRule="auto"/>
        <w:ind w:firstLine="709"/>
        <w:rPr>
          <w:rFonts w:ascii="Cambria" w:hAnsi="Cambria" w:cs="Cambria"/>
          <w:color w:val="000000"/>
          <w:sz w:val="23"/>
          <w:szCs w:val="23"/>
          <w:lang w:val="es-ES"/>
        </w:rPr>
      </w:pPr>
      <w:r w:rsidRPr="00643612">
        <w:rPr>
          <w:rFonts w:ascii="Wingdings" w:hAnsi="Wingdings" w:cs="Wingdings"/>
          <w:color w:val="000000"/>
          <w:sz w:val="23"/>
          <w:szCs w:val="23"/>
          <w:lang w:val="es-ES"/>
        </w:rPr>
        <w:t></w:t>
      </w:r>
      <w:r w:rsidRPr="00643612">
        <w:rPr>
          <w:rFonts w:ascii="Wingdings" w:hAnsi="Wingdings" w:cs="Wingdings"/>
          <w:color w:val="000000"/>
          <w:sz w:val="23"/>
          <w:szCs w:val="23"/>
          <w:lang w:val="es-ES"/>
        </w:rPr>
        <w:t></w:t>
      </w:r>
      <w:r w:rsidRPr="00643612">
        <w:rPr>
          <w:rFonts w:ascii="Cambria" w:hAnsi="Cambria" w:cs="Cambria"/>
          <w:b/>
          <w:bCs/>
          <w:color w:val="000000"/>
          <w:sz w:val="23"/>
          <w:szCs w:val="23"/>
          <w:lang w:val="es-ES"/>
        </w:rPr>
        <w:t xml:space="preserve">Ratio de Liquidez: </w:t>
      </w:r>
      <w:r w:rsidRPr="00643612">
        <w:rPr>
          <w:rFonts w:ascii="Cambria" w:hAnsi="Cambria" w:cs="Cambria"/>
          <w:color w:val="000000"/>
          <w:sz w:val="23"/>
          <w:szCs w:val="23"/>
          <w:lang w:val="es-ES"/>
        </w:rPr>
        <w:t xml:space="preserve">activo corriente / pasivo corriente </w:t>
      </w:r>
    </w:p>
    <w:p w:rsidR="00643612" w:rsidRPr="00643612" w:rsidRDefault="00643612" w:rsidP="00643612">
      <w:pPr>
        <w:autoSpaceDE w:val="0"/>
        <w:autoSpaceDN w:val="0"/>
        <w:adjustRightInd w:val="0"/>
        <w:spacing w:after="0" w:line="240" w:lineRule="auto"/>
        <w:rPr>
          <w:rFonts w:ascii="Cambria" w:hAnsi="Cambria" w:cs="Cambria"/>
          <w:color w:val="000000"/>
          <w:sz w:val="23"/>
          <w:szCs w:val="23"/>
          <w:lang w:val="es-ES"/>
        </w:rPr>
      </w:pPr>
    </w:p>
    <w:p w:rsidR="00643612" w:rsidRPr="00643612" w:rsidRDefault="00643612" w:rsidP="00643612">
      <w:pPr>
        <w:autoSpaceDE w:val="0"/>
        <w:autoSpaceDN w:val="0"/>
        <w:adjustRightInd w:val="0"/>
        <w:spacing w:after="0" w:line="240" w:lineRule="auto"/>
        <w:ind w:left="709"/>
        <w:rPr>
          <w:rFonts w:ascii="Cambria" w:hAnsi="Cambria" w:cs="Cambria"/>
          <w:color w:val="000000"/>
          <w:sz w:val="23"/>
          <w:szCs w:val="23"/>
          <w:lang w:val="es-ES"/>
        </w:rPr>
      </w:pPr>
      <w:r w:rsidRPr="00643612">
        <w:rPr>
          <w:rFonts w:ascii="Cambria" w:hAnsi="Cambria" w:cs="Cambria"/>
          <w:color w:val="000000"/>
          <w:sz w:val="23"/>
          <w:szCs w:val="23"/>
          <w:lang w:val="es-ES"/>
        </w:rPr>
        <w:t xml:space="preserve">Deberá ser igual o mayor que 1, en promedio, en los 3 últimos años </w:t>
      </w:r>
      <w:r w:rsidR="00102628">
        <w:rPr>
          <w:rFonts w:ascii="Cambria" w:hAnsi="Cambria" w:cs="Cambria"/>
          <w:color w:val="000000"/>
          <w:sz w:val="23"/>
          <w:szCs w:val="23"/>
          <w:lang w:val="es-ES"/>
        </w:rPr>
        <w:t>2013</w:t>
      </w:r>
      <w:r w:rsidRPr="00643612">
        <w:rPr>
          <w:rFonts w:ascii="Cambria" w:hAnsi="Cambria" w:cs="Cambria"/>
          <w:color w:val="000000"/>
          <w:sz w:val="23"/>
          <w:szCs w:val="23"/>
          <w:lang w:val="es-ES"/>
        </w:rPr>
        <w:t xml:space="preserve"> -</w:t>
      </w:r>
      <w:r w:rsidR="00102628">
        <w:rPr>
          <w:rFonts w:ascii="Cambria" w:hAnsi="Cambria" w:cs="Cambria"/>
          <w:color w:val="000000"/>
          <w:sz w:val="23"/>
          <w:szCs w:val="23"/>
          <w:lang w:val="es-ES"/>
        </w:rPr>
        <w:t>2014</w:t>
      </w:r>
      <w:r w:rsidRPr="00643612">
        <w:rPr>
          <w:rFonts w:ascii="Cambria" w:hAnsi="Cambria" w:cs="Cambria"/>
          <w:color w:val="000000"/>
          <w:sz w:val="23"/>
          <w:szCs w:val="23"/>
          <w:lang w:val="es-ES"/>
        </w:rPr>
        <w:t xml:space="preserve">- </w:t>
      </w:r>
      <w:r w:rsidR="00102628">
        <w:rPr>
          <w:rFonts w:ascii="Cambria" w:hAnsi="Cambria" w:cs="Cambria"/>
          <w:color w:val="000000"/>
          <w:sz w:val="23"/>
          <w:szCs w:val="23"/>
          <w:lang w:val="es-ES"/>
        </w:rPr>
        <w:t>2015</w:t>
      </w:r>
      <w:r w:rsidRPr="00643612">
        <w:rPr>
          <w:rFonts w:ascii="Cambria" w:hAnsi="Cambria" w:cs="Cambria"/>
          <w:color w:val="000000"/>
          <w:sz w:val="23"/>
          <w:szCs w:val="23"/>
          <w:lang w:val="es-ES"/>
        </w:rPr>
        <w:t xml:space="preserve"> </w:t>
      </w:r>
    </w:p>
    <w:p w:rsidR="00643612" w:rsidRPr="00643612" w:rsidRDefault="00643612" w:rsidP="00643612">
      <w:pPr>
        <w:autoSpaceDE w:val="0"/>
        <w:autoSpaceDN w:val="0"/>
        <w:adjustRightInd w:val="0"/>
        <w:spacing w:after="0" w:line="240" w:lineRule="auto"/>
        <w:ind w:firstLine="709"/>
        <w:rPr>
          <w:rFonts w:ascii="Cambria" w:hAnsi="Cambria" w:cs="Cambria"/>
          <w:color w:val="000000"/>
          <w:sz w:val="23"/>
          <w:szCs w:val="23"/>
          <w:lang w:val="es-ES"/>
        </w:rPr>
      </w:pPr>
      <w:r w:rsidRPr="00643612">
        <w:rPr>
          <w:rFonts w:ascii="Wingdings" w:hAnsi="Wingdings" w:cs="Wingdings"/>
          <w:color w:val="000000"/>
          <w:sz w:val="23"/>
          <w:szCs w:val="23"/>
          <w:lang w:val="es-ES"/>
        </w:rPr>
        <w:t></w:t>
      </w:r>
      <w:r w:rsidRPr="00643612">
        <w:rPr>
          <w:rFonts w:ascii="Wingdings" w:hAnsi="Wingdings" w:cs="Wingdings"/>
          <w:color w:val="000000"/>
          <w:sz w:val="23"/>
          <w:szCs w:val="23"/>
          <w:lang w:val="es-ES"/>
        </w:rPr>
        <w:t></w:t>
      </w:r>
      <w:r w:rsidRPr="00643612">
        <w:rPr>
          <w:rFonts w:ascii="Cambria" w:hAnsi="Cambria" w:cs="Cambria"/>
          <w:b/>
          <w:bCs/>
          <w:color w:val="000000"/>
          <w:sz w:val="23"/>
          <w:szCs w:val="23"/>
          <w:lang w:val="es-ES"/>
        </w:rPr>
        <w:t>Endeudamiento</w:t>
      </w:r>
      <w:r w:rsidRPr="00643612">
        <w:rPr>
          <w:rFonts w:ascii="Cambria" w:hAnsi="Cambria" w:cs="Cambria"/>
          <w:color w:val="000000"/>
          <w:sz w:val="23"/>
          <w:szCs w:val="23"/>
          <w:lang w:val="es-ES"/>
        </w:rPr>
        <w:t xml:space="preserve">: pasivo total / activo total </w:t>
      </w:r>
    </w:p>
    <w:p w:rsidR="00643612" w:rsidRPr="00643612" w:rsidRDefault="00643612" w:rsidP="00643612">
      <w:pPr>
        <w:autoSpaceDE w:val="0"/>
        <w:autoSpaceDN w:val="0"/>
        <w:adjustRightInd w:val="0"/>
        <w:spacing w:after="0" w:line="240" w:lineRule="auto"/>
        <w:rPr>
          <w:rFonts w:ascii="Cambria" w:hAnsi="Cambria" w:cs="Cambria"/>
          <w:color w:val="000000"/>
          <w:sz w:val="23"/>
          <w:szCs w:val="23"/>
          <w:lang w:val="es-ES"/>
        </w:rPr>
      </w:pPr>
    </w:p>
    <w:p w:rsidR="00B431A0" w:rsidRDefault="00643612" w:rsidP="00643612">
      <w:pPr>
        <w:autoSpaceDE w:val="0"/>
        <w:autoSpaceDN w:val="0"/>
        <w:adjustRightInd w:val="0"/>
        <w:spacing w:after="0" w:line="240" w:lineRule="auto"/>
        <w:ind w:firstLine="709"/>
        <w:rPr>
          <w:rFonts w:ascii="Cambria" w:hAnsi="Cambria" w:cs="Cambria"/>
          <w:color w:val="000000"/>
          <w:sz w:val="23"/>
          <w:szCs w:val="23"/>
          <w:lang w:val="es-ES"/>
        </w:rPr>
      </w:pPr>
      <w:r w:rsidRPr="00643612">
        <w:rPr>
          <w:rFonts w:ascii="Cambria" w:hAnsi="Cambria" w:cs="Cambria"/>
          <w:color w:val="000000"/>
          <w:sz w:val="23"/>
          <w:szCs w:val="23"/>
          <w:lang w:val="es-ES"/>
        </w:rPr>
        <w:t xml:space="preserve">No deberá ser mayor a 0,80 en promedio, en los 3 últimos años </w:t>
      </w:r>
      <w:r w:rsidR="00102628">
        <w:rPr>
          <w:rFonts w:ascii="Cambria" w:hAnsi="Cambria" w:cs="Cambria"/>
          <w:color w:val="000000"/>
          <w:sz w:val="23"/>
          <w:szCs w:val="23"/>
          <w:lang w:val="es-ES"/>
        </w:rPr>
        <w:t>2013</w:t>
      </w:r>
      <w:r w:rsidRPr="00643612">
        <w:rPr>
          <w:rFonts w:ascii="Cambria" w:hAnsi="Cambria" w:cs="Cambria"/>
          <w:color w:val="000000"/>
          <w:sz w:val="23"/>
          <w:szCs w:val="23"/>
          <w:lang w:val="es-ES"/>
        </w:rPr>
        <w:t xml:space="preserve"> -</w:t>
      </w:r>
      <w:r w:rsidR="00102628">
        <w:rPr>
          <w:rFonts w:ascii="Cambria" w:hAnsi="Cambria" w:cs="Cambria"/>
          <w:color w:val="000000"/>
          <w:sz w:val="23"/>
          <w:szCs w:val="23"/>
          <w:lang w:val="es-ES"/>
        </w:rPr>
        <w:t>2014</w:t>
      </w:r>
      <w:r w:rsidRPr="00643612">
        <w:rPr>
          <w:rFonts w:ascii="Cambria" w:hAnsi="Cambria" w:cs="Cambria"/>
          <w:color w:val="000000"/>
          <w:sz w:val="23"/>
          <w:szCs w:val="23"/>
          <w:lang w:val="es-ES"/>
        </w:rPr>
        <w:t xml:space="preserve">- </w:t>
      </w:r>
    </w:p>
    <w:p w:rsidR="00643612" w:rsidRDefault="00102628" w:rsidP="00643612">
      <w:pPr>
        <w:autoSpaceDE w:val="0"/>
        <w:autoSpaceDN w:val="0"/>
        <w:adjustRightInd w:val="0"/>
        <w:spacing w:after="0" w:line="240" w:lineRule="auto"/>
        <w:ind w:firstLine="709"/>
        <w:rPr>
          <w:rFonts w:ascii="Cambria" w:hAnsi="Cambria" w:cs="Cambria"/>
          <w:color w:val="000000"/>
          <w:sz w:val="23"/>
          <w:szCs w:val="23"/>
          <w:lang w:val="es-ES"/>
        </w:rPr>
      </w:pPr>
      <w:r>
        <w:rPr>
          <w:rFonts w:ascii="Cambria" w:hAnsi="Cambria" w:cs="Cambria"/>
          <w:color w:val="000000"/>
          <w:sz w:val="23"/>
          <w:szCs w:val="23"/>
          <w:lang w:val="es-ES"/>
        </w:rPr>
        <w:t>2015</w:t>
      </w:r>
      <w:r w:rsidR="00643612" w:rsidRPr="00643612">
        <w:rPr>
          <w:rFonts w:ascii="Cambria" w:hAnsi="Cambria" w:cs="Cambria"/>
          <w:color w:val="000000"/>
          <w:sz w:val="23"/>
          <w:szCs w:val="23"/>
          <w:lang w:val="es-ES"/>
        </w:rPr>
        <w:t xml:space="preserve"> </w:t>
      </w:r>
    </w:p>
    <w:p w:rsidR="00643612" w:rsidRPr="00643612" w:rsidRDefault="00643612" w:rsidP="00643612">
      <w:pPr>
        <w:autoSpaceDE w:val="0"/>
        <w:autoSpaceDN w:val="0"/>
        <w:adjustRightInd w:val="0"/>
        <w:spacing w:after="0" w:line="240" w:lineRule="auto"/>
        <w:ind w:firstLine="709"/>
        <w:rPr>
          <w:rFonts w:ascii="Cambria" w:hAnsi="Cambria" w:cs="Cambria"/>
          <w:color w:val="000000"/>
          <w:sz w:val="23"/>
          <w:szCs w:val="23"/>
          <w:lang w:val="es-ES"/>
        </w:rPr>
      </w:pPr>
    </w:p>
    <w:p w:rsidR="007E0E5B" w:rsidRDefault="00643612" w:rsidP="007E0E5B">
      <w:pPr>
        <w:autoSpaceDE w:val="0"/>
        <w:autoSpaceDN w:val="0"/>
        <w:adjustRightInd w:val="0"/>
        <w:spacing w:after="0" w:line="240" w:lineRule="auto"/>
        <w:ind w:left="709"/>
        <w:rPr>
          <w:rFonts w:ascii="Cambria" w:hAnsi="Cambria" w:cs="Cambria"/>
          <w:color w:val="000000"/>
          <w:sz w:val="23"/>
          <w:szCs w:val="23"/>
          <w:lang w:val="es-ES"/>
        </w:rPr>
      </w:pPr>
      <w:r w:rsidRPr="00643612">
        <w:rPr>
          <w:rFonts w:ascii="Wingdings" w:hAnsi="Wingdings" w:cs="Wingdings"/>
          <w:color w:val="000000"/>
          <w:sz w:val="23"/>
          <w:szCs w:val="23"/>
          <w:lang w:val="es-ES"/>
        </w:rPr>
        <w:t></w:t>
      </w:r>
      <w:r w:rsidRPr="00643612">
        <w:rPr>
          <w:rFonts w:ascii="Wingdings" w:hAnsi="Wingdings" w:cs="Wingdings"/>
          <w:color w:val="000000"/>
          <w:sz w:val="23"/>
          <w:szCs w:val="23"/>
          <w:lang w:val="es-ES"/>
        </w:rPr>
        <w:t></w:t>
      </w:r>
      <w:r w:rsidRPr="00643612">
        <w:rPr>
          <w:rFonts w:ascii="Cambria" w:hAnsi="Cambria" w:cs="Cambria"/>
          <w:b/>
          <w:bCs/>
          <w:color w:val="000000"/>
          <w:sz w:val="23"/>
          <w:szCs w:val="23"/>
          <w:lang w:val="es-ES"/>
        </w:rPr>
        <w:t xml:space="preserve">Rentabilidad: </w:t>
      </w:r>
      <w:r w:rsidRPr="00643612">
        <w:rPr>
          <w:rFonts w:ascii="Cambria" w:hAnsi="Cambria" w:cs="Cambria"/>
          <w:color w:val="000000"/>
          <w:sz w:val="23"/>
          <w:szCs w:val="23"/>
          <w:lang w:val="es-ES"/>
        </w:rPr>
        <w:t xml:space="preserve">Porcentaje de utilidad después de impuestos o </w:t>
      </w:r>
      <w:r w:rsidR="007E0E5B">
        <w:rPr>
          <w:rFonts w:ascii="Cambria" w:hAnsi="Cambria" w:cs="Cambria"/>
          <w:color w:val="000000"/>
          <w:sz w:val="23"/>
          <w:szCs w:val="23"/>
          <w:lang w:val="es-ES"/>
        </w:rPr>
        <w:t>pérdida con respecto al Capital.</w:t>
      </w:r>
    </w:p>
    <w:p w:rsidR="004B187B" w:rsidRPr="007E0E5B" w:rsidRDefault="00643612" w:rsidP="007E0E5B">
      <w:pPr>
        <w:autoSpaceDE w:val="0"/>
        <w:autoSpaceDN w:val="0"/>
        <w:adjustRightInd w:val="0"/>
        <w:spacing w:after="0" w:line="240" w:lineRule="auto"/>
        <w:ind w:left="709"/>
        <w:rPr>
          <w:rFonts w:ascii="Cambria" w:hAnsi="Cambria" w:cs="Cambria"/>
          <w:color w:val="000000"/>
          <w:sz w:val="23"/>
          <w:szCs w:val="23"/>
          <w:lang w:val="es-ES"/>
        </w:rPr>
      </w:pPr>
      <w:r w:rsidRPr="007E0E5B">
        <w:rPr>
          <w:rFonts w:ascii="Cambria" w:hAnsi="Cambria" w:cs="Cambria"/>
          <w:color w:val="000000"/>
          <w:sz w:val="23"/>
          <w:szCs w:val="23"/>
          <w:lang w:val="es-ES"/>
        </w:rPr>
        <w:t xml:space="preserve">El promedio en los últimos 3 años </w:t>
      </w:r>
      <w:r w:rsidR="00102628" w:rsidRPr="007E0E5B">
        <w:rPr>
          <w:rFonts w:ascii="Cambria" w:hAnsi="Cambria" w:cs="Cambria"/>
          <w:color w:val="000000"/>
          <w:sz w:val="23"/>
          <w:szCs w:val="23"/>
          <w:lang w:val="es-ES"/>
        </w:rPr>
        <w:t>2013</w:t>
      </w:r>
      <w:r w:rsidRPr="007E0E5B">
        <w:rPr>
          <w:rFonts w:ascii="Cambria" w:hAnsi="Cambria" w:cs="Cambria"/>
          <w:color w:val="000000"/>
          <w:sz w:val="23"/>
          <w:szCs w:val="23"/>
          <w:lang w:val="es-ES"/>
        </w:rPr>
        <w:t xml:space="preserve"> -</w:t>
      </w:r>
      <w:r w:rsidR="00102628" w:rsidRPr="007E0E5B">
        <w:rPr>
          <w:rFonts w:ascii="Cambria" w:hAnsi="Cambria" w:cs="Cambria"/>
          <w:color w:val="000000"/>
          <w:sz w:val="23"/>
          <w:szCs w:val="23"/>
          <w:lang w:val="es-ES"/>
        </w:rPr>
        <w:t>2014</w:t>
      </w:r>
      <w:r w:rsidRPr="007E0E5B">
        <w:rPr>
          <w:rFonts w:ascii="Cambria" w:hAnsi="Cambria" w:cs="Cambria"/>
          <w:color w:val="000000"/>
          <w:sz w:val="23"/>
          <w:szCs w:val="23"/>
          <w:lang w:val="es-ES"/>
        </w:rPr>
        <w:t xml:space="preserve">- </w:t>
      </w:r>
      <w:r w:rsidR="00102628" w:rsidRPr="007E0E5B">
        <w:rPr>
          <w:rFonts w:ascii="Cambria" w:hAnsi="Cambria" w:cs="Cambria"/>
          <w:color w:val="000000"/>
          <w:sz w:val="23"/>
          <w:szCs w:val="23"/>
          <w:lang w:val="es-ES"/>
        </w:rPr>
        <w:t>2015</w:t>
      </w:r>
      <w:r w:rsidRPr="007E0E5B">
        <w:rPr>
          <w:rFonts w:ascii="Cambria" w:hAnsi="Cambria" w:cs="Cambria"/>
          <w:color w:val="000000"/>
          <w:sz w:val="23"/>
          <w:szCs w:val="23"/>
          <w:lang w:val="es-ES"/>
        </w:rPr>
        <w:t>, no deberá ser negativo.</w:t>
      </w:r>
    </w:p>
    <w:p w:rsidR="00643612" w:rsidRDefault="00643612" w:rsidP="00643612">
      <w:pPr>
        <w:pStyle w:val="Prrafodelista"/>
        <w:spacing w:after="0" w:line="240" w:lineRule="auto"/>
        <w:ind w:left="993" w:hanging="567"/>
        <w:jc w:val="both"/>
        <w:rPr>
          <w:rFonts w:ascii="Arial" w:hAnsi="Arial" w:cs="Arial"/>
          <w:i/>
        </w:rPr>
      </w:pPr>
    </w:p>
    <w:p w:rsidR="007E0E5B" w:rsidRPr="00DD2641" w:rsidRDefault="007E0E5B" w:rsidP="007E0E5B">
      <w:pPr>
        <w:autoSpaceDE w:val="0"/>
        <w:autoSpaceDN w:val="0"/>
        <w:adjustRightInd w:val="0"/>
        <w:spacing w:after="0" w:line="240" w:lineRule="auto"/>
        <w:ind w:left="709"/>
        <w:rPr>
          <w:rFonts w:ascii="Cambria" w:hAnsi="Cambria" w:cs="Cambria"/>
          <w:color w:val="000000"/>
          <w:sz w:val="23"/>
          <w:szCs w:val="23"/>
          <w:lang w:val="es-ES"/>
        </w:rPr>
      </w:pPr>
      <w:r w:rsidRPr="00643612">
        <w:rPr>
          <w:rFonts w:ascii="Wingdings" w:hAnsi="Wingdings" w:cs="Wingdings"/>
          <w:color w:val="000000"/>
          <w:sz w:val="23"/>
          <w:szCs w:val="23"/>
          <w:lang w:val="es-ES"/>
        </w:rPr>
        <w:t></w:t>
      </w:r>
      <w:r w:rsidRPr="00643612">
        <w:rPr>
          <w:rFonts w:ascii="Wingdings" w:hAnsi="Wingdings" w:cs="Wingdings"/>
          <w:color w:val="000000"/>
          <w:sz w:val="23"/>
          <w:szCs w:val="23"/>
          <w:lang w:val="es-ES"/>
        </w:rPr>
        <w:t></w:t>
      </w:r>
      <w:r>
        <w:rPr>
          <w:rFonts w:ascii="Cambria" w:hAnsi="Cambria" w:cs="Cambria"/>
          <w:b/>
          <w:bCs/>
          <w:color w:val="000000"/>
          <w:sz w:val="23"/>
          <w:szCs w:val="23"/>
          <w:lang w:val="es-ES"/>
        </w:rPr>
        <w:t>Capacidad Financiera para Consorcios</w:t>
      </w:r>
      <w:r w:rsidRPr="00643612">
        <w:rPr>
          <w:rFonts w:ascii="Cambria" w:hAnsi="Cambria" w:cs="Cambria"/>
          <w:b/>
          <w:bCs/>
          <w:color w:val="000000"/>
          <w:sz w:val="23"/>
          <w:szCs w:val="23"/>
          <w:lang w:val="es-ES"/>
        </w:rPr>
        <w:t xml:space="preserve">: </w:t>
      </w:r>
      <w:r>
        <w:rPr>
          <w:rFonts w:ascii="Cambria" w:hAnsi="Cambria" w:cs="Cambria"/>
          <w:color w:val="000000"/>
          <w:sz w:val="23"/>
          <w:szCs w:val="23"/>
          <w:lang w:val="es-ES"/>
        </w:rPr>
        <w:t>En caso de Consorcios, todos los integrantes del consorcio deberán cumplir los requisitos financieros.</w:t>
      </w:r>
    </w:p>
    <w:p w:rsidR="007E0E5B" w:rsidRDefault="007E0E5B" w:rsidP="00643612">
      <w:pPr>
        <w:pStyle w:val="Prrafodelista"/>
        <w:spacing w:after="0" w:line="240" w:lineRule="auto"/>
        <w:ind w:left="993" w:hanging="567"/>
        <w:jc w:val="both"/>
        <w:rPr>
          <w:rFonts w:ascii="Arial" w:hAnsi="Arial" w:cs="Arial"/>
          <w:i/>
        </w:rPr>
      </w:pPr>
    </w:p>
    <w:p w:rsidR="004B187B" w:rsidRPr="00C74B4B" w:rsidRDefault="004B187B" w:rsidP="007A270F">
      <w:pPr>
        <w:pStyle w:val="Prrafodelista"/>
        <w:numPr>
          <w:ilvl w:val="0"/>
          <w:numId w:val="40"/>
        </w:numPr>
        <w:spacing w:after="0" w:line="240" w:lineRule="auto"/>
        <w:ind w:left="1361" w:hanging="567"/>
        <w:contextualSpacing w:val="0"/>
        <w:jc w:val="both"/>
        <w:rPr>
          <w:rFonts w:ascii="Arial" w:hAnsi="Arial" w:cs="Arial"/>
          <w:b/>
        </w:rPr>
      </w:pPr>
      <w:r w:rsidRPr="00C74B4B">
        <w:rPr>
          <w:rFonts w:ascii="Arial" w:hAnsi="Arial" w:cs="Arial"/>
          <w:b/>
        </w:rPr>
        <w:t>Capacidad técnica</w:t>
      </w:r>
    </w:p>
    <w:p w:rsidR="004B187B" w:rsidRPr="00C74B4B" w:rsidRDefault="00643612" w:rsidP="004D377C">
      <w:pPr>
        <w:pStyle w:val="Prrafodelista"/>
        <w:spacing w:after="0" w:line="240" w:lineRule="auto"/>
        <w:ind w:left="993"/>
        <w:jc w:val="both"/>
        <w:rPr>
          <w:rFonts w:ascii="Arial" w:hAnsi="Arial" w:cs="Arial"/>
          <w:i/>
          <w:color w:val="FF0000"/>
        </w:rPr>
      </w:pPr>
      <w:r>
        <w:rPr>
          <w:rFonts w:ascii="Arial" w:hAnsi="Arial" w:cs="Arial"/>
          <w:i/>
          <w:color w:val="FF0000"/>
        </w:rPr>
        <w:t>No aplica.</w:t>
      </w:r>
    </w:p>
    <w:p w:rsidR="004B187B" w:rsidRPr="00C74B4B" w:rsidRDefault="004B187B" w:rsidP="004D377C">
      <w:pPr>
        <w:pStyle w:val="Prrafodelista"/>
        <w:spacing w:after="0" w:line="240" w:lineRule="auto"/>
        <w:ind w:left="993" w:hanging="567"/>
        <w:jc w:val="both"/>
        <w:rPr>
          <w:rFonts w:ascii="Arial" w:hAnsi="Arial" w:cs="Arial"/>
          <w:i/>
        </w:rPr>
      </w:pPr>
    </w:p>
    <w:p w:rsidR="004E69A3" w:rsidRPr="00C74B4B" w:rsidRDefault="004E69A3" w:rsidP="007A270F">
      <w:pPr>
        <w:pStyle w:val="Prrafodelista"/>
        <w:numPr>
          <w:ilvl w:val="0"/>
          <w:numId w:val="40"/>
        </w:numPr>
        <w:spacing w:after="0" w:line="240" w:lineRule="auto"/>
        <w:ind w:left="1361" w:hanging="567"/>
        <w:contextualSpacing w:val="0"/>
        <w:jc w:val="both"/>
        <w:rPr>
          <w:rFonts w:ascii="Arial" w:hAnsi="Arial" w:cs="Arial"/>
          <w:b/>
        </w:rPr>
      </w:pPr>
      <w:r w:rsidRPr="00C74B4B">
        <w:rPr>
          <w:rFonts w:ascii="Arial" w:hAnsi="Arial" w:cs="Arial"/>
          <w:b/>
        </w:rPr>
        <w:t xml:space="preserve">Experiencia: </w:t>
      </w:r>
    </w:p>
    <w:p w:rsidR="001F62A3" w:rsidRDefault="001F62A3" w:rsidP="004D377C">
      <w:pPr>
        <w:pStyle w:val="Prrafodelista"/>
        <w:spacing w:after="0" w:line="240" w:lineRule="auto"/>
        <w:ind w:left="993"/>
        <w:jc w:val="both"/>
        <w:rPr>
          <w:rFonts w:ascii="Arial" w:hAnsi="Arial" w:cs="Arial"/>
          <w:i/>
          <w:color w:val="FF0000"/>
        </w:rPr>
      </w:pPr>
    </w:p>
    <w:p w:rsidR="00CD25B8" w:rsidRDefault="0046279D" w:rsidP="004D377C">
      <w:pPr>
        <w:pStyle w:val="Prrafodelista"/>
        <w:spacing w:after="0" w:line="240" w:lineRule="auto"/>
        <w:ind w:left="993"/>
        <w:jc w:val="both"/>
        <w:rPr>
          <w:rFonts w:ascii="Arial" w:hAnsi="Arial" w:cs="Arial"/>
        </w:rPr>
      </w:pPr>
      <w:r>
        <w:rPr>
          <w:rFonts w:ascii="Arial" w:hAnsi="Arial" w:cs="Arial"/>
        </w:rPr>
        <w:t>E</w:t>
      </w:r>
      <w:r w:rsidRPr="0046279D">
        <w:rPr>
          <w:rFonts w:ascii="Arial" w:hAnsi="Arial" w:cs="Arial"/>
        </w:rPr>
        <w:t>l oferente deberá presentar tres (3) Constancias de provisiones (</w:t>
      </w:r>
      <w:r w:rsidR="00065039">
        <w:rPr>
          <w:rFonts w:ascii="Arial" w:hAnsi="Arial" w:cs="Arial"/>
        </w:rPr>
        <w:t>de tóner y cartucho de tintas</w:t>
      </w:r>
      <w:r w:rsidRPr="0046279D">
        <w:rPr>
          <w:rFonts w:ascii="Arial" w:hAnsi="Arial" w:cs="Arial"/>
        </w:rPr>
        <w:t xml:space="preserve">), realizadas satisfactoriamente junto con una copia del contrato (con entidades PUBLICAS o PRIVADAS) respectivo </w:t>
      </w:r>
      <w:r w:rsidR="009A1AFB">
        <w:rPr>
          <w:rFonts w:ascii="Arial" w:hAnsi="Arial" w:cs="Arial"/>
        </w:rPr>
        <w:t>de los</w:t>
      </w:r>
      <w:r w:rsidRPr="0046279D">
        <w:rPr>
          <w:rFonts w:ascii="Arial" w:hAnsi="Arial" w:cs="Arial"/>
        </w:rPr>
        <w:t xml:space="preserve"> años </w:t>
      </w:r>
      <w:r w:rsidR="009A1AFB">
        <w:rPr>
          <w:rFonts w:ascii="Arial" w:hAnsi="Arial" w:cs="Arial"/>
        </w:rPr>
        <w:t>201</w:t>
      </w:r>
      <w:r w:rsidR="00065039">
        <w:rPr>
          <w:rFonts w:ascii="Arial" w:hAnsi="Arial" w:cs="Arial"/>
        </w:rPr>
        <w:t>3</w:t>
      </w:r>
      <w:r w:rsidRPr="0046279D">
        <w:rPr>
          <w:rFonts w:ascii="Arial" w:hAnsi="Arial" w:cs="Arial"/>
        </w:rPr>
        <w:t xml:space="preserve">, </w:t>
      </w:r>
      <w:r w:rsidR="009A1AFB">
        <w:rPr>
          <w:rFonts w:ascii="Arial" w:hAnsi="Arial" w:cs="Arial"/>
        </w:rPr>
        <w:t>201</w:t>
      </w:r>
      <w:r w:rsidR="00065039">
        <w:rPr>
          <w:rFonts w:ascii="Arial" w:hAnsi="Arial" w:cs="Arial"/>
        </w:rPr>
        <w:t>4</w:t>
      </w:r>
      <w:r w:rsidRPr="0046279D">
        <w:rPr>
          <w:rFonts w:ascii="Arial" w:hAnsi="Arial" w:cs="Arial"/>
        </w:rPr>
        <w:t xml:space="preserve"> y </w:t>
      </w:r>
      <w:r w:rsidR="009A1AFB">
        <w:rPr>
          <w:rFonts w:ascii="Arial" w:hAnsi="Arial" w:cs="Arial"/>
        </w:rPr>
        <w:t>201</w:t>
      </w:r>
      <w:r w:rsidR="00065039">
        <w:rPr>
          <w:rFonts w:ascii="Arial" w:hAnsi="Arial" w:cs="Arial"/>
        </w:rPr>
        <w:t>5</w:t>
      </w:r>
      <w:r w:rsidRPr="0046279D">
        <w:rPr>
          <w:rFonts w:ascii="Arial" w:hAnsi="Arial" w:cs="Arial"/>
        </w:rPr>
        <w:t xml:space="preserve"> (el </w:t>
      </w:r>
      <w:r w:rsidR="00065039">
        <w:rPr>
          <w:rFonts w:ascii="Arial" w:hAnsi="Arial" w:cs="Arial"/>
        </w:rPr>
        <w:t>porcentaje</w:t>
      </w:r>
      <w:r w:rsidRPr="0046279D">
        <w:rPr>
          <w:rFonts w:ascii="Arial" w:hAnsi="Arial" w:cs="Arial"/>
        </w:rPr>
        <w:t xml:space="preserve"> de los tres contratos juntos deberá ser por lo menos del 50%</w:t>
      </w:r>
      <w:r w:rsidR="00065039">
        <w:rPr>
          <w:rFonts w:ascii="Arial" w:hAnsi="Arial" w:cs="Arial"/>
        </w:rPr>
        <w:t xml:space="preserve"> del monto total de la oferta).</w:t>
      </w:r>
    </w:p>
    <w:p w:rsidR="00065039" w:rsidRDefault="00065039" w:rsidP="004D377C">
      <w:pPr>
        <w:pStyle w:val="Prrafodelista"/>
        <w:spacing w:after="0" w:line="240" w:lineRule="auto"/>
        <w:ind w:left="993"/>
        <w:jc w:val="both"/>
        <w:rPr>
          <w:rFonts w:ascii="Arial" w:hAnsi="Arial" w:cs="Arial"/>
        </w:rPr>
      </w:pPr>
    </w:p>
    <w:p w:rsidR="00CD25B8" w:rsidRPr="00CD25B8" w:rsidRDefault="00CD25B8" w:rsidP="004D377C">
      <w:pPr>
        <w:pStyle w:val="Prrafodelista"/>
        <w:spacing w:after="0" w:line="240" w:lineRule="auto"/>
        <w:ind w:left="993"/>
        <w:jc w:val="both"/>
        <w:rPr>
          <w:rFonts w:ascii="Arial" w:hAnsi="Arial" w:cs="Arial"/>
        </w:rPr>
      </w:pPr>
      <w:r w:rsidRPr="00CD25B8">
        <w:rPr>
          <w:rFonts w:ascii="Arial" w:hAnsi="Arial" w:cs="Arial"/>
          <w:b/>
          <w:u w:val="single"/>
        </w:rPr>
        <w:t>EN CASO DE CONSORCIOS</w:t>
      </w:r>
      <w:proofErr w:type="gramStart"/>
      <w:r w:rsidRPr="00CD25B8">
        <w:rPr>
          <w:rFonts w:ascii="Arial" w:hAnsi="Arial" w:cs="Arial"/>
          <w:b/>
          <w:u w:val="single"/>
        </w:rPr>
        <w:t>:</w:t>
      </w:r>
      <w:r>
        <w:rPr>
          <w:rFonts w:ascii="Arial" w:hAnsi="Arial" w:cs="Arial"/>
          <w:b/>
          <w:u w:val="single"/>
        </w:rPr>
        <w:t xml:space="preserve"> </w:t>
      </w:r>
      <w:r>
        <w:rPr>
          <w:rFonts w:ascii="Arial" w:hAnsi="Arial" w:cs="Arial"/>
        </w:rPr>
        <w:t xml:space="preserve"> El</w:t>
      </w:r>
      <w:proofErr w:type="gramEnd"/>
      <w:r>
        <w:rPr>
          <w:rFonts w:ascii="Arial" w:hAnsi="Arial" w:cs="Arial"/>
        </w:rPr>
        <w:t xml:space="preserve"> líder deberá cumplir al menos el 50% de </w:t>
      </w:r>
      <w:r w:rsidR="004B0D94">
        <w:rPr>
          <w:rFonts w:ascii="Arial" w:hAnsi="Arial" w:cs="Arial"/>
        </w:rPr>
        <w:t>este</w:t>
      </w:r>
      <w:r>
        <w:rPr>
          <w:rFonts w:ascii="Arial" w:hAnsi="Arial" w:cs="Arial"/>
        </w:rPr>
        <w:t xml:space="preserve"> punto, pudiendo los demás miembros del consorcio cumplir el porcentaje restante.</w:t>
      </w:r>
    </w:p>
    <w:p w:rsidR="00566FF9" w:rsidRDefault="00566FF9" w:rsidP="004D377C">
      <w:pPr>
        <w:pStyle w:val="Prrafodelista"/>
        <w:spacing w:after="0" w:line="240" w:lineRule="auto"/>
        <w:ind w:left="993"/>
        <w:jc w:val="both"/>
        <w:rPr>
          <w:rFonts w:ascii="Arial" w:hAnsi="Arial" w:cs="Arial"/>
        </w:rPr>
      </w:pPr>
    </w:p>
    <w:p w:rsidR="00C5575E" w:rsidRPr="00C74B4B" w:rsidRDefault="004E69A3" w:rsidP="007A270F">
      <w:pPr>
        <w:pStyle w:val="Prrafodelista"/>
        <w:numPr>
          <w:ilvl w:val="0"/>
          <w:numId w:val="23"/>
        </w:numPr>
        <w:spacing w:before="240" w:after="240" w:line="240" w:lineRule="auto"/>
        <w:ind w:left="984"/>
        <w:jc w:val="both"/>
        <w:rPr>
          <w:rFonts w:ascii="Arial" w:hAnsi="Arial" w:cs="Arial"/>
        </w:rPr>
      </w:pPr>
      <w:r w:rsidRPr="00C74B4B">
        <w:rPr>
          <w:rFonts w:ascii="Arial" w:hAnsi="Arial" w:cs="Arial"/>
          <w:b/>
        </w:rPr>
        <w:t>El margen de preferencia a ser utilizado es:</w:t>
      </w:r>
      <w:r w:rsidR="004A1290" w:rsidRPr="00C74B4B">
        <w:rPr>
          <w:rFonts w:ascii="Arial" w:hAnsi="Arial" w:cs="Arial"/>
          <w:i/>
        </w:rPr>
        <w:t xml:space="preserve"> </w:t>
      </w:r>
      <w:r w:rsidR="00C5575E" w:rsidRPr="00C74B4B">
        <w:rPr>
          <w:rFonts w:ascii="Arial" w:hAnsi="Arial" w:cs="Arial"/>
        </w:rPr>
        <w:t>Se aplicará el margen de preferencia nacional de conformidad a la legislación vigente. La acreditación de Origen Nacional del Producto, en el marco del proceso de contratación, será a través del Certificado de Origen Nacional, expedido por Autoridad competente.</w:t>
      </w:r>
    </w:p>
    <w:p w:rsidR="00C5575E" w:rsidRPr="00C74B4B" w:rsidRDefault="00C5575E" w:rsidP="00C5575E">
      <w:pPr>
        <w:pStyle w:val="Prrafodelista"/>
        <w:spacing w:before="240" w:after="240" w:line="240" w:lineRule="auto"/>
        <w:jc w:val="both"/>
        <w:rPr>
          <w:rFonts w:ascii="Arial" w:hAnsi="Arial" w:cs="Arial"/>
        </w:rPr>
      </w:pPr>
      <w:r w:rsidRPr="00C74B4B">
        <w:rPr>
          <w:rFonts w:ascii="Arial" w:hAnsi="Arial" w:cs="Arial"/>
        </w:rPr>
        <w:t xml:space="preserve"> </w:t>
      </w:r>
    </w:p>
    <w:p w:rsidR="00C5575E" w:rsidRPr="00C74B4B" w:rsidRDefault="00C5575E" w:rsidP="007A270F">
      <w:pPr>
        <w:pStyle w:val="Prrafodelista"/>
        <w:spacing w:before="240" w:after="240" w:line="240" w:lineRule="auto"/>
        <w:ind w:left="984"/>
        <w:jc w:val="both"/>
        <w:rPr>
          <w:rFonts w:ascii="Arial" w:hAnsi="Arial" w:cs="Arial"/>
        </w:rPr>
      </w:pPr>
      <w:r w:rsidRPr="00C74B4B">
        <w:rPr>
          <w:rFonts w:ascii="Arial" w:hAnsi="Arial" w:cs="Arial"/>
        </w:rPr>
        <w:t xml:space="preserve">En caso de que los oferentes que se encuentren dentro del rango del porcentaje para beneficiarse del margen, no presentaren con su oferta el certificado o presentare la constancia en trámite del mismo, el Comité de </w:t>
      </w:r>
      <w:r w:rsidRPr="00C74B4B">
        <w:rPr>
          <w:rFonts w:ascii="Arial" w:hAnsi="Arial" w:cs="Arial"/>
        </w:rPr>
        <w:lastRenderedPageBreak/>
        <w:t xml:space="preserve">Evaluación solicitará por escrito el certificado, otorgando para su presentación un plazo de </w:t>
      </w:r>
      <w:r w:rsidR="00EC19A3">
        <w:rPr>
          <w:rFonts w:ascii="Arial" w:hAnsi="Arial" w:cs="Arial"/>
        </w:rPr>
        <w:t>1 (un) día.</w:t>
      </w:r>
      <w:r w:rsidRPr="00C74B4B">
        <w:rPr>
          <w:rFonts w:ascii="Arial" w:hAnsi="Arial" w:cs="Arial"/>
        </w:rPr>
        <w:t xml:space="preserve"> Si luego del requerimiento realizado por el Comité el oferente no presentare el documento, o la  presentación sea deficiente o tardía, la oferta no será descalificada, pero no podrá acogerse al beneficio. A fin de acogerse al beneficio, el certificado debe ser emitido como máximo a la fecha tope de presentación y apertura de ofertas.</w:t>
      </w:r>
    </w:p>
    <w:p w:rsidR="00C5575E" w:rsidRPr="00C74B4B" w:rsidRDefault="00C5575E" w:rsidP="00C5575E">
      <w:pPr>
        <w:pStyle w:val="Prrafodelista"/>
        <w:spacing w:before="240" w:after="240" w:line="240" w:lineRule="auto"/>
        <w:jc w:val="both"/>
        <w:rPr>
          <w:rFonts w:ascii="Arial" w:hAnsi="Arial" w:cs="Arial"/>
        </w:rPr>
      </w:pPr>
    </w:p>
    <w:p w:rsidR="004E69A3" w:rsidRPr="00C74B4B" w:rsidRDefault="00C5575E" w:rsidP="007A270F">
      <w:pPr>
        <w:pStyle w:val="Prrafodelista"/>
        <w:spacing w:before="240" w:after="240" w:line="240" w:lineRule="auto"/>
        <w:ind w:left="984"/>
        <w:jc w:val="both"/>
        <w:rPr>
          <w:rFonts w:ascii="Arial" w:hAnsi="Arial" w:cs="Arial"/>
          <w:iCs/>
          <w:color w:val="FF0000"/>
          <w:szCs w:val="20"/>
        </w:rPr>
      </w:pPr>
      <w:r w:rsidRPr="00C74B4B">
        <w:rPr>
          <w:rFonts w:ascii="Arial" w:hAnsi="Arial" w:cs="Arial"/>
        </w:rPr>
        <w:t xml:space="preserve">Durante la evaluación de la oferta, si la oferta evaluada como la más baja es una oferta de un bien o servicio importado o que no haya presentado el Certificado de Origen de Producto y Empleo Nacional, esta será comparada con la oferta más baja del bien nacional que ha presentado el aludido certificado, agregándole al precio total del bien que no cuenta con el Certificado de Origen de Producto y Empleo Nacional una suma equivalente al porcentaje establecido en la legislación vigente. Si en dicha comparación adicional, la oferta del bien producido del bien o servicio producido en el Paraguay que haya acreditado mediante la presentación </w:t>
      </w:r>
      <w:r w:rsidR="00566FF9" w:rsidRPr="00C74B4B">
        <w:rPr>
          <w:rFonts w:ascii="Arial" w:hAnsi="Arial" w:cs="Arial"/>
        </w:rPr>
        <w:t>del certificado</w:t>
      </w:r>
      <w:r w:rsidRPr="00C74B4B">
        <w:rPr>
          <w:rFonts w:ascii="Arial" w:hAnsi="Arial" w:cs="Arial"/>
        </w:rPr>
        <w:t>, resultare ser la más baja se la seleccionará para la adjudicación; caso contrario se seleccionará la oferta del bien o servicio proveniente del extranjero o que no haya presentado el citado documento.</w:t>
      </w:r>
      <w:r w:rsidR="001F62A3" w:rsidRPr="00C74B4B">
        <w:rPr>
          <w:rFonts w:ascii="Arial" w:hAnsi="Arial" w:cs="Arial"/>
          <w:iCs/>
          <w:color w:val="FF0000"/>
          <w:szCs w:val="20"/>
        </w:rPr>
        <w:t xml:space="preserve">  </w:t>
      </w:r>
    </w:p>
    <w:p w:rsidR="00C5575E" w:rsidRPr="00C74B4B" w:rsidRDefault="00C5575E" w:rsidP="00C5575E">
      <w:pPr>
        <w:pStyle w:val="Prrafodelista"/>
        <w:spacing w:before="240" w:after="240" w:line="240" w:lineRule="auto"/>
        <w:jc w:val="both"/>
        <w:rPr>
          <w:rFonts w:ascii="Arial" w:hAnsi="Arial" w:cs="Arial"/>
          <w:b/>
        </w:rPr>
      </w:pPr>
    </w:p>
    <w:p w:rsidR="004E69A3" w:rsidRPr="00C74B4B" w:rsidRDefault="004E69A3" w:rsidP="004D377C">
      <w:pPr>
        <w:pStyle w:val="Prrafodelista"/>
        <w:numPr>
          <w:ilvl w:val="0"/>
          <w:numId w:val="23"/>
        </w:numPr>
        <w:spacing w:before="240" w:after="240" w:line="240" w:lineRule="auto"/>
        <w:contextualSpacing w:val="0"/>
        <w:jc w:val="both"/>
        <w:rPr>
          <w:rFonts w:ascii="Arial" w:hAnsi="Arial" w:cs="Arial"/>
          <w:i/>
          <w:color w:val="FF0000"/>
        </w:rPr>
      </w:pPr>
      <w:r w:rsidRPr="00C74B4B">
        <w:rPr>
          <w:rFonts w:ascii="Arial" w:hAnsi="Arial" w:cs="Arial"/>
          <w:b/>
        </w:rPr>
        <w:t xml:space="preserve">Criterio de evaluación y calificación de las muestras: </w:t>
      </w:r>
      <w:r w:rsidR="007415FE">
        <w:rPr>
          <w:rFonts w:ascii="Arial" w:hAnsi="Arial" w:cs="Arial"/>
          <w:i/>
          <w:color w:val="FF0000"/>
        </w:rPr>
        <w:t>NO aplica.</w:t>
      </w:r>
    </w:p>
    <w:p w:rsidR="00B00B28" w:rsidRPr="00C74B4B" w:rsidRDefault="004E69A3" w:rsidP="007A270F">
      <w:pPr>
        <w:pStyle w:val="Prrafodelista"/>
        <w:numPr>
          <w:ilvl w:val="0"/>
          <w:numId w:val="23"/>
        </w:numPr>
        <w:spacing w:before="240" w:after="240" w:line="240" w:lineRule="auto"/>
        <w:ind w:left="708"/>
        <w:contextualSpacing w:val="0"/>
        <w:jc w:val="both"/>
        <w:rPr>
          <w:rFonts w:ascii="Arial" w:hAnsi="Arial" w:cs="Arial"/>
          <w:szCs w:val="20"/>
        </w:rPr>
      </w:pPr>
      <w:r w:rsidRPr="00C74B4B">
        <w:rPr>
          <w:rFonts w:ascii="Arial" w:hAnsi="Arial" w:cs="Arial"/>
          <w:b/>
        </w:rPr>
        <w:t xml:space="preserve">Criterio para desempate de ofertas: </w:t>
      </w:r>
      <w:r w:rsidR="00B00B28" w:rsidRPr="00C74B4B">
        <w:rPr>
          <w:rFonts w:ascii="Arial" w:hAnsi="Arial" w:cs="Arial"/>
          <w:szCs w:val="20"/>
        </w:rPr>
        <w:t xml:space="preserve">En caso de que existan dos o más oferentes que cumplan con todos los requisitos establecidos en el pliego de bases y condiciones del llamado y coticen el mismo precio, la Convocante determinará cuál de ellas es la mejor calificada para ejecutar el contrato. </w:t>
      </w:r>
    </w:p>
    <w:p w:rsidR="00B00B28" w:rsidRPr="00C74B4B" w:rsidRDefault="00B00B28" w:rsidP="004D377C">
      <w:pPr>
        <w:pStyle w:val="Prrafodelista"/>
        <w:jc w:val="both"/>
        <w:rPr>
          <w:rFonts w:ascii="Arial" w:hAnsi="Arial" w:cs="Arial"/>
          <w:szCs w:val="20"/>
        </w:rPr>
      </w:pPr>
      <w:r w:rsidRPr="00C74B4B">
        <w:rPr>
          <w:rFonts w:ascii="Arial" w:hAnsi="Arial" w:cs="Arial"/>
          <w:szCs w:val="20"/>
        </w:rPr>
        <w:t xml:space="preserve">Dicha determinación se dará a partir de la información requerida por la Convocante y provista por el Oferente en su oferta: </w:t>
      </w:r>
    </w:p>
    <w:p w:rsidR="00B00B28" w:rsidRPr="00C74B4B" w:rsidRDefault="00B00B28" w:rsidP="004D377C">
      <w:pPr>
        <w:pStyle w:val="Prrafodelista"/>
        <w:jc w:val="both"/>
        <w:rPr>
          <w:rFonts w:ascii="Arial" w:hAnsi="Arial" w:cs="Arial"/>
          <w:szCs w:val="20"/>
        </w:rPr>
      </w:pPr>
      <w:r w:rsidRPr="00C74B4B">
        <w:rPr>
          <w:rFonts w:ascii="Arial" w:hAnsi="Arial" w:cs="Arial"/>
          <w:szCs w:val="20"/>
        </w:rPr>
        <w:t xml:space="preserve">En primer lugar, la convocante tendrá en cuenta al oferente que tenga mayor cantidad de empleados inscriptos en el Instituto de Previsión Social – IPS, en los últimos seis meses anteriores </w:t>
      </w:r>
      <w:r w:rsidR="007731D4" w:rsidRPr="00C74B4B">
        <w:rPr>
          <w:rFonts w:ascii="Arial" w:hAnsi="Arial" w:cs="Arial"/>
          <w:szCs w:val="20"/>
        </w:rPr>
        <w:t>al Acto</w:t>
      </w:r>
      <w:r w:rsidRPr="00C74B4B">
        <w:rPr>
          <w:rFonts w:ascii="Arial" w:hAnsi="Arial" w:cs="Arial"/>
          <w:szCs w:val="20"/>
        </w:rPr>
        <w:t xml:space="preserve"> de Apertura, para ello se requerirá la presentación de la presentación de la “Declaración Jurada de Salarios” que el empleador utilizó para el pago del seguro social, en caso de que la documentación no esté contenida en la oferta o en el Sistema de Información de Proveedores del estado (SIPE) </w:t>
      </w:r>
    </w:p>
    <w:p w:rsidR="00B00B28" w:rsidRPr="00C74B4B" w:rsidRDefault="00B00B28" w:rsidP="004D377C">
      <w:pPr>
        <w:pStyle w:val="Prrafodelista"/>
        <w:jc w:val="both"/>
        <w:rPr>
          <w:rFonts w:ascii="Arial" w:hAnsi="Arial" w:cs="Arial"/>
          <w:szCs w:val="20"/>
        </w:rPr>
      </w:pPr>
      <w:r w:rsidRPr="00C74B4B">
        <w:rPr>
          <w:rFonts w:ascii="Arial" w:hAnsi="Arial" w:cs="Arial"/>
          <w:szCs w:val="20"/>
        </w:rPr>
        <w:t xml:space="preserve">De persistir el empate, se analizará la capacidad financiera del Oferente, para cuyo efecto se verificará quien posea el </w:t>
      </w:r>
      <w:r w:rsidR="007731D4" w:rsidRPr="00C74B4B">
        <w:rPr>
          <w:rFonts w:ascii="Arial" w:hAnsi="Arial" w:cs="Arial"/>
          <w:szCs w:val="20"/>
        </w:rPr>
        <w:t>mayor coeficiente</w:t>
      </w:r>
      <w:r w:rsidRPr="00C74B4B">
        <w:rPr>
          <w:rFonts w:ascii="Arial" w:hAnsi="Arial" w:cs="Arial"/>
          <w:szCs w:val="20"/>
        </w:rPr>
        <w:t xml:space="preserve"> en el Ratio de Liquidez (activo corriente / pasivo corriente) del último año. </w:t>
      </w:r>
    </w:p>
    <w:p w:rsidR="00B00B28" w:rsidRPr="00C74B4B" w:rsidRDefault="00B00B28" w:rsidP="004D377C">
      <w:pPr>
        <w:pStyle w:val="Prrafodelista"/>
        <w:jc w:val="both"/>
        <w:rPr>
          <w:rFonts w:ascii="Arial" w:hAnsi="Arial" w:cs="Arial"/>
          <w:szCs w:val="20"/>
        </w:rPr>
      </w:pPr>
      <w:r w:rsidRPr="00C74B4B">
        <w:rPr>
          <w:rFonts w:ascii="Arial" w:hAnsi="Arial" w:cs="Arial"/>
          <w:szCs w:val="20"/>
        </w:rPr>
        <w:t xml:space="preserve">Si </w:t>
      </w:r>
      <w:r w:rsidR="00B25658" w:rsidRPr="00C74B4B">
        <w:rPr>
          <w:rFonts w:ascii="Arial" w:hAnsi="Arial" w:cs="Arial"/>
          <w:szCs w:val="20"/>
        </w:rPr>
        <w:t>aun</w:t>
      </w:r>
      <w:r w:rsidRPr="00C74B4B">
        <w:rPr>
          <w:rFonts w:ascii="Arial" w:hAnsi="Arial" w:cs="Arial"/>
          <w:szCs w:val="20"/>
        </w:rPr>
        <w:t xml:space="preserve"> aplicando este criterio de desempate, persistiera el mismo, la Convocante analizará la capacidad técnica de las ofertas evaluándose lo siguiente: </w:t>
      </w:r>
    </w:p>
    <w:p w:rsidR="00B00B28" w:rsidRPr="00C74B4B" w:rsidRDefault="00B00B28" w:rsidP="004D377C">
      <w:pPr>
        <w:pStyle w:val="Prrafodelista"/>
        <w:jc w:val="both"/>
        <w:rPr>
          <w:rFonts w:ascii="Arial" w:hAnsi="Arial" w:cs="Arial"/>
          <w:szCs w:val="20"/>
        </w:rPr>
      </w:pPr>
      <w:r w:rsidRPr="00C74B4B">
        <w:rPr>
          <w:rFonts w:ascii="Arial" w:hAnsi="Arial" w:cs="Arial"/>
          <w:szCs w:val="20"/>
        </w:rPr>
        <w:t xml:space="preserve">El que posea el mayor monto de contratos ejecutados en provisión de bienes de la misma naturaleza, satisfactoriamente con Instituciones Públicas o </w:t>
      </w:r>
      <w:r w:rsidR="007731D4" w:rsidRPr="00C74B4B">
        <w:rPr>
          <w:rFonts w:ascii="Arial" w:hAnsi="Arial" w:cs="Arial"/>
          <w:szCs w:val="20"/>
        </w:rPr>
        <w:t>Privadas, en</w:t>
      </w:r>
      <w:r w:rsidRPr="00C74B4B">
        <w:rPr>
          <w:rFonts w:ascii="Arial" w:hAnsi="Arial" w:cs="Arial"/>
          <w:szCs w:val="20"/>
        </w:rPr>
        <w:t xml:space="preserve"> el último año.</w:t>
      </w:r>
    </w:p>
    <w:p w:rsidR="00B00B28" w:rsidRPr="00C74B4B" w:rsidRDefault="00B00B28" w:rsidP="004D377C">
      <w:pPr>
        <w:pStyle w:val="Prrafodelista"/>
        <w:jc w:val="both"/>
        <w:rPr>
          <w:rFonts w:ascii="Arial" w:hAnsi="Arial" w:cs="Arial"/>
          <w:szCs w:val="20"/>
        </w:rPr>
      </w:pPr>
    </w:p>
    <w:p w:rsidR="00B00B28" w:rsidRPr="00C74B4B" w:rsidRDefault="00B00B28" w:rsidP="004D377C">
      <w:pPr>
        <w:pStyle w:val="Prrafodelista"/>
        <w:jc w:val="both"/>
        <w:rPr>
          <w:rFonts w:ascii="Arial" w:hAnsi="Arial" w:cs="Arial"/>
          <w:szCs w:val="20"/>
        </w:rPr>
      </w:pPr>
      <w:r w:rsidRPr="00C74B4B">
        <w:rPr>
          <w:rFonts w:ascii="Arial" w:hAnsi="Arial" w:cs="Arial"/>
          <w:szCs w:val="20"/>
        </w:rPr>
        <w:t>En caso de Consorcios;</w:t>
      </w:r>
    </w:p>
    <w:p w:rsidR="00B00B28" w:rsidRPr="00C74B4B" w:rsidRDefault="00B00B28" w:rsidP="004D377C">
      <w:pPr>
        <w:pStyle w:val="Prrafodelista"/>
        <w:jc w:val="both"/>
        <w:rPr>
          <w:rFonts w:ascii="Arial" w:hAnsi="Arial" w:cs="Arial"/>
          <w:szCs w:val="20"/>
        </w:rPr>
      </w:pPr>
      <w:r w:rsidRPr="00C74B4B">
        <w:rPr>
          <w:rFonts w:ascii="Arial" w:hAnsi="Arial" w:cs="Arial"/>
          <w:szCs w:val="20"/>
        </w:rPr>
        <w:t xml:space="preserve">Para los criterios a) y b), se sumarán los promedios y los coeficientes, respectivamente, de cada miembro, a los efectos de promediar los resultados; </w:t>
      </w:r>
      <w:r w:rsidRPr="00C74B4B">
        <w:rPr>
          <w:rFonts w:ascii="Arial" w:hAnsi="Arial" w:cs="Arial"/>
          <w:szCs w:val="20"/>
        </w:rPr>
        <w:lastRenderedPageBreak/>
        <w:t>para el criterio c) se sumarán las cantidades de los contratos de todos los miembros.</w:t>
      </w:r>
    </w:p>
    <w:p w:rsidR="00B00B28" w:rsidRPr="00C74B4B" w:rsidRDefault="00B00B28" w:rsidP="004D377C">
      <w:pPr>
        <w:pStyle w:val="Prrafodelista"/>
        <w:rPr>
          <w:rFonts w:ascii="Arial" w:hAnsi="Arial" w:cs="Arial"/>
          <w:szCs w:val="20"/>
        </w:rPr>
      </w:pPr>
    </w:p>
    <w:p w:rsidR="00A93666" w:rsidRPr="00C74B4B" w:rsidRDefault="00DE42B0" w:rsidP="004D377C">
      <w:pPr>
        <w:pStyle w:val="Prrafodelista"/>
        <w:rPr>
          <w:rFonts w:ascii="Arial" w:hAnsi="Arial" w:cs="Arial"/>
          <w:szCs w:val="20"/>
        </w:rPr>
      </w:pPr>
      <w:r w:rsidRPr="00C74B4B">
        <w:rPr>
          <w:rFonts w:ascii="Arial" w:hAnsi="Arial" w:cs="Arial"/>
          <w:szCs w:val="20"/>
        </w:rPr>
        <w:t>De persistir el empate luego de la aplicación de los criterios en el orden enunciado, la Convocante determinará cuál es la oferta a ser adjudicada, exponiendo las razones de su elección en el Informe de Evaluación o en el acto administrativo de adjudicación.</w:t>
      </w:r>
    </w:p>
    <w:p w:rsidR="005F2E2C" w:rsidRPr="00C74B4B" w:rsidRDefault="005F2E2C" w:rsidP="007A270F">
      <w:pPr>
        <w:pStyle w:val="Prrafodelista"/>
        <w:rPr>
          <w:sz w:val="24"/>
          <w:lang w:val="es-ES"/>
        </w:rPr>
      </w:pPr>
    </w:p>
    <w:p w:rsidR="001D7681" w:rsidRPr="00C74B4B" w:rsidRDefault="004E69A3" w:rsidP="004D377C">
      <w:pPr>
        <w:pStyle w:val="Prrafodelista"/>
        <w:numPr>
          <w:ilvl w:val="0"/>
          <w:numId w:val="23"/>
        </w:numPr>
        <w:spacing w:before="240" w:after="240" w:line="240" w:lineRule="auto"/>
        <w:contextualSpacing w:val="0"/>
        <w:jc w:val="both"/>
        <w:rPr>
          <w:rFonts w:ascii="Arial" w:hAnsi="Arial" w:cs="Arial"/>
          <w:b/>
        </w:rPr>
      </w:pPr>
      <w:r w:rsidRPr="00C74B4B">
        <w:rPr>
          <w:rFonts w:ascii="Arial" w:hAnsi="Arial" w:cs="Arial"/>
          <w:b/>
        </w:rPr>
        <w:t xml:space="preserve">Notificación de Adjudicación: La adjudicación se dará a conocer </w:t>
      </w:r>
      <w:r w:rsidR="00EC5FF0">
        <w:rPr>
          <w:rFonts w:ascii="Arial" w:hAnsi="Arial" w:cs="Arial"/>
          <w:i/>
        </w:rPr>
        <w:t xml:space="preserve">por Nota (vía correo electrónico o fax) dentro de los 5 (cinco) </w:t>
      </w:r>
      <w:r w:rsidR="0083073A">
        <w:rPr>
          <w:rFonts w:ascii="Arial" w:hAnsi="Arial" w:cs="Arial"/>
          <w:i/>
        </w:rPr>
        <w:t>días calendarios de emitida la R</w:t>
      </w:r>
      <w:r w:rsidR="00EC5FF0">
        <w:rPr>
          <w:rFonts w:ascii="Arial" w:hAnsi="Arial" w:cs="Arial"/>
          <w:i/>
        </w:rPr>
        <w:t>esolución de Adjudicación.</w:t>
      </w:r>
    </w:p>
    <w:p w:rsidR="003C0B8F" w:rsidRPr="00C74B4B" w:rsidRDefault="003C0B8F" w:rsidP="004D377C">
      <w:pPr>
        <w:pStyle w:val="Prrafodelista"/>
        <w:numPr>
          <w:ilvl w:val="0"/>
          <w:numId w:val="23"/>
        </w:numPr>
        <w:spacing w:before="240" w:after="240" w:line="240" w:lineRule="auto"/>
        <w:contextualSpacing w:val="0"/>
        <w:jc w:val="both"/>
        <w:rPr>
          <w:rFonts w:ascii="Arial" w:hAnsi="Arial" w:cs="Arial"/>
          <w:b/>
          <w:color w:val="FF0000"/>
        </w:rPr>
      </w:pPr>
      <w:r w:rsidRPr="00C74B4B">
        <w:rPr>
          <w:rFonts w:ascii="Arial" w:hAnsi="Arial" w:cs="Arial"/>
          <w:b/>
        </w:rPr>
        <w:t xml:space="preserve">La convocante formalizará </w:t>
      </w:r>
      <w:r w:rsidR="00BC3529" w:rsidRPr="00C74B4B">
        <w:rPr>
          <w:rFonts w:ascii="Arial" w:hAnsi="Arial" w:cs="Arial"/>
          <w:b/>
        </w:rPr>
        <w:t>la</w:t>
      </w:r>
      <w:r w:rsidRPr="00C74B4B">
        <w:rPr>
          <w:rFonts w:ascii="Arial" w:hAnsi="Arial" w:cs="Arial"/>
          <w:b/>
        </w:rPr>
        <w:t xml:space="preserve"> </w:t>
      </w:r>
      <w:r w:rsidR="00BC3529" w:rsidRPr="00C74B4B">
        <w:rPr>
          <w:rFonts w:ascii="Arial" w:hAnsi="Arial" w:cs="Arial"/>
          <w:b/>
        </w:rPr>
        <w:t>contratación</w:t>
      </w:r>
      <w:r w:rsidRPr="00C74B4B">
        <w:rPr>
          <w:rFonts w:ascii="Arial" w:hAnsi="Arial" w:cs="Arial"/>
          <w:b/>
        </w:rPr>
        <w:t xml:space="preserve"> mediante:</w:t>
      </w:r>
      <w:r w:rsidR="004C62A9" w:rsidRPr="00C74B4B">
        <w:rPr>
          <w:rFonts w:ascii="Arial" w:hAnsi="Arial" w:cs="Arial"/>
          <w:b/>
        </w:rPr>
        <w:t xml:space="preserve"> </w:t>
      </w:r>
      <w:r w:rsidR="00D661E0">
        <w:rPr>
          <w:rFonts w:ascii="Arial" w:hAnsi="Arial" w:cs="Arial"/>
          <w:i/>
          <w:color w:val="FF0000"/>
        </w:rPr>
        <w:t>CONTRATO.</w:t>
      </w:r>
    </w:p>
    <w:p w:rsidR="000B331E" w:rsidRPr="000B331E" w:rsidRDefault="003C0B8F" w:rsidP="004D377C">
      <w:pPr>
        <w:pStyle w:val="Prrafodelista"/>
        <w:numPr>
          <w:ilvl w:val="0"/>
          <w:numId w:val="23"/>
        </w:numPr>
        <w:spacing w:before="240" w:after="240" w:line="240" w:lineRule="auto"/>
        <w:contextualSpacing w:val="0"/>
        <w:jc w:val="both"/>
        <w:rPr>
          <w:rFonts w:ascii="Arial" w:hAnsi="Arial" w:cs="Arial"/>
          <w:i/>
          <w:color w:val="FF0000"/>
        </w:rPr>
      </w:pPr>
      <w:r w:rsidRPr="00C74B4B">
        <w:rPr>
          <w:rFonts w:ascii="Arial" w:hAnsi="Arial" w:cs="Arial"/>
          <w:b/>
        </w:rPr>
        <w:t>El precio adjudicado estará sujeto a reajustes. La fórmula y procedimiento para el cálculo de reajustes serán los siguientes:</w:t>
      </w:r>
      <w:r w:rsidR="004C62A9" w:rsidRPr="00C74B4B">
        <w:rPr>
          <w:rFonts w:ascii="Arial" w:hAnsi="Arial" w:cs="Arial"/>
          <w:b/>
        </w:rPr>
        <w:t xml:space="preserve"> </w:t>
      </w:r>
    </w:p>
    <w:p w:rsidR="000B331E" w:rsidRDefault="000B331E" w:rsidP="000B331E">
      <w:pPr>
        <w:pStyle w:val="Prrafodelista"/>
        <w:autoSpaceDE w:val="0"/>
        <w:autoSpaceDN w:val="0"/>
        <w:adjustRightInd w:val="0"/>
        <w:spacing w:after="0" w:line="240" w:lineRule="auto"/>
        <w:rPr>
          <w:rFonts w:ascii="Cambria" w:hAnsi="Cambria" w:cs="Cambria"/>
          <w:color w:val="000000"/>
          <w:sz w:val="23"/>
          <w:szCs w:val="23"/>
          <w:lang w:val="es-ES"/>
        </w:rPr>
      </w:pPr>
      <w:r w:rsidRPr="000B331E">
        <w:rPr>
          <w:rFonts w:ascii="Cambria" w:hAnsi="Cambria" w:cs="Cambria"/>
          <w:color w:val="000000"/>
          <w:sz w:val="23"/>
          <w:szCs w:val="23"/>
          <w:lang w:val="es-ES"/>
        </w:rPr>
        <w:t xml:space="preserve">El precio del contrato será reajustable. La fórmula y el procedimiento para el reajuste serán los siguientes: Los precios ofertados estarán sujetos a reajustes, siempre y cuando la variación del IPC publicado por el BCP haya sufrido una variación igual o mayor al quince por ciento (15%) referente a la fecha de apertura de ofertas, conforme a la siguiente fórmula: </w:t>
      </w:r>
    </w:p>
    <w:p w:rsidR="00065039" w:rsidRPr="000B331E" w:rsidRDefault="00065039" w:rsidP="000B331E">
      <w:pPr>
        <w:pStyle w:val="Prrafodelista"/>
        <w:autoSpaceDE w:val="0"/>
        <w:autoSpaceDN w:val="0"/>
        <w:adjustRightInd w:val="0"/>
        <w:spacing w:after="0" w:line="240" w:lineRule="auto"/>
        <w:rPr>
          <w:rFonts w:ascii="Cambria" w:hAnsi="Cambria" w:cs="Cambria"/>
          <w:color w:val="000000"/>
          <w:sz w:val="23"/>
          <w:szCs w:val="23"/>
          <w:lang w:val="es-ES"/>
        </w:rPr>
      </w:pPr>
    </w:p>
    <w:p w:rsidR="000B331E" w:rsidRPr="000B331E" w:rsidRDefault="000B331E" w:rsidP="000B331E">
      <w:pPr>
        <w:pStyle w:val="Prrafodelista"/>
        <w:autoSpaceDE w:val="0"/>
        <w:autoSpaceDN w:val="0"/>
        <w:adjustRightInd w:val="0"/>
        <w:spacing w:after="0" w:line="240" w:lineRule="auto"/>
        <w:jc w:val="center"/>
        <w:rPr>
          <w:rFonts w:ascii="Cambria" w:hAnsi="Cambria" w:cs="Cambria"/>
          <w:color w:val="000000"/>
          <w:sz w:val="23"/>
          <w:szCs w:val="23"/>
          <w:lang w:val="es-ES"/>
        </w:rPr>
      </w:pPr>
      <w:r w:rsidRPr="000B331E">
        <w:rPr>
          <w:rFonts w:ascii="Cambria" w:hAnsi="Cambria" w:cs="Cambria"/>
          <w:b/>
          <w:bCs/>
          <w:i/>
          <w:iCs/>
          <w:color w:val="000000"/>
          <w:sz w:val="23"/>
          <w:szCs w:val="23"/>
          <w:lang w:val="es-ES"/>
        </w:rPr>
        <w:t xml:space="preserve">Pr = </w:t>
      </w:r>
      <w:r w:rsidRPr="000B331E">
        <w:rPr>
          <w:rFonts w:ascii="Cambria" w:hAnsi="Cambria" w:cs="Cambria"/>
          <w:b/>
          <w:bCs/>
          <w:i/>
          <w:iCs/>
          <w:color w:val="000000"/>
          <w:sz w:val="23"/>
          <w:szCs w:val="23"/>
          <w:u w:val="single"/>
          <w:lang w:val="es-ES"/>
        </w:rPr>
        <w:t>P x IPCI</w:t>
      </w:r>
    </w:p>
    <w:p w:rsidR="000B331E" w:rsidRPr="000B331E" w:rsidRDefault="000B331E" w:rsidP="000B331E">
      <w:pPr>
        <w:pStyle w:val="Prrafodelista"/>
        <w:autoSpaceDE w:val="0"/>
        <w:autoSpaceDN w:val="0"/>
        <w:adjustRightInd w:val="0"/>
        <w:spacing w:after="0" w:line="240" w:lineRule="auto"/>
        <w:jc w:val="center"/>
        <w:rPr>
          <w:rFonts w:ascii="Cambria" w:hAnsi="Cambria" w:cs="Cambria"/>
          <w:color w:val="000000"/>
          <w:sz w:val="23"/>
          <w:szCs w:val="23"/>
          <w:lang w:val="es-ES"/>
        </w:rPr>
      </w:pPr>
      <w:r>
        <w:rPr>
          <w:rFonts w:ascii="Cambria" w:hAnsi="Cambria" w:cs="Cambria"/>
          <w:b/>
          <w:bCs/>
          <w:i/>
          <w:iCs/>
          <w:color w:val="000000"/>
          <w:sz w:val="23"/>
          <w:szCs w:val="23"/>
          <w:lang w:val="es-ES"/>
        </w:rPr>
        <w:t xml:space="preserve">      </w:t>
      </w:r>
      <w:r w:rsidRPr="000B331E">
        <w:rPr>
          <w:rFonts w:ascii="Cambria" w:hAnsi="Cambria" w:cs="Cambria"/>
          <w:b/>
          <w:bCs/>
          <w:i/>
          <w:iCs/>
          <w:color w:val="000000"/>
          <w:sz w:val="23"/>
          <w:szCs w:val="23"/>
          <w:lang w:val="es-ES"/>
        </w:rPr>
        <w:t>IPC0</w:t>
      </w:r>
    </w:p>
    <w:p w:rsidR="000B331E" w:rsidRPr="000B331E" w:rsidRDefault="000B331E" w:rsidP="000B331E">
      <w:pPr>
        <w:pStyle w:val="Prrafodelista"/>
        <w:autoSpaceDE w:val="0"/>
        <w:autoSpaceDN w:val="0"/>
        <w:adjustRightInd w:val="0"/>
        <w:spacing w:after="0" w:line="240" w:lineRule="auto"/>
        <w:rPr>
          <w:rFonts w:ascii="Cambria" w:hAnsi="Cambria" w:cs="Cambria"/>
          <w:color w:val="000000"/>
          <w:sz w:val="23"/>
          <w:szCs w:val="23"/>
          <w:lang w:val="es-ES"/>
        </w:rPr>
      </w:pPr>
      <w:r w:rsidRPr="000B331E">
        <w:rPr>
          <w:rFonts w:ascii="Cambria" w:hAnsi="Cambria" w:cs="Cambria"/>
          <w:i/>
          <w:iCs/>
          <w:color w:val="000000"/>
          <w:sz w:val="23"/>
          <w:szCs w:val="23"/>
          <w:lang w:val="es-ES"/>
        </w:rPr>
        <w:t xml:space="preserve">Donde: </w:t>
      </w:r>
    </w:p>
    <w:p w:rsidR="000B331E" w:rsidRPr="000B331E" w:rsidRDefault="000B331E" w:rsidP="000B331E">
      <w:pPr>
        <w:pStyle w:val="Prrafodelista"/>
        <w:autoSpaceDE w:val="0"/>
        <w:autoSpaceDN w:val="0"/>
        <w:adjustRightInd w:val="0"/>
        <w:spacing w:after="0" w:line="240" w:lineRule="auto"/>
        <w:rPr>
          <w:rFonts w:ascii="Cambria" w:hAnsi="Cambria" w:cs="Cambria"/>
          <w:color w:val="000000"/>
          <w:sz w:val="23"/>
          <w:szCs w:val="23"/>
          <w:lang w:val="es-ES"/>
        </w:rPr>
      </w:pPr>
      <w:r w:rsidRPr="000B331E">
        <w:rPr>
          <w:rFonts w:ascii="Cambria" w:hAnsi="Cambria" w:cs="Cambria"/>
          <w:i/>
          <w:iCs/>
          <w:color w:val="000000"/>
          <w:sz w:val="23"/>
          <w:szCs w:val="23"/>
          <w:lang w:val="es-ES"/>
        </w:rPr>
        <w:t xml:space="preserve">Pr: Precio Reajustado. </w:t>
      </w:r>
    </w:p>
    <w:p w:rsidR="000B331E" w:rsidRPr="000B331E" w:rsidRDefault="000B331E" w:rsidP="000B331E">
      <w:pPr>
        <w:pStyle w:val="Prrafodelista"/>
        <w:autoSpaceDE w:val="0"/>
        <w:autoSpaceDN w:val="0"/>
        <w:adjustRightInd w:val="0"/>
        <w:spacing w:after="0" w:line="240" w:lineRule="auto"/>
        <w:rPr>
          <w:rFonts w:ascii="Cambria" w:hAnsi="Cambria" w:cs="Cambria"/>
          <w:color w:val="000000"/>
          <w:sz w:val="23"/>
          <w:szCs w:val="23"/>
          <w:lang w:val="es-ES"/>
        </w:rPr>
      </w:pPr>
      <w:r w:rsidRPr="000B331E">
        <w:rPr>
          <w:rFonts w:ascii="Cambria" w:hAnsi="Cambria" w:cs="Cambria"/>
          <w:i/>
          <w:iCs/>
          <w:color w:val="000000"/>
          <w:sz w:val="23"/>
          <w:szCs w:val="23"/>
          <w:lang w:val="es-ES"/>
        </w:rPr>
        <w:t xml:space="preserve">P: Precio adjudicado. </w:t>
      </w:r>
    </w:p>
    <w:p w:rsidR="000B331E" w:rsidRPr="000B331E" w:rsidRDefault="000B331E" w:rsidP="000B331E">
      <w:pPr>
        <w:pStyle w:val="Prrafodelista"/>
        <w:autoSpaceDE w:val="0"/>
        <w:autoSpaceDN w:val="0"/>
        <w:adjustRightInd w:val="0"/>
        <w:spacing w:after="0" w:line="240" w:lineRule="auto"/>
        <w:rPr>
          <w:rFonts w:ascii="Cambria" w:hAnsi="Cambria" w:cs="Cambria"/>
          <w:color w:val="000000"/>
          <w:sz w:val="23"/>
          <w:szCs w:val="23"/>
          <w:lang w:val="es-ES"/>
        </w:rPr>
      </w:pPr>
      <w:r w:rsidRPr="000B331E">
        <w:rPr>
          <w:rFonts w:ascii="Cambria" w:hAnsi="Cambria" w:cs="Cambria"/>
          <w:i/>
          <w:iCs/>
          <w:color w:val="000000"/>
          <w:sz w:val="23"/>
          <w:szCs w:val="23"/>
          <w:lang w:val="es-ES"/>
        </w:rPr>
        <w:t xml:space="preserve">IPCI: Índice de precios al consumidor publicado por el Banco Central del Paraguay, correspondiente a la fecha de la resolución de Adjudicación. </w:t>
      </w:r>
    </w:p>
    <w:p w:rsidR="000B331E" w:rsidRDefault="000B331E" w:rsidP="000B331E">
      <w:pPr>
        <w:pStyle w:val="Prrafodelista"/>
        <w:autoSpaceDE w:val="0"/>
        <w:autoSpaceDN w:val="0"/>
        <w:adjustRightInd w:val="0"/>
        <w:spacing w:after="0" w:line="240" w:lineRule="auto"/>
        <w:rPr>
          <w:rFonts w:ascii="Cambria" w:hAnsi="Cambria" w:cs="Cambria"/>
          <w:i/>
          <w:iCs/>
          <w:color w:val="000000"/>
          <w:sz w:val="23"/>
          <w:szCs w:val="23"/>
          <w:lang w:val="es-ES"/>
        </w:rPr>
      </w:pPr>
      <w:r w:rsidRPr="000B331E">
        <w:rPr>
          <w:rFonts w:ascii="Cambria" w:hAnsi="Cambria" w:cs="Cambria"/>
          <w:i/>
          <w:iCs/>
          <w:color w:val="000000"/>
          <w:sz w:val="23"/>
          <w:szCs w:val="23"/>
          <w:lang w:val="es-ES"/>
        </w:rPr>
        <w:t xml:space="preserve">IPC0: Índice de precios al consumidor publicado por el Banco Central del Paraguay, correspondiente al mes de la apertura de sobres. </w:t>
      </w:r>
    </w:p>
    <w:p w:rsidR="000B331E" w:rsidRPr="000B331E" w:rsidRDefault="000B331E" w:rsidP="000B331E">
      <w:pPr>
        <w:pStyle w:val="Prrafodelista"/>
        <w:autoSpaceDE w:val="0"/>
        <w:autoSpaceDN w:val="0"/>
        <w:adjustRightInd w:val="0"/>
        <w:spacing w:after="0" w:line="240" w:lineRule="auto"/>
        <w:rPr>
          <w:rFonts w:ascii="Cambria" w:hAnsi="Cambria" w:cs="Cambria"/>
          <w:color w:val="000000"/>
          <w:sz w:val="23"/>
          <w:szCs w:val="23"/>
          <w:lang w:val="es-ES"/>
        </w:rPr>
      </w:pPr>
    </w:p>
    <w:p w:rsidR="000B331E" w:rsidRPr="000B331E" w:rsidRDefault="000B331E" w:rsidP="000B331E">
      <w:pPr>
        <w:pStyle w:val="Prrafodelista"/>
        <w:autoSpaceDE w:val="0"/>
        <w:autoSpaceDN w:val="0"/>
        <w:adjustRightInd w:val="0"/>
        <w:spacing w:after="0" w:line="240" w:lineRule="auto"/>
        <w:rPr>
          <w:rFonts w:ascii="Cambria" w:hAnsi="Cambria" w:cs="Cambria"/>
          <w:color w:val="000000"/>
          <w:sz w:val="23"/>
          <w:szCs w:val="23"/>
          <w:u w:val="single"/>
          <w:lang w:val="es-ES"/>
        </w:rPr>
      </w:pPr>
      <w:r w:rsidRPr="000B331E">
        <w:rPr>
          <w:rFonts w:ascii="Cambria" w:hAnsi="Cambria" w:cs="Cambria"/>
          <w:b/>
          <w:bCs/>
          <w:color w:val="000000"/>
          <w:sz w:val="23"/>
          <w:szCs w:val="23"/>
          <w:u w:val="single"/>
          <w:lang w:val="es-ES"/>
        </w:rPr>
        <w:t>Observación</w:t>
      </w:r>
      <w:r w:rsidRPr="000B331E">
        <w:rPr>
          <w:rFonts w:ascii="Cambria" w:hAnsi="Cambria" w:cs="Cambria"/>
          <w:color w:val="000000"/>
          <w:sz w:val="23"/>
          <w:szCs w:val="23"/>
          <w:u w:val="single"/>
          <w:lang w:val="es-ES"/>
        </w:rPr>
        <w:t xml:space="preserve">: </w:t>
      </w:r>
    </w:p>
    <w:p w:rsidR="000B331E" w:rsidRPr="000B331E" w:rsidRDefault="000B331E" w:rsidP="000B331E">
      <w:pPr>
        <w:pStyle w:val="Prrafodelista"/>
        <w:spacing w:before="240" w:after="240" w:line="240" w:lineRule="auto"/>
        <w:contextualSpacing w:val="0"/>
        <w:jc w:val="both"/>
        <w:rPr>
          <w:rFonts w:ascii="Arial" w:hAnsi="Arial" w:cs="Arial"/>
          <w:i/>
          <w:color w:val="FF0000"/>
        </w:rPr>
      </w:pPr>
      <w:r w:rsidRPr="000B331E">
        <w:rPr>
          <w:rFonts w:ascii="Cambria" w:hAnsi="Cambria" w:cs="Cambria"/>
          <w:b/>
          <w:bCs/>
          <w:i/>
          <w:iCs/>
          <w:color w:val="000000"/>
          <w:sz w:val="23"/>
          <w:szCs w:val="23"/>
          <w:lang w:val="es-ES"/>
        </w:rPr>
        <w:t>No se reconocerán reajustes de precios si los bienes se encuentran atrasados respecto al cronograma de prestación de servicios aprobado.</w:t>
      </w:r>
    </w:p>
    <w:p w:rsidR="003C0B8F" w:rsidRPr="003D6839" w:rsidRDefault="003C0B8F" w:rsidP="004D377C">
      <w:pPr>
        <w:pStyle w:val="Prrafodelista"/>
        <w:numPr>
          <w:ilvl w:val="0"/>
          <w:numId w:val="23"/>
        </w:numPr>
        <w:spacing w:before="240" w:after="240" w:line="240" w:lineRule="auto"/>
        <w:contextualSpacing w:val="0"/>
        <w:jc w:val="both"/>
        <w:rPr>
          <w:rFonts w:ascii="Arial" w:hAnsi="Arial" w:cs="Arial"/>
          <w:b/>
          <w:color w:val="FF0000"/>
        </w:rPr>
      </w:pPr>
      <w:r w:rsidRPr="00C74B4B">
        <w:rPr>
          <w:rFonts w:ascii="Arial" w:hAnsi="Arial" w:cs="Arial"/>
          <w:b/>
        </w:rPr>
        <w:t xml:space="preserve">Las formas </w:t>
      </w:r>
      <w:r w:rsidR="006837EF" w:rsidRPr="00C74B4B">
        <w:rPr>
          <w:rFonts w:ascii="Arial" w:hAnsi="Arial" w:cs="Arial"/>
          <w:b/>
        </w:rPr>
        <w:t>y condiciones</w:t>
      </w:r>
      <w:r w:rsidRPr="00C74B4B">
        <w:rPr>
          <w:rFonts w:ascii="Arial" w:hAnsi="Arial" w:cs="Arial"/>
          <w:b/>
        </w:rPr>
        <w:t xml:space="preserve"> de pago:</w:t>
      </w:r>
      <w:r w:rsidR="004C62A9" w:rsidRPr="00C74B4B">
        <w:rPr>
          <w:rFonts w:ascii="Arial" w:hAnsi="Arial" w:cs="Arial"/>
          <w:b/>
        </w:rPr>
        <w:t xml:space="preserve"> </w:t>
      </w:r>
      <w:r w:rsidR="00FC26D9">
        <w:rPr>
          <w:sz w:val="23"/>
          <w:szCs w:val="23"/>
        </w:rPr>
        <w:t xml:space="preserve">Todos los pagos se efectuarán en </w:t>
      </w:r>
      <w:r w:rsidR="00FC26D9">
        <w:rPr>
          <w:b/>
          <w:bCs/>
          <w:sz w:val="23"/>
          <w:szCs w:val="23"/>
        </w:rPr>
        <w:t xml:space="preserve">GUARANÍES, </w:t>
      </w:r>
      <w:r w:rsidR="00FC26D9">
        <w:rPr>
          <w:sz w:val="23"/>
          <w:szCs w:val="23"/>
        </w:rPr>
        <w:t xml:space="preserve">el </w:t>
      </w:r>
      <w:r w:rsidR="00FC26D9">
        <w:rPr>
          <w:b/>
          <w:bCs/>
          <w:sz w:val="23"/>
          <w:szCs w:val="23"/>
        </w:rPr>
        <w:t>CONTRATISTA</w:t>
      </w:r>
      <w:r w:rsidR="00FC26D9">
        <w:rPr>
          <w:sz w:val="23"/>
          <w:szCs w:val="23"/>
        </w:rPr>
        <w:t xml:space="preserve">, presentará la solicitud de pago ante la Dirección Administrativa y Financiera del Ministerio de Defensa Nacional por escrito y adjuntará a dicha solicitud, las facturas que deberán estar debidamente llenadas con los datos del </w:t>
      </w:r>
      <w:r w:rsidR="00FC26D9">
        <w:rPr>
          <w:b/>
          <w:bCs/>
          <w:sz w:val="23"/>
          <w:szCs w:val="23"/>
        </w:rPr>
        <w:t>CONTRATANTE y de los bienes detallados en las Órdenes de Compra/Servicio respectivas.</w:t>
      </w:r>
    </w:p>
    <w:p w:rsidR="003D6839" w:rsidRPr="00C74B4B" w:rsidRDefault="003D6839" w:rsidP="003D6839">
      <w:pPr>
        <w:pStyle w:val="Prrafodelista"/>
        <w:spacing w:before="240" w:after="240" w:line="240" w:lineRule="auto"/>
        <w:contextualSpacing w:val="0"/>
        <w:jc w:val="both"/>
        <w:rPr>
          <w:rFonts w:ascii="Arial" w:hAnsi="Arial" w:cs="Arial"/>
          <w:b/>
          <w:color w:val="FF0000"/>
        </w:rPr>
      </w:pPr>
      <w:r>
        <w:rPr>
          <w:sz w:val="23"/>
          <w:szCs w:val="23"/>
        </w:rPr>
        <w:t xml:space="preserve">El pago se </w:t>
      </w:r>
      <w:r w:rsidR="006837EF">
        <w:rPr>
          <w:sz w:val="23"/>
          <w:szCs w:val="23"/>
        </w:rPr>
        <w:t>realizará</w:t>
      </w:r>
      <w:r>
        <w:rPr>
          <w:sz w:val="23"/>
          <w:szCs w:val="23"/>
        </w:rPr>
        <w:t xml:space="preserve"> dentro de los 60 (sesenta) días posteriores a la presentación de la solicitud correspondiente, de conformidad al Plan de Caja y a los Fondos efectivamente trasferidos por el Ministerio de Hacienda.</w:t>
      </w:r>
    </w:p>
    <w:p w:rsidR="003C0B8F" w:rsidRPr="00C74B4B" w:rsidRDefault="003815D1" w:rsidP="004D377C">
      <w:pPr>
        <w:pStyle w:val="Prrafodelista"/>
        <w:numPr>
          <w:ilvl w:val="0"/>
          <w:numId w:val="23"/>
        </w:numPr>
        <w:spacing w:before="240" w:after="240" w:line="240" w:lineRule="auto"/>
        <w:contextualSpacing w:val="0"/>
        <w:jc w:val="both"/>
        <w:rPr>
          <w:rFonts w:ascii="Arial" w:hAnsi="Arial" w:cs="Arial"/>
          <w:b/>
        </w:rPr>
      </w:pPr>
      <w:r w:rsidRPr="00C74B4B">
        <w:rPr>
          <w:rFonts w:ascii="Arial" w:hAnsi="Arial" w:cs="Arial"/>
          <w:b/>
        </w:rPr>
        <w:lastRenderedPageBreak/>
        <w:t>En caso de mora, de los pagos previstos en el punto anterior por parte de la Convocante, la tasa de interés que se aplicará es del </w:t>
      </w:r>
      <w:r w:rsidR="00325D89" w:rsidRPr="006837EF">
        <w:rPr>
          <w:rFonts w:ascii="Arial" w:hAnsi="Arial" w:cs="Arial"/>
          <w:i/>
          <w:color w:val="FF0000"/>
        </w:rPr>
        <w:t xml:space="preserve">1,5 </w:t>
      </w:r>
      <w:r w:rsidRPr="006837EF">
        <w:rPr>
          <w:rFonts w:ascii="Arial" w:hAnsi="Arial" w:cs="Arial"/>
          <w:b/>
          <w:color w:val="FF0000"/>
        </w:rPr>
        <w:t>%</w:t>
      </w:r>
      <w:r w:rsidRPr="00C74B4B">
        <w:rPr>
          <w:rFonts w:ascii="Arial" w:hAnsi="Arial" w:cs="Arial"/>
          <w:b/>
        </w:rPr>
        <w:t xml:space="preserve"> por </w:t>
      </w:r>
      <w:r w:rsidR="00182ECD" w:rsidRPr="00C74B4B">
        <w:rPr>
          <w:rFonts w:ascii="Arial" w:hAnsi="Arial" w:cs="Arial"/>
          <w:b/>
        </w:rPr>
        <w:t xml:space="preserve">cada día de atraso </w:t>
      </w:r>
      <w:r w:rsidRPr="00C74B4B">
        <w:rPr>
          <w:rFonts w:ascii="Arial" w:hAnsi="Arial" w:cs="Arial"/>
          <w:b/>
        </w:rPr>
        <w:t>hasta que haya efectuado el pago completo. La mora será computada a partir del día siguiente del vencimiento del pago. </w:t>
      </w:r>
    </w:p>
    <w:p w:rsidR="003C0B8F" w:rsidRPr="00C74B4B" w:rsidRDefault="003C0B8F" w:rsidP="001A3553">
      <w:pPr>
        <w:pStyle w:val="Prrafodelista"/>
        <w:numPr>
          <w:ilvl w:val="0"/>
          <w:numId w:val="23"/>
        </w:numPr>
        <w:spacing w:after="0" w:line="240" w:lineRule="auto"/>
        <w:contextualSpacing w:val="0"/>
        <w:jc w:val="both"/>
        <w:rPr>
          <w:rFonts w:ascii="Arial" w:hAnsi="Arial" w:cs="Arial"/>
          <w:color w:val="FF0000"/>
        </w:rPr>
      </w:pPr>
      <w:r w:rsidRPr="00C74B4B">
        <w:rPr>
          <w:rFonts w:ascii="Arial" w:hAnsi="Arial" w:cs="Arial"/>
          <w:b/>
        </w:rPr>
        <w:t>Se otorgará Anticipo:</w:t>
      </w:r>
      <w:r w:rsidR="00DD601B" w:rsidRPr="00C74B4B">
        <w:rPr>
          <w:rFonts w:ascii="Arial" w:hAnsi="Arial" w:cs="Arial"/>
          <w:b/>
        </w:rPr>
        <w:t xml:space="preserve"> </w:t>
      </w:r>
      <w:r w:rsidR="001A3553">
        <w:rPr>
          <w:rFonts w:ascii="Arial" w:hAnsi="Arial" w:cs="Arial"/>
          <w:i/>
          <w:color w:val="FF0000"/>
        </w:rPr>
        <w:t>NO se otorgarán anticipos.</w:t>
      </w:r>
    </w:p>
    <w:p w:rsidR="003C0B8F" w:rsidRPr="00C74B4B" w:rsidRDefault="003C0B8F" w:rsidP="004D377C">
      <w:pPr>
        <w:pStyle w:val="Prrafodelista"/>
        <w:numPr>
          <w:ilvl w:val="0"/>
          <w:numId w:val="23"/>
        </w:numPr>
        <w:spacing w:before="240" w:after="240" w:line="240" w:lineRule="auto"/>
        <w:contextualSpacing w:val="0"/>
        <w:jc w:val="both"/>
        <w:rPr>
          <w:rFonts w:ascii="Arial" w:hAnsi="Arial" w:cs="Arial"/>
          <w:b/>
          <w:color w:val="FF0000"/>
        </w:rPr>
      </w:pPr>
      <w:r w:rsidRPr="00C74B4B">
        <w:rPr>
          <w:rFonts w:ascii="Arial" w:hAnsi="Arial" w:cs="Arial"/>
          <w:b/>
        </w:rPr>
        <w:t xml:space="preserve">El valor de la Garantía de </w:t>
      </w:r>
      <w:r w:rsidR="00570376" w:rsidRPr="00C74B4B">
        <w:rPr>
          <w:rFonts w:ascii="Arial" w:hAnsi="Arial" w:cs="Arial"/>
          <w:b/>
        </w:rPr>
        <w:t>C</w:t>
      </w:r>
      <w:r w:rsidRPr="00C74B4B">
        <w:rPr>
          <w:rFonts w:ascii="Arial" w:hAnsi="Arial" w:cs="Arial"/>
          <w:b/>
        </w:rPr>
        <w:t xml:space="preserve">umplimiento de </w:t>
      </w:r>
      <w:r w:rsidR="00570376" w:rsidRPr="00C74B4B">
        <w:rPr>
          <w:rFonts w:ascii="Arial" w:hAnsi="Arial" w:cs="Arial"/>
          <w:b/>
        </w:rPr>
        <w:t>C</w:t>
      </w:r>
      <w:r w:rsidRPr="00C74B4B">
        <w:rPr>
          <w:rFonts w:ascii="Arial" w:hAnsi="Arial" w:cs="Arial"/>
          <w:b/>
        </w:rPr>
        <w:t>ontrato es de:</w:t>
      </w:r>
      <w:r w:rsidR="00DD601B" w:rsidRPr="00C74B4B">
        <w:rPr>
          <w:rFonts w:ascii="Arial" w:hAnsi="Arial" w:cs="Arial"/>
          <w:b/>
        </w:rPr>
        <w:t xml:space="preserve"> </w:t>
      </w:r>
      <w:r w:rsidRPr="00C74B4B">
        <w:rPr>
          <w:rFonts w:ascii="Arial" w:hAnsi="Arial" w:cs="Arial"/>
          <w:i/>
          <w:color w:val="FF0000"/>
        </w:rPr>
        <w:t>5% del valor total del contrato</w:t>
      </w:r>
      <w:r w:rsidR="00CE79FA">
        <w:rPr>
          <w:rFonts w:ascii="Arial" w:hAnsi="Arial" w:cs="Arial"/>
          <w:i/>
          <w:color w:val="FF0000"/>
        </w:rPr>
        <w:t>.</w:t>
      </w:r>
    </w:p>
    <w:p w:rsidR="00AB1679" w:rsidRPr="00C74B4B" w:rsidRDefault="00545A02" w:rsidP="004D377C">
      <w:pPr>
        <w:pStyle w:val="Prrafodelista"/>
        <w:numPr>
          <w:ilvl w:val="0"/>
          <w:numId w:val="23"/>
        </w:numPr>
        <w:spacing w:before="240" w:after="240" w:line="240" w:lineRule="auto"/>
        <w:contextualSpacing w:val="0"/>
        <w:jc w:val="both"/>
        <w:rPr>
          <w:rFonts w:ascii="Arial" w:hAnsi="Arial" w:cs="Arial"/>
          <w:b/>
        </w:rPr>
      </w:pPr>
      <w:r>
        <w:rPr>
          <w:rFonts w:ascii="Arial" w:hAnsi="Arial" w:cs="Arial"/>
          <w:b/>
        </w:rPr>
        <w:t>L</w:t>
      </w:r>
      <w:r w:rsidRPr="00C74B4B">
        <w:rPr>
          <w:rFonts w:ascii="Arial" w:hAnsi="Arial" w:cs="Arial"/>
          <w:b/>
        </w:rPr>
        <w:t>a convocante podrá aceptar la garantía de cumplimiento de contrato en forma de declaración jurada</w:t>
      </w:r>
      <w:r w:rsidR="006B3670" w:rsidRPr="00C74B4B">
        <w:rPr>
          <w:rFonts w:ascii="Arial" w:hAnsi="Arial" w:cs="Arial"/>
          <w:b/>
        </w:rPr>
        <w:t xml:space="preserve">. </w:t>
      </w:r>
      <w:r w:rsidR="00C40D6A">
        <w:rPr>
          <w:rFonts w:ascii="Arial" w:hAnsi="Arial" w:cs="Arial"/>
          <w:i/>
          <w:color w:val="FF0000"/>
        </w:rPr>
        <w:t>Sí.</w:t>
      </w:r>
    </w:p>
    <w:p w:rsidR="003C0B8F" w:rsidRPr="00C74B4B" w:rsidRDefault="00545A02" w:rsidP="004D377C">
      <w:pPr>
        <w:pStyle w:val="Prrafodelista"/>
        <w:numPr>
          <w:ilvl w:val="0"/>
          <w:numId w:val="23"/>
        </w:numPr>
        <w:spacing w:before="240" w:after="240" w:line="240" w:lineRule="auto"/>
        <w:contextualSpacing w:val="0"/>
        <w:jc w:val="both"/>
        <w:rPr>
          <w:rFonts w:ascii="Arial" w:hAnsi="Arial" w:cs="Arial"/>
          <w:b/>
          <w:i/>
          <w:color w:val="FF0000"/>
          <w:szCs w:val="20"/>
        </w:rPr>
      </w:pPr>
      <w:r>
        <w:rPr>
          <w:rFonts w:ascii="Arial" w:hAnsi="Arial" w:cs="Arial"/>
          <w:b/>
        </w:rPr>
        <w:t>La liberación de la Garantía de C</w:t>
      </w:r>
      <w:r w:rsidRPr="00545A02">
        <w:rPr>
          <w:rFonts w:ascii="Arial" w:hAnsi="Arial" w:cs="Arial"/>
          <w:b/>
        </w:rPr>
        <w:t>umplimiento tendrá lugar</w:t>
      </w:r>
      <w:r w:rsidR="00C74B4B" w:rsidRPr="00C74B4B">
        <w:rPr>
          <w:rFonts w:ascii="Arial" w:hAnsi="Arial" w:cs="Arial"/>
          <w:b/>
        </w:rPr>
        <w:t xml:space="preserve">: </w:t>
      </w:r>
      <w:r w:rsidR="006A7D3F">
        <w:rPr>
          <w:rFonts w:ascii="Arial" w:hAnsi="Arial" w:cs="Arial"/>
          <w:i/>
          <w:color w:val="FF0000"/>
        </w:rPr>
        <w:t xml:space="preserve">a los </w:t>
      </w:r>
      <w:r w:rsidR="00F20400">
        <w:rPr>
          <w:rFonts w:ascii="Arial" w:hAnsi="Arial" w:cs="Arial"/>
          <w:i/>
          <w:color w:val="FF0000"/>
        </w:rPr>
        <w:t>30</w:t>
      </w:r>
      <w:r w:rsidR="006A7D3F">
        <w:rPr>
          <w:rFonts w:ascii="Arial" w:hAnsi="Arial" w:cs="Arial"/>
          <w:i/>
          <w:color w:val="FF0000"/>
        </w:rPr>
        <w:t xml:space="preserve"> (</w:t>
      </w:r>
      <w:r w:rsidR="00F20400">
        <w:rPr>
          <w:rFonts w:ascii="Arial" w:hAnsi="Arial" w:cs="Arial"/>
          <w:i/>
          <w:color w:val="FF0000"/>
        </w:rPr>
        <w:t>treinta</w:t>
      </w:r>
      <w:r w:rsidR="006A7D3F">
        <w:rPr>
          <w:rFonts w:ascii="Arial" w:hAnsi="Arial" w:cs="Arial"/>
          <w:i/>
          <w:color w:val="FF0000"/>
        </w:rPr>
        <w:t>) días posteriores a la fecha en que el proveedor haya cumplido con todas sus obligaciones contractuales.</w:t>
      </w:r>
    </w:p>
    <w:p w:rsidR="001E29FA" w:rsidRPr="00C74B4B" w:rsidRDefault="00545A02" w:rsidP="00545A02">
      <w:pPr>
        <w:pStyle w:val="Default"/>
        <w:numPr>
          <w:ilvl w:val="0"/>
          <w:numId w:val="23"/>
        </w:numPr>
        <w:jc w:val="both"/>
        <w:rPr>
          <w:b/>
          <w:sz w:val="22"/>
          <w:szCs w:val="20"/>
        </w:rPr>
      </w:pPr>
      <w:r>
        <w:rPr>
          <w:b/>
          <w:sz w:val="22"/>
          <w:szCs w:val="20"/>
        </w:rPr>
        <w:t>O</w:t>
      </w:r>
      <w:r w:rsidRPr="00C74B4B">
        <w:rPr>
          <w:b/>
          <w:sz w:val="22"/>
          <w:szCs w:val="20"/>
        </w:rPr>
        <w:t xml:space="preserve">bligatoriedad de declarar </w:t>
      </w:r>
      <w:r>
        <w:rPr>
          <w:b/>
          <w:sz w:val="22"/>
          <w:szCs w:val="20"/>
        </w:rPr>
        <w:t>I</w:t>
      </w:r>
      <w:r w:rsidRPr="00C74B4B">
        <w:rPr>
          <w:b/>
          <w:sz w:val="22"/>
          <w:szCs w:val="20"/>
        </w:rPr>
        <w:t>nformación</w:t>
      </w:r>
      <w:r>
        <w:rPr>
          <w:b/>
          <w:sz w:val="22"/>
          <w:szCs w:val="20"/>
        </w:rPr>
        <w:t xml:space="preserve"> del P</w:t>
      </w:r>
      <w:r w:rsidRPr="00C74B4B">
        <w:rPr>
          <w:b/>
          <w:sz w:val="22"/>
          <w:szCs w:val="20"/>
        </w:rPr>
        <w:t>ersonal del contratista en el SICP.</w:t>
      </w:r>
    </w:p>
    <w:p w:rsidR="001E29FA" w:rsidRPr="00C74B4B" w:rsidRDefault="0033013E" w:rsidP="00545A02">
      <w:pPr>
        <w:pStyle w:val="Prrafodelista"/>
        <w:tabs>
          <w:tab w:val="left" w:leader="hyphen" w:pos="9180"/>
        </w:tabs>
        <w:spacing w:line="240" w:lineRule="auto"/>
        <w:jc w:val="both"/>
        <w:rPr>
          <w:rFonts w:ascii="Arial" w:hAnsi="Arial" w:cs="Arial"/>
          <w:szCs w:val="20"/>
        </w:rPr>
      </w:pPr>
      <w:r w:rsidRPr="00C74B4B">
        <w:rPr>
          <w:rFonts w:ascii="Arial" w:hAnsi="Arial" w:cs="Arial"/>
          <w:color w:val="000000"/>
          <w:szCs w:val="20"/>
        </w:rPr>
        <w:t>33</w:t>
      </w:r>
      <w:r w:rsidR="001E29FA" w:rsidRPr="00C74B4B">
        <w:rPr>
          <w:rFonts w:ascii="Arial" w:hAnsi="Arial" w:cs="Arial"/>
          <w:color w:val="000000"/>
          <w:szCs w:val="20"/>
        </w:rPr>
        <w:t>.1 El Contratista deberá proporcionar los datos de identificación de sus subcontratistas, así como de las personas físicas por medio de las cuales propone cumplir con las obligaciones del contrato, dentro de los treinta días posteriores a la formalización del contrato, y con anterioridad al primer pago que vaya a percibir en el marco de dicho contrato, con las especificaciones respecto a cada una de ellas, para ello el Contratista deberá consignar dichos datos en el Formulario de Información del Personal (FIP) y en el Formulario de Informe de Servicios Personales (FIS), disponibles a través del SIPE.</w:t>
      </w:r>
      <w:r w:rsidR="001E29FA" w:rsidRPr="00C74B4B">
        <w:rPr>
          <w:szCs w:val="20"/>
        </w:rPr>
        <w:t xml:space="preserve"> </w:t>
      </w:r>
    </w:p>
    <w:p w:rsidR="001E29FA" w:rsidRPr="00C74B4B" w:rsidRDefault="0033013E" w:rsidP="007A270F">
      <w:pPr>
        <w:pStyle w:val="Default"/>
        <w:ind w:left="720"/>
        <w:jc w:val="both"/>
        <w:rPr>
          <w:sz w:val="22"/>
          <w:szCs w:val="20"/>
        </w:rPr>
      </w:pPr>
      <w:r w:rsidRPr="00C74B4B">
        <w:rPr>
          <w:sz w:val="22"/>
          <w:szCs w:val="20"/>
        </w:rPr>
        <w:t>33</w:t>
      </w:r>
      <w:r w:rsidR="001E29FA" w:rsidRPr="00C74B4B">
        <w:rPr>
          <w:sz w:val="22"/>
          <w:szCs w:val="20"/>
        </w:rPr>
        <w:t>.2 Cuando ocurra algún cambio en la nómina del personal o de los subcontratistas propuestos, el proveedor o contratista está obligado a actualizar el FIP.</w:t>
      </w:r>
    </w:p>
    <w:p w:rsidR="001E29FA" w:rsidRPr="00C74B4B" w:rsidRDefault="001E29FA" w:rsidP="007A270F">
      <w:pPr>
        <w:pStyle w:val="Default"/>
        <w:ind w:left="720"/>
        <w:jc w:val="both"/>
        <w:rPr>
          <w:sz w:val="22"/>
          <w:szCs w:val="20"/>
        </w:rPr>
      </w:pPr>
    </w:p>
    <w:p w:rsidR="001E29FA" w:rsidRPr="00C74B4B" w:rsidRDefault="0033013E" w:rsidP="007A270F">
      <w:pPr>
        <w:pStyle w:val="Default"/>
        <w:ind w:left="720"/>
        <w:jc w:val="both"/>
        <w:rPr>
          <w:sz w:val="22"/>
          <w:szCs w:val="20"/>
          <w:highlight w:val="yellow"/>
        </w:rPr>
      </w:pPr>
      <w:r w:rsidRPr="00C74B4B">
        <w:rPr>
          <w:sz w:val="22"/>
          <w:szCs w:val="20"/>
        </w:rPr>
        <w:t>33</w:t>
      </w:r>
      <w:r w:rsidR="001E29FA" w:rsidRPr="00C74B4B">
        <w:rPr>
          <w:sz w:val="22"/>
          <w:szCs w:val="20"/>
        </w:rPr>
        <w:t>.3 En el caso de que el proveedor o contratista, incumpla con lo indicado en los puntos anteriores, sobre la obligatoriedad de completar y mantener actualizados tanto el FIP como el FIS, la Contratante deberá emplazar al mismo, para que en el plazo de tres (3) días hábiles, cumpla con la provisión de la información solicitada en el FIP y FIS, caso contrario, será considerado como incumplimiento de contrato por causa imputable al proveedor o contratista.</w:t>
      </w:r>
    </w:p>
    <w:p w:rsidR="001E29FA" w:rsidRPr="00C74B4B" w:rsidRDefault="001E29FA" w:rsidP="007A270F">
      <w:pPr>
        <w:pStyle w:val="Default"/>
        <w:ind w:left="720"/>
        <w:jc w:val="both"/>
        <w:rPr>
          <w:sz w:val="22"/>
          <w:szCs w:val="20"/>
          <w:highlight w:val="yellow"/>
        </w:rPr>
      </w:pPr>
    </w:p>
    <w:p w:rsidR="001E29FA" w:rsidRPr="00C74B4B" w:rsidRDefault="0033013E" w:rsidP="007A270F">
      <w:pPr>
        <w:pStyle w:val="Default"/>
        <w:ind w:left="720"/>
        <w:jc w:val="both"/>
        <w:rPr>
          <w:sz w:val="22"/>
          <w:szCs w:val="20"/>
          <w:highlight w:val="yellow"/>
        </w:rPr>
      </w:pPr>
      <w:r w:rsidRPr="00C74B4B">
        <w:rPr>
          <w:sz w:val="22"/>
          <w:szCs w:val="20"/>
        </w:rPr>
        <w:t>33</w:t>
      </w:r>
      <w:r w:rsidR="001E29FA" w:rsidRPr="00C74B4B">
        <w:rPr>
          <w:sz w:val="22"/>
          <w:szCs w:val="20"/>
        </w:rPr>
        <w:t>.4 Como requerimiento para efectuar los pagos a los proveedores o contratistas, la contratante, a través del procedimiento establecido para el efecto por la entidad previsional, verificará que el proveedor o contratista se encuentre al día en el cumplimiento con sus obligaciones para con el IPS.</w:t>
      </w:r>
      <w:r w:rsidR="001E29FA" w:rsidRPr="00C74B4B">
        <w:rPr>
          <w:sz w:val="22"/>
          <w:szCs w:val="20"/>
          <w:highlight w:val="yellow"/>
        </w:rPr>
        <w:t xml:space="preserve"> </w:t>
      </w:r>
    </w:p>
    <w:p w:rsidR="001E29FA" w:rsidRPr="00C74B4B" w:rsidRDefault="001E29FA" w:rsidP="007A270F">
      <w:pPr>
        <w:pStyle w:val="Default"/>
        <w:ind w:left="720"/>
        <w:jc w:val="both"/>
        <w:rPr>
          <w:sz w:val="22"/>
          <w:szCs w:val="20"/>
          <w:highlight w:val="yellow"/>
        </w:rPr>
      </w:pPr>
    </w:p>
    <w:p w:rsidR="001E29FA" w:rsidRPr="00297434" w:rsidRDefault="0033013E" w:rsidP="007A270F">
      <w:pPr>
        <w:pStyle w:val="Default"/>
        <w:ind w:left="720"/>
        <w:jc w:val="both"/>
        <w:rPr>
          <w:sz w:val="22"/>
          <w:szCs w:val="20"/>
        </w:rPr>
      </w:pPr>
      <w:r w:rsidRPr="00297434">
        <w:rPr>
          <w:sz w:val="22"/>
          <w:szCs w:val="20"/>
        </w:rPr>
        <w:t>33</w:t>
      </w:r>
      <w:r w:rsidR="001E29FA" w:rsidRPr="00297434">
        <w:rPr>
          <w:sz w:val="22"/>
          <w:szCs w:val="20"/>
        </w:rPr>
        <w:t>.5 La Contratante podrá realizar las diligencias que considere necesarias para verificar que la totalidad de las personas que prestan servicios personales en relación de dependencia para la contratista y eventuales subcontratistas se encuentren debidamente individualizados en los listados recibidos.</w:t>
      </w:r>
    </w:p>
    <w:p w:rsidR="00B208ED" w:rsidRPr="00297434" w:rsidRDefault="00B208ED" w:rsidP="007A270F">
      <w:pPr>
        <w:pStyle w:val="Default"/>
        <w:ind w:left="720"/>
        <w:jc w:val="both"/>
        <w:rPr>
          <w:sz w:val="22"/>
          <w:szCs w:val="20"/>
        </w:rPr>
      </w:pPr>
    </w:p>
    <w:p w:rsidR="001E29FA" w:rsidRPr="00C74B4B" w:rsidRDefault="001E29FA" w:rsidP="00297434">
      <w:pPr>
        <w:pStyle w:val="Default"/>
        <w:numPr>
          <w:ilvl w:val="1"/>
          <w:numId w:val="23"/>
        </w:numPr>
        <w:ind w:left="709" w:firstLine="28"/>
        <w:jc w:val="both"/>
        <w:rPr>
          <w:sz w:val="22"/>
          <w:szCs w:val="20"/>
          <w:highlight w:val="yellow"/>
        </w:rPr>
      </w:pPr>
      <w:r w:rsidRPr="00297434">
        <w:rPr>
          <w:sz w:val="22"/>
          <w:szCs w:val="20"/>
        </w:rPr>
        <w:t>E</w:t>
      </w:r>
      <w:r w:rsidRPr="00556118">
        <w:rPr>
          <w:sz w:val="22"/>
          <w:szCs w:val="20"/>
        </w:rPr>
        <w:t>l proveedor o contratista deberá permitir y facilitar los controles de cumplimiento de</w:t>
      </w:r>
      <w:r w:rsidR="002C78B5" w:rsidRPr="00556118">
        <w:rPr>
          <w:sz w:val="22"/>
          <w:szCs w:val="20"/>
        </w:rPr>
        <w:t xml:space="preserve"> </w:t>
      </w:r>
      <w:r w:rsidRPr="00556118">
        <w:rPr>
          <w:sz w:val="22"/>
          <w:szCs w:val="20"/>
        </w:rPr>
        <w:t>sus obligaciones de aporte obrero patronal, tanto los que</w:t>
      </w:r>
      <w:r w:rsidRPr="00297434">
        <w:rPr>
          <w:sz w:val="22"/>
          <w:szCs w:val="20"/>
        </w:rPr>
        <w:t xml:space="preserve"> fueran realizados por la contratante como los realizados por el Instituto de </w:t>
      </w:r>
      <w:r w:rsidRPr="00297434">
        <w:rPr>
          <w:sz w:val="22"/>
          <w:szCs w:val="20"/>
        </w:rPr>
        <w:lastRenderedPageBreak/>
        <w:t>Previsión Social, así como por funcionarios de la DNCP. La negativa expresa o tácita se considerará incumplimiento del contrato por causa imputable</w:t>
      </w:r>
      <w:r w:rsidRPr="00C74B4B">
        <w:rPr>
          <w:sz w:val="22"/>
          <w:szCs w:val="20"/>
        </w:rPr>
        <w:t xml:space="preserve"> al proveedor o contratista.</w:t>
      </w:r>
    </w:p>
    <w:p w:rsidR="00B208ED" w:rsidRPr="00C74B4B" w:rsidRDefault="00B208ED" w:rsidP="007A270F">
      <w:pPr>
        <w:pStyle w:val="Default"/>
        <w:ind w:left="1185"/>
        <w:jc w:val="both"/>
        <w:rPr>
          <w:sz w:val="22"/>
          <w:szCs w:val="20"/>
          <w:highlight w:val="yellow"/>
        </w:rPr>
      </w:pPr>
    </w:p>
    <w:p w:rsidR="001E29FA" w:rsidRPr="00C74B4B" w:rsidRDefault="0033013E" w:rsidP="007A270F">
      <w:pPr>
        <w:pStyle w:val="Default"/>
        <w:ind w:left="720"/>
        <w:jc w:val="both"/>
        <w:rPr>
          <w:szCs w:val="22"/>
        </w:rPr>
      </w:pPr>
      <w:r w:rsidRPr="00C74B4B">
        <w:rPr>
          <w:sz w:val="22"/>
          <w:szCs w:val="20"/>
        </w:rPr>
        <w:t>33</w:t>
      </w:r>
      <w:r w:rsidR="001E29FA" w:rsidRPr="00C74B4B">
        <w:rPr>
          <w:sz w:val="22"/>
          <w:szCs w:val="20"/>
        </w:rPr>
        <w:t>.7 En caso de detectarse que el proveedor o contratista o alguno de los subcontratistas, no se encontraran al día con el cumplimiento de sus obligaciones para con el IPS, deberán ser emplazados por la contratante para que en diez (10) días hábiles cumplan con sus obligaciones pendientes con la previsional. En el caso de que no lo hiciera, se considerará incumplimiento del contrato por causa imputable al proveedor o contratista</w:t>
      </w:r>
      <w:r w:rsidR="001E29FA" w:rsidRPr="00C74B4B">
        <w:rPr>
          <w:szCs w:val="22"/>
        </w:rPr>
        <w:t>.</w:t>
      </w:r>
    </w:p>
    <w:p w:rsidR="003C0B8F" w:rsidRPr="00C74B4B" w:rsidRDefault="003C0B8F" w:rsidP="004D377C">
      <w:pPr>
        <w:pStyle w:val="Prrafodelista"/>
        <w:numPr>
          <w:ilvl w:val="0"/>
          <w:numId w:val="23"/>
        </w:numPr>
        <w:spacing w:before="240" w:after="240" w:line="240" w:lineRule="auto"/>
        <w:contextualSpacing w:val="0"/>
        <w:jc w:val="both"/>
        <w:rPr>
          <w:rFonts w:ascii="Arial" w:hAnsi="Arial" w:cs="Arial"/>
          <w:i/>
          <w:color w:val="FF0000"/>
        </w:rPr>
      </w:pPr>
      <w:r w:rsidRPr="00C74B4B">
        <w:rPr>
          <w:rFonts w:ascii="Arial" w:hAnsi="Arial" w:cs="Arial"/>
          <w:b/>
        </w:rPr>
        <w:t>El plazo de entrega de los bienes o prestación de los servicios es de:</w:t>
      </w:r>
      <w:r w:rsidR="00DD601B" w:rsidRPr="00C74B4B">
        <w:rPr>
          <w:rFonts w:ascii="Arial" w:hAnsi="Arial" w:cs="Arial"/>
          <w:b/>
        </w:rPr>
        <w:t xml:space="preserve"> </w:t>
      </w:r>
      <w:r w:rsidR="00673EAB">
        <w:rPr>
          <w:rFonts w:ascii="Arial" w:hAnsi="Arial" w:cs="Arial"/>
          <w:i/>
          <w:color w:val="FF0000"/>
        </w:rPr>
        <w:t>10</w:t>
      </w:r>
      <w:r w:rsidR="00C50810">
        <w:rPr>
          <w:rFonts w:ascii="Arial" w:hAnsi="Arial" w:cs="Arial"/>
          <w:i/>
          <w:color w:val="FF0000"/>
        </w:rPr>
        <w:t xml:space="preserve"> días hábiles a partir de la recepción de la orden de compra.</w:t>
      </w:r>
    </w:p>
    <w:p w:rsidR="003C0B8F" w:rsidRPr="00C74B4B" w:rsidRDefault="003C0B8F" w:rsidP="004D377C">
      <w:pPr>
        <w:pStyle w:val="Prrafodelista"/>
        <w:numPr>
          <w:ilvl w:val="0"/>
          <w:numId w:val="23"/>
        </w:numPr>
        <w:spacing w:before="240" w:after="240" w:line="240" w:lineRule="auto"/>
        <w:contextualSpacing w:val="0"/>
        <w:jc w:val="both"/>
        <w:rPr>
          <w:rFonts w:ascii="Arial" w:hAnsi="Arial" w:cs="Arial"/>
          <w:color w:val="FF0000"/>
        </w:rPr>
      </w:pPr>
      <w:r w:rsidRPr="00C74B4B">
        <w:rPr>
          <w:rFonts w:ascii="Arial" w:hAnsi="Arial" w:cs="Arial"/>
          <w:b/>
        </w:rPr>
        <w:t>El lugar de entrega de los bienes o prestación de los servicios es de:</w:t>
      </w:r>
      <w:r w:rsidR="00DD601B" w:rsidRPr="00C74B4B">
        <w:rPr>
          <w:rFonts w:ascii="Arial" w:hAnsi="Arial" w:cs="Arial"/>
          <w:b/>
        </w:rPr>
        <w:t xml:space="preserve"> </w:t>
      </w:r>
      <w:r w:rsidR="007023D0">
        <w:rPr>
          <w:rFonts w:ascii="Arial" w:hAnsi="Arial" w:cs="Arial"/>
          <w:i/>
          <w:color w:val="FF0000"/>
        </w:rPr>
        <w:t xml:space="preserve">Edificio Sede – Ministerio de Defensa Nacional, sito en Avda. </w:t>
      </w:r>
      <w:proofErr w:type="spellStart"/>
      <w:r w:rsidR="007023D0">
        <w:rPr>
          <w:rFonts w:ascii="Arial" w:hAnsi="Arial" w:cs="Arial"/>
          <w:i/>
          <w:color w:val="FF0000"/>
        </w:rPr>
        <w:t>Mcal</w:t>
      </w:r>
      <w:proofErr w:type="spellEnd"/>
      <w:r w:rsidR="007023D0">
        <w:rPr>
          <w:rFonts w:ascii="Arial" w:hAnsi="Arial" w:cs="Arial"/>
          <w:i/>
          <w:color w:val="FF0000"/>
        </w:rPr>
        <w:t>. López y Vice Pdte. Sánchez.</w:t>
      </w:r>
    </w:p>
    <w:p w:rsidR="00B978BA" w:rsidRDefault="003C0B8F" w:rsidP="00B978BA">
      <w:pPr>
        <w:pStyle w:val="Prrafodelista"/>
        <w:numPr>
          <w:ilvl w:val="0"/>
          <w:numId w:val="23"/>
        </w:numPr>
        <w:spacing w:before="240" w:after="240" w:line="240" w:lineRule="auto"/>
        <w:contextualSpacing w:val="0"/>
        <w:jc w:val="both"/>
        <w:rPr>
          <w:rFonts w:ascii="Arial" w:hAnsi="Arial" w:cs="Arial"/>
          <w:b/>
        </w:rPr>
      </w:pPr>
      <w:r w:rsidRPr="00C74B4B">
        <w:rPr>
          <w:rFonts w:ascii="Arial" w:hAnsi="Arial" w:cs="Arial"/>
          <w:b/>
        </w:rPr>
        <w:t xml:space="preserve">El valor de las multas será: </w:t>
      </w:r>
      <w:r w:rsidR="005D6A4F">
        <w:rPr>
          <w:rFonts w:ascii="Arial" w:hAnsi="Arial" w:cs="Arial"/>
          <w:i/>
          <w:color w:val="FF0000"/>
        </w:rPr>
        <w:t>2%</w:t>
      </w:r>
      <w:r w:rsidRPr="00C74B4B">
        <w:rPr>
          <w:rFonts w:ascii="Arial" w:hAnsi="Arial" w:cs="Arial"/>
          <w:b/>
        </w:rPr>
        <w:t xml:space="preserve"> por cada </w:t>
      </w:r>
      <w:r w:rsidR="00182ECD" w:rsidRPr="00C74B4B">
        <w:rPr>
          <w:rFonts w:ascii="Arial" w:hAnsi="Arial" w:cs="Arial"/>
          <w:b/>
        </w:rPr>
        <w:t xml:space="preserve">día </w:t>
      </w:r>
      <w:r w:rsidRPr="00C74B4B">
        <w:rPr>
          <w:rFonts w:ascii="Arial" w:hAnsi="Arial" w:cs="Arial"/>
          <w:b/>
        </w:rPr>
        <w:t>de atraso en la entrega de los bienes o prestación de los servicios contratados.</w:t>
      </w:r>
      <w:r w:rsidR="00B72CDA" w:rsidRPr="00C74B4B">
        <w:rPr>
          <w:rFonts w:ascii="Arial" w:hAnsi="Arial" w:cs="Arial"/>
          <w:b/>
        </w:rPr>
        <w:t xml:space="preserve"> </w:t>
      </w:r>
    </w:p>
    <w:p w:rsidR="00880949" w:rsidRPr="00B978BA" w:rsidRDefault="003C0B8F" w:rsidP="00B978BA">
      <w:pPr>
        <w:pStyle w:val="Prrafodelista"/>
        <w:numPr>
          <w:ilvl w:val="0"/>
          <w:numId w:val="23"/>
        </w:numPr>
        <w:spacing w:before="240" w:after="240" w:line="240" w:lineRule="auto"/>
        <w:contextualSpacing w:val="0"/>
        <w:jc w:val="both"/>
        <w:rPr>
          <w:rFonts w:ascii="Arial" w:hAnsi="Arial" w:cs="Arial"/>
          <w:b/>
        </w:rPr>
      </w:pPr>
      <w:r w:rsidRPr="00B978BA">
        <w:rPr>
          <w:rFonts w:ascii="Arial" w:hAnsi="Arial" w:cs="Arial"/>
          <w:b/>
        </w:rPr>
        <w:t xml:space="preserve">La vigencia del contrato u orden de compra/servicio </w:t>
      </w:r>
      <w:r w:rsidR="004638BB" w:rsidRPr="00B978BA">
        <w:rPr>
          <w:rFonts w:ascii="Arial" w:hAnsi="Arial" w:cs="Arial"/>
          <w:b/>
        </w:rPr>
        <w:t>será hasta el cumplimiento total de las obligaciones.</w:t>
      </w:r>
      <w:r w:rsidR="00B978BA" w:rsidRPr="00B978BA">
        <w:rPr>
          <w:rFonts w:ascii="Arial" w:hAnsi="Arial" w:cs="Arial"/>
          <w:b/>
        </w:rPr>
        <w:t xml:space="preserve"> </w:t>
      </w:r>
      <w:r w:rsidR="00B978BA" w:rsidRPr="00B978BA">
        <w:rPr>
          <w:rFonts w:ascii="Arial" w:eastAsia="Times New Roman" w:hAnsi="Arial" w:cs="Arial"/>
          <w:b/>
          <w:sz w:val="44"/>
          <w:szCs w:val="20"/>
          <w:lang w:val="es-ES"/>
        </w:rPr>
        <w:t xml:space="preserve"> </w:t>
      </w:r>
    </w:p>
    <w:p w:rsidR="00F119DE" w:rsidRPr="00C74B4B" w:rsidRDefault="00F119DE" w:rsidP="00C82218">
      <w:pPr>
        <w:spacing w:after="0" w:line="240" w:lineRule="auto"/>
        <w:jc w:val="center"/>
        <w:rPr>
          <w:rFonts w:ascii="Arial" w:eastAsia="Times New Roman" w:hAnsi="Arial" w:cs="Arial"/>
          <w:b/>
          <w:sz w:val="44"/>
          <w:szCs w:val="20"/>
          <w:lang w:val="es-ES"/>
        </w:rPr>
      </w:pPr>
    </w:p>
    <w:p w:rsidR="00FF11D8" w:rsidRPr="00C74B4B" w:rsidRDefault="00FF11D8" w:rsidP="00C82218">
      <w:pPr>
        <w:spacing w:after="0" w:line="240" w:lineRule="auto"/>
        <w:jc w:val="center"/>
        <w:rPr>
          <w:rFonts w:ascii="Arial" w:eastAsia="Times New Roman" w:hAnsi="Arial" w:cs="Arial"/>
          <w:b/>
          <w:sz w:val="44"/>
          <w:szCs w:val="20"/>
          <w:lang w:val="es-ES"/>
        </w:rPr>
      </w:pPr>
    </w:p>
    <w:p w:rsidR="00FF11D8" w:rsidRPr="00C74B4B" w:rsidRDefault="00FF11D8" w:rsidP="00C82218">
      <w:pPr>
        <w:spacing w:after="0" w:line="240" w:lineRule="auto"/>
        <w:jc w:val="center"/>
        <w:rPr>
          <w:rFonts w:ascii="Arial" w:eastAsia="Times New Roman" w:hAnsi="Arial" w:cs="Arial"/>
          <w:b/>
          <w:sz w:val="44"/>
          <w:szCs w:val="20"/>
          <w:lang w:val="es-ES"/>
        </w:rPr>
      </w:pPr>
    </w:p>
    <w:p w:rsidR="00FF11D8" w:rsidRPr="00C74B4B" w:rsidRDefault="00FF11D8" w:rsidP="00C82218">
      <w:pPr>
        <w:spacing w:after="0" w:line="240" w:lineRule="auto"/>
        <w:jc w:val="center"/>
        <w:rPr>
          <w:rFonts w:ascii="Arial" w:eastAsia="Times New Roman" w:hAnsi="Arial" w:cs="Arial"/>
          <w:b/>
          <w:sz w:val="44"/>
          <w:szCs w:val="20"/>
          <w:lang w:val="es-ES"/>
        </w:rPr>
      </w:pPr>
    </w:p>
    <w:p w:rsidR="00FF11D8" w:rsidRPr="00C74B4B" w:rsidRDefault="00FF11D8" w:rsidP="00C82218">
      <w:pPr>
        <w:spacing w:after="0" w:line="240" w:lineRule="auto"/>
        <w:jc w:val="center"/>
        <w:rPr>
          <w:rFonts w:ascii="Arial" w:eastAsia="Times New Roman" w:hAnsi="Arial" w:cs="Arial"/>
          <w:b/>
          <w:sz w:val="44"/>
          <w:szCs w:val="20"/>
          <w:lang w:val="es-ES"/>
        </w:rPr>
      </w:pPr>
    </w:p>
    <w:p w:rsidR="00FF11D8" w:rsidRPr="00C74B4B" w:rsidRDefault="00FF11D8" w:rsidP="00C82218">
      <w:pPr>
        <w:spacing w:after="0" w:line="240" w:lineRule="auto"/>
        <w:jc w:val="center"/>
        <w:rPr>
          <w:rFonts w:ascii="Arial" w:eastAsia="Times New Roman" w:hAnsi="Arial" w:cs="Arial"/>
          <w:b/>
          <w:sz w:val="44"/>
          <w:szCs w:val="20"/>
          <w:lang w:val="es-ES"/>
        </w:rPr>
      </w:pPr>
    </w:p>
    <w:p w:rsidR="00FF11D8" w:rsidRPr="00C74B4B" w:rsidRDefault="00FF11D8" w:rsidP="00C82218">
      <w:pPr>
        <w:spacing w:after="0" w:line="240" w:lineRule="auto"/>
        <w:jc w:val="center"/>
        <w:rPr>
          <w:rFonts w:ascii="Arial" w:eastAsia="Times New Roman" w:hAnsi="Arial" w:cs="Arial"/>
          <w:b/>
          <w:sz w:val="44"/>
          <w:szCs w:val="20"/>
          <w:lang w:val="es-ES"/>
        </w:rPr>
      </w:pPr>
    </w:p>
    <w:p w:rsidR="00570376" w:rsidRPr="00C74B4B" w:rsidRDefault="00570376" w:rsidP="00C82218">
      <w:pPr>
        <w:spacing w:after="0" w:line="240" w:lineRule="auto"/>
        <w:jc w:val="center"/>
        <w:rPr>
          <w:rFonts w:ascii="Arial" w:eastAsia="Times New Roman" w:hAnsi="Arial" w:cs="Arial"/>
          <w:b/>
          <w:sz w:val="44"/>
          <w:szCs w:val="20"/>
          <w:lang w:val="es-ES"/>
        </w:rPr>
      </w:pPr>
    </w:p>
    <w:p w:rsidR="00570376" w:rsidRPr="00C74B4B" w:rsidRDefault="00570376" w:rsidP="00C82218">
      <w:pPr>
        <w:spacing w:after="0" w:line="240" w:lineRule="auto"/>
        <w:jc w:val="center"/>
        <w:rPr>
          <w:rFonts w:ascii="Arial" w:eastAsia="Times New Roman" w:hAnsi="Arial" w:cs="Arial"/>
          <w:b/>
          <w:sz w:val="44"/>
          <w:szCs w:val="20"/>
          <w:lang w:val="es-ES"/>
        </w:rPr>
      </w:pPr>
    </w:p>
    <w:p w:rsidR="00F119DE" w:rsidRPr="00C74B4B" w:rsidRDefault="00F119DE" w:rsidP="00C82218">
      <w:pPr>
        <w:spacing w:after="0" w:line="240" w:lineRule="auto"/>
        <w:jc w:val="center"/>
        <w:rPr>
          <w:rFonts w:ascii="Arial" w:eastAsia="Times New Roman" w:hAnsi="Arial" w:cs="Arial"/>
          <w:b/>
          <w:sz w:val="44"/>
          <w:szCs w:val="20"/>
          <w:lang w:val="es-ES"/>
        </w:rPr>
      </w:pPr>
    </w:p>
    <w:p w:rsidR="00F119DE" w:rsidRPr="00C74B4B" w:rsidRDefault="00F119DE" w:rsidP="00C82218">
      <w:pPr>
        <w:spacing w:after="0" w:line="240" w:lineRule="auto"/>
        <w:jc w:val="center"/>
        <w:rPr>
          <w:rFonts w:ascii="Arial" w:eastAsia="Times New Roman" w:hAnsi="Arial" w:cs="Arial"/>
          <w:b/>
          <w:sz w:val="44"/>
          <w:szCs w:val="20"/>
          <w:lang w:val="es-ES"/>
        </w:rPr>
      </w:pPr>
    </w:p>
    <w:p w:rsidR="0012194C" w:rsidRPr="00C74B4B" w:rsidRDefault="0012194C" w:rsidP="00C82218">
      <w:pPr>
        <w:spacing w:after="0" w:line="240" w:lineRule="auto"/>
        <w:jc w:val="center"/>
        <w:rPr>
          <w:rFonts w:ascii="Arial" w:eastAsia="Times New Roman" w:hAnsi="Arial" w:cs="Arial"/>
          <w:b/>
          <w:sz w:val="44"/>
          <w:szCs w:val="20"/>
          <w:lang w:val="es-ES"/>
        </w:rPr>
      </w:pPr>
    </w:p>
    <w:p w:rsidR="0012194C" w:rsidRPr="00C74B4B" w:rsidRDefault="0012194C" w:rsidP="00C82218">
      <w:pPr>
        <w:spacing w:after="0" w:line="240" w:lineRule="auto"/>
        <w:jc w:val="center"/>
        <w:rPr>
          <w:rFonts w:ascii="Arial" w:eastAsia="Times New Roman" w:hAnsi="Arial" w:cs="Arial"/>
          <w:b/>
          <w:sz w:val="44"/>
          <w:szCs w:val="20"/>
          <w:lang w:val="es-ES"/>
        </w:rPr>
      </w:pPr>
    </w:p>
    <w:p w:rsidR="00511A0D" w:rsidRPr="00C74B4B" w:rsidRDefault="00511A0D" w:rsidP="00C82218">
      <w:pPr>
        <w:spacing w:after="0" w:line="240" w:lineRule="auto"/>
        <w:jc w:val="center"/>
        <w:rPr>
          <w:rFonts w:ascii="Arial" w:eastAsia="Times New Roman" w:hAnsi="Arial" w:cs="Arial"/>
          <w:b/>
          <w:sz w:val="44"/>
          <w:szCs w:val="20"/>
          <w:lang w:val="es-ES"/>
        </w:rPr>
      </w:pPr>
    </w:p>
    <w:p w:rsidR="004638BB" w:rsidRDefault="004638BB" w:rsidP="00C82218">
      <w:pPr>
        <w:spacing w:after="0" w:line="240" w:lineRule="auto"/>
        <w:jc w:val="center"/>
        <w:rPr>
          <w:rFonts w:ascii="Arial" w:eastAsia="Times New Roman" w:hAnsi="Arial" w:cs="Arial"/>
          <w:b/>
          <w:sz w:val="44"/>
          <w:szCs w:val="20"/>
          <w:lang w:val="es-ES"/>
        </w:rPr>
      </w:pPr>
    </w:p>
    <w:p w:rsidR="00616EED" w:rsidRDefault="00616EED" w:rsidP="00C82218">
      <w:pPr>
        <w:spacing w:after="0" w:line="240" w:lineRule="auto"/>
        <w:jc w:val="center"/>
        <w:rPr>
          <w:rFonts w:ascii="Arial" w:eastAsia="Times New Roman" w:hAnsi="Arial" w:cs="Arial"/>
          <w:b/>
          <w:sz w:val="44"/>
          <w:szCs w:val="20"/>
          <w:lang w:val="es-ES"/>
        </w:rPr>
      </w:pPr>
    </w:p>
    <w:p w:rsidR="00BD5144" w:rsidRPr="00C74B4B" w:rsidRDefault="0012194C" w:rsidP="004D377C">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jc w:val="center"/>
        <w:rPr>
          <w:rFonts w:ascii="Arial" w:eastAsia="Times New Roman" w:hAnsi="Arial" w:cs="Arial"/>
          <w:b/>
          <w:sz w:val="44"/>
          <w:szCs w:val="20"/>
          <w:lang w:val="es-ES"/>
        </w:rPr>
      </w:pPr>
      <w:r w:rsidRPr="00C74B4B">
        <w:rPr>
          <w:rFonts w:ascii="Arial" w:eastAsia="Times New Roman" w:hAnsi="Arial" w:cs="Arial"/>
          <w:b/>
          <w:sz w:val="44"/>
          <w:szCs w:val="20"/>
          <w:lang w:val="es-ES"/>
        </w:rPr>
        <w:t>ANEXO C</w:t>
      </w:r>
    </w:p>
    <w:p w:rsidR="00921766" w:rsidRPr="00C74B4B" w:rsidRDefault="0012194C" w:rsidP="00C82218">
      <w:pPr>
        <w:spacing w:after="0" w:line="240" w:lineRule="auto"/>
        <w:jc w:val="center"/>
        <w:rPr>
          <w:rFonts w:ascii="Arial" w:eastAsia="Times New Roman" w:hAnsi="Arial" w:cs="Arial"/>
          <w:b/>
          <w:sz w:val="44"/>
          <w:szCs w:val="20"/>
          <w:lang w:val="es-ES"/>
        </w:rPr>
      </w:pPr>
      <w:r w:rsidRPr="00C74B4B">
        <w:rPr>
          <w:rFonts w:ascii="Arial" w:eastAsia="Times New Roman" w:hAnsi="Arial" w:cs="Arial"/>
          <w:b/>
          <w:sz w:val="44"/>
          <w:szCs w:val="20"/>
          <w:lang w:val="es-ES"/>
        </w:rPr>
        <w:t xml:space="preserve"> ESPECIFICACIONES TÉCNICAS DE LOS BIENES A SER ADQUIRIDOS</w:t>
      </w:r>
    </w:p>
    <w:p w:rsidR="00626F10" w:rsidRPr="00C74B4B" w:rsidRDefault="00626F10" w:rsidP="00626F10">
      <w:pPr>
        <w:jc w:val="both"/>
        <w:rPr>
          <w:rFonts w:ascii="Arial" w:hAnsi="Arial" w:cs="Arial"/>
          <w:b/>
          <w:bCs/>
          <w:i/>
          <w:iCs/>
          <w:color w:val="FF0000"/>
          <w:sz w:val="28"/>
          <w:szCs w:val="20"/>
        </w:rPr>
      </w:pPr>
      <w:r w:rsidRPr="00C74B4B">
        <w:rPr>
          <w:rFonts w:ascii="Arial" w:hAnsi="Arial" w:cs="Arial"/>
          <w:b/>
          <w:sz w:val="28"/>
          <w:szCs w:val="20"/>
          <w:u w:val="single"/>
        </w:rPr>
        <w:t>1. Especificaciones Técnicas</w:t>
      </w:r>
    </w:p>
    <w:tbl>
      <w:tblPr>
        <w:tblW w:w="888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26"/>
        <w:gridCol w:w="1240"/>
        <w:gridCol w:w="3242"/>
        <w:gridCol w:w="959"/>
        <w:gridCol w:w="1583"/>
        <w:gridCol w:w="1131"/>
      </w:tblGrid>
      <w:tr w:rsidR="00CE4902" w:rsidRPr="00F20400" w:rsidTr="00CA2457">
        <w:trPr>
          <w:trHeight w:val="360"/>
        </w:trPr>
        <w:tc>
          <w:tcPr>
            <w:tcW w:w="8881" w:type="dxa"/>
            <w:gridSpan w:val="6"/>
            <w:shd w:val="clear" w:color="000000" w:fill="FFFF00"/>
            <w:noWrap/>
            <w:vAlign w:val="center"/>
            <w:hideMark/>
          </w:tcPr>
          <w:p w:rsidR="00CE4902" w:rsidRPr="00CE4902" w:rsidRDefault="00CA2457" w:rsidP="00CE4902">
            <w:pPr>
              <w:spacing w:after="0" w:line="240" w:lineRule="auto"/>
              <w:jc w:val="center"/>
              <w:rPr>
                <w:rFonts w:ascii="Cambria" w:eastAsia="Times New Roman" w:hAnsi="Cambria" w:cs="Calibri"/>
                <w:b/>
                <w:bCs/>
                <w:color w:val="000000"/>
                <w:sz w:val="28"/>
                <w:szCs w:val="28"/>
                <w:lang w:val="pt-BR" w:eastAsia="es-PY"/>
              </w:rPr>
            </w:pPr>
            <w:bookmarkStart w:id="0" w:name="_Toc228071956"/>
            <w:r>
              <w:rPr>
                <w:rFonts w:ascii="Cambria" w:eastAsia="Times New Roman" w:hAnsi="Cambria" w:cs="Calibri"/>
                <w:b/>
                <w:bCs/>
                <w:color w:val="000000"/>
                <w:sz w:val="28"/>
                <w:szCs w:val="28"/>
                <w:lang w:val="pt-BR" w:eastAsia="es-PY"/>
              </w:rPr>
              <w:t xml:space="preserve">LOTE Nº 1 - </w:t>
            </w:r>
            <w:proofErr w:type="spellStart"/>
            <w:r>
              <w:rPr>
                <w:rFonts w:ascii="Cambria" w:eastAsia="Times New Roman" w:hAnsi="Cambria" w:cs="Calibri"/>
                <w:b/>
                <w:bCs/>
                <w:color w:val="000000"/>
                <w:sz w:val="28"/>
                <w:szCs w:val="28"/>
                <w:lang w:val="pt-BR" w:eastAsia="es-PY"/>
              </w:rPr>
              <w:t>TÓ</w:t>
            </w:r>
            <w:r w:rsidR="00CE4902" w:rsidRPr="00CE4902">
              <w:rPr>
                <w:rFonts w:ascii="Cambria" w:eastAsia="Times New Roman" w:hAnsi="Cambria" w:cs="Calibri"/>
                <w:b/>
                <w:bCs/>
                <w:color w:val="000000"/>
                <w:sz w:val="28"/>
                <w:szCs w:val="28"/>
                <w:lang w:val="pt-BR" w:eastAsia="es-PY"/>
              </w:rPr>
              <w:t>NER</w:t>
            </w:r>
            <w:proofErr w:type="spellEnd"/>
            <w:r w:rsidR="00CE4902" w:rsidRPr="00CE4902">
              <w:rPr>
                <w:rFonts w:ascii="Cambria" w:eastAsia="Times New Roman" w:hAnsi="Cambria" w:cs="Calibri"/>
                <w:b/>
                <w:bCs/>
                <w:color w:val="000000"/>
                <w:sz w:val="28"/>
                <w:szCs w:val="28"/>
                <w:lang w:val="pt-BR" w:eastAsia="es-PY"/>
              </w:rPr>
              <w:t xml:space="preserve"> PARA </w:t>
            </w:r>
            <w:proofErr w:type="spellStart"/>
            <w:r w:rsidR="00CE4902" w:rsidRPr="00CE4902">
              <w:rPr>
                <w:rFonts w:ascii="Cambria" w:eastAsia="Times New Roman" w:hAnsi="Cambria" w:cs="Calibri"/>
                <w:b/>
                <w:bCs/>
                <w:color w:val="000000"/>
                <w:sz w:val="28"/>
                <w:szCs w:val="28"/>
                <w:lang w:val="pt-BR" w:eastAsia="es-PY"/>
              </w:rPr>
              <w:t>IMPRESORA</w:t>
            </w:r>
            <w:proofErr w:type="spellEnd"/>
            <w:r w:rsidR="00CE4902" w:rsidRPr="00CE4902">
              <w:rPr>
                <w:rFonts w:ascii="Cambria" w:eastAsia="Times New Roman" w:hAnsi="Cambria" w:cs="Calibri"/>
                <w:b/>
                <w:bCs/>
                <w:color w:val="000000"/>
                <w:sz w:val="28"/>
                <w:szCs w:val="28"/>
                <w:lang w:val="pt-BR" w:eastAsia="es-PY"/>
              </w:rPr>
              <w:t xml:space="preserve"> SAMSUNG</w:t>
            </w:r>
          </w:p>
        </w:tc>
      </w:tr>
      <w:tr w:rsidR="00CE4902" w:rsidRPr="00CE4902" w:rsidTr="00EA4514">
        <w:trPr>
          <w:trHeight w:val="765"/>
        </w:trPr>
        <w:tc>
          <w:tcPr>
            <w:tcW w:w="726"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proofErr w:type="spellStart"/>
            <w:r w:rsidRPr="00CE4902">
              <w:rPr>
                <w:rFonts w:ascii="Cambria" w:eastAsia="Times New Roman" w:hAnsi="Cambria" w:cs="Calibri"/>
                <w:b/>
                <w:bCs/>
                <w:color w:val="000000"/>
                <w:sz w:val="20"/>
                <w:szCs w:val="20"/>
                <w:lang w:eastAsia="es-PY"/>
              </w:rPr>
              <w:t>ITEMS</w:t>
            </w:r>
            <w:proofErr w:type="spellEnd"/>
          </w:p>
        </w:tc>
        <w:tc>
          <w:tcPr>
            <w:tcW w:w="1240"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CÓDIGO</w:t>
            </w:r>
          </w:p>
        </w:tc>
        <w:tc>
          <w:tcPr>
            <w:tcW w:w="3242"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ESPECIFICACIÓN TÉCNICA</w:t>
            </w:r>
          </w:p>
        </w:tc>
        <w:tc>
          <w:tcPr>
            <w:tcW w:w="959"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UNIDAD DE MEDIDA</w:t>
            </w:r>
          </w:p>
        </w:tc>
        <w:tc>
          <w:tcPr>
            <w:tcW w:w="1583"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PRESENTACIÓN</w:t>
            </w:r>
          </w:p>
        </w:tc>
        <w:tc>
          <w:tcPr>
            <w:tcW w:w="1131"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CANTIDAD TOTAL</w:t>
            </w:r>
          </w:p>
        </w:tc>
      </w:tr>
      <w:tr w:rsidR="00CE4902" w:rsidRPr="00CE4902" w:rsidTr="00CA2457">
        <w:trPr>
          <w:trHeight w:val="300"/>
        </w:trPr>
        <w:tc>
          <w:tcPr>
            <w:tcW w:w="8881" w:type="dxa"/>
            <w:gridSpan w:val="6"/>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 xml:space="preserve">APOYO ESTRATÉGICO, OPERATIVO Y FUNCIONAL DEL </w:t>
            </w:r>
            <w:proofErr w:type="spellStart"/>
            <w:r w:rsidRPr="00CE4902">
              <w:rPr>
                <w:rFonts w:ascii="Cambria" w:eastAsia="Times New Roman" w:hAnsi="Cambria" w:cs="Calibri"/>
                <w:b/>
                <w:bCs/>
                <w:color w:val="000000"/>
                <w:lang w:eastAsia="es-PY"/>
              </w:rPr>
              <w:t>MDN</w:t>
            </w:r>
            <w:proofErr w:type="spellEnd"/>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Samsung ML-D2850-2851/ML 2850 A (Original)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15</w:t>
            </w:r>
          </w:p>
        </w:tc>
      </w:tr>
      <w:tr w:rsidR="00CE4902" w:rsidRPr="00CE4902" w:rsidTr="00CA2457">
        <w:trPr>
          <w:trHeight w:val="300"/>
        </w:trPr>
        <w:tc>
          <w:tcPr>
            <w:tcW w:w="8881" w:type="dxa"/>
            <w:gridSpan w:val="6"/>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INSTITUTO DE ALTOS ESTUDIOS ESTRATÉGICOS</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Samsung </w:t>
            </w:r>
            <w:proofErr w:type="spellStart"/>
            <w:r w:rsidRPr="00CE4902">
              <w:rPr>
                <w:rFonts w:ascii="Cambria" w:eastAsia="Times New Roman" w:hAnsi="Cambria" w:cs="Calibri"/>
                <w:color w:val="000000"/>
                <w:lang w:eastAsia="es-PY"/>
              </w:rPr>
              <w:t>MLT</w:t>
            </w:r>
            <w:proofErr w:type="spellEnd"/>
            <w:r w:rsidRPr="00CE4902">
              <w:rPr>
                <w:rFonts w:ascii="Cambria" w:eastAsia="Times New Roman" w:hAnsi="Cambria" w:cs="Calibri"/>
                <w:color w:val="000000"/>
                <w:lang w:eastAsia="es-PY"/>
              </w:rPr>
              <w:t xml:space="preserve">-D 111S Black </w:t>
            </w:r>
            <w:proofErr w:type="spellStart"/>
            <w:r w:rsidRPr="00CE4902">
              <w:rPr>
                <w:rFonts w:ascii="Cambria" w:eastAsia="Times New Roman" w:hAnsi="Cambria" w:cs="Calibri"/>
                <w:color w:val="000000"/>
                <w:lang w:eastAsia="es-PY"/>
              </w:rPr>
              <w:t>Noir</w:t>
            </w:r>
            <w:proofErr w:type="spellEnd"/>
            <w:r w:rsidRPr="00CE4902">
              <w:rPr>
                <w:rFonts w:ascii="Cambria" w:eastAsia="Times New Roman" w:hAnsi="Cambria" w:cs="Calibri"/>
                <w:color w:val="000000"/>
                <w:lang w:eastAsia="es-PY"/>
              </w:rPr>
              <w:t xml:space="preserve"> </w:t>
            </w:r>
            <w:r w:rsidRPr="00CE4902">
              <w:rPr>
                <w:rFonts w:ascii="Cambria" w:eastAsia="Times New Roman" w:hAnsi="Cambria" w:cs="Calibri"/>
                <w:b/>
                <w:bCs/>
                <w:color w:val="000000"/>
                <w:lang w:eastAsia="es-PY"/>
              </w:rPr>
              <w:t>Original del fab</w:t>
            </w:r>
            <w:r w:rsidR="00CA2457">
              <w:rPr>
                <w:rFonts w:ascii="Cambria" w:eastAsia="Times New Roman" w:hAnsi="Cambria" w:cs="Calibri"/>
                <w:b/>
                <w:bCs/>
                <w:color w:val="000000"/>
                <w:lang w:eastAsia="es-PY"/>
              </w:rPr>
              <w:t xml:space="preserve">ricante, no recargado, no </w:t>
            </w:r>
            <w:proofErr w:type="spellStart"/>
            <w:r w:rsidR="00CA2457">
              <w:rPr>
                <w:rFonts w:ascii="Cambria" w:eastAsia="Times New Roman" w:hAnsi="Cambria" w:cs="Calibri"/>
                <w:b/>
                <w:bCs/>
                <w:color w:val="000000"/>
                <w:lang w:eastAsia="es-PY"/>
              </w:rPr>
              <w:t>remanu</w:t>
            </w:r>
            <w:r w:rsidRPr="00CE4902">
              <w:rPr>
                <w:rFonts w:ascii="Cambria" w:eastAsia="Times New Roman" w:hAnsi="Cambria" w:cs="Calibri"/>
                <w:b/>
                <w:bCs/>
                <w:color w:val="000000"/>
                <w:lang w:eastAsia="es-PY"/>
              </w:rPr>
              <w:t>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5</w:t>
            </w:r>
          </w:p>
        </w:tc>
      </w:tr>
      <w:tr w:rsidR="00CE4902" w:rsidRPr="00CE4902" w:rsidTr="00CA2457">
        <w:trPr>
          <w:trHeight w:val="300"/>
        </w:trPr>
        <w:tc>
          <w:tcPr>
            <w:tcW w:w="8881" w:type="dxa"/>
            <w:gridSpan w:val="6"/>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INSTITUTO SUPERIOR DE IDIOMAS</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3</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marca Samsung. Original </w:t>
            </w:r>
            <w:proofErr w:type="spellStart"/>
            <w:r w:rsidRPr="00CE4902">
              <w:rPr>
                <w:rFonts w:ascii="Cambria" w:eastAsia="Times New Roman" w:hAnsi="Cambria" w:cs="Calibri"/>
                <w:color w:val="000000"/>
                <w:lang w:eastAsia="es-PY"/>
              </w:rPr>
              <w:t>MLT</w:t>
            </w:r>
            <w:proofErr w:type="spellEnd"/>
            <w:r w:rsidRPr="00CE4902">
              <w:rPr>
                <w:rFonts w:ascii="Cambria" w:eastAsia="Times New Roman" w:hAnsi="Cambria" w:cs="Calibri"/>
                <w:color w:val="000000"/>
                <w:lang w:eastAsia="es-PY"/>
              </w:rPr>
              <w:t xml:space="preserve"> - D 307s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5</w:t>
            </w:r>
          </w:p>
        </w:tc>
      </w:tr>
      <w:tr w:rsidR="00CE4902" w:rsidRPr="00F20400" w:rsidTr="00CA2457">
        <w:trPr>
          <w:trHeight w:val="360"/>
        </w:trPr>
        <w:tc>
          <w:tcPr>
            <w:tcW w:w="8881" w:type="dxa"/>
            <w:gridSpan w:val="6"/>
            <w:shd w:val="clear" w:color="000000" w:fill="FFFF00"/>
            <w:noWrap/>
            <w:vAlign w:val="center"/>
            <w:hideMark/>
          </w:tcPr>
          <w:p w:rsidR="00CE4902" w:rsidRPr="00EA4514" w:rsidRDefault="00CE4902" w:rsidP="00CE4902">
            <w:pPr>
              <w:spacing w:after="0" w:line="240" w:lineRule="auto"/>
              <w:jc w:val="center"/>
              <w:rPr>
                <w:rFonts w:ascii="Cambria" w:eastAsia="Times New Roman" w:hAnsi="Cambria" w:cs="Calibri"/>
                <w:b/>
                <w:bCs/>
                <w:color w:val="000000"/>
                <w:sz w:val="28"/>
                <w:szCs w:val="28"/>
                <w:lang w:val="pt-BR" w:eastAsia="es-PY"/>
              </w:rPr>
            </w:pPr>
            <w:r w:rsidRPr="00EA4514">
              <w:rPr>
                <w:rFonts w:ascii="Cambria" w:eastAsia="Times New Roman" w:hAnsi="Cambria" w:cs="Calibri"/>
                <w:b/>
                <w:bCs/>
                <w:color w:val="000000"/>
                <w:sz w:val="28"/>
                <w:szCs w:val="28"/>
                <w:lang w:val="pt-BR" w:eastAsia="es-PY"/>
              </w:rPr>
              <w:t xml:space="preserve">LOTE Nº 2 - </w:t>
            </w:r>
            <w:proofErr w:type="spellStart"/>
            <w:r w:rsidR="00CA2457" w:rsidRPr="00EA4514">
              <w:rPr>
                <w:rFonts w:ascii="Cambria" w:eastAsia="Times New Roman" w:hAnsi="Cambria" w:cs="Calibri"/>
                <w:b/>
                <w:bCs/>
                <w:color w:val="000000"/>
                <w:sz w:val="28"/>
                <w:szCs w:val="28"/>
                <w:lang w:val="pt-BR" w:eastAsia="es-PY"/>
              </w:rPr>
              <w:t>TÓNER</w:t>
            </w:r>
            <w:proofErr w:type="spellEnd"/>
            <w:r w:rsidRPr="00EA4514">
              <w:rPr>
                <w:rFonts w:ascii="Cambria" w:eastAsia="Times New Roman" w:hAnsi="Cambria" w:cs="Calibri"/>
                <w:b/>
                <w:bCs/>
                <w:color w:val="000000"/>
                <w:sz w:val="28"/>
                <w:szCs w:val="28"/>
                <w:lang w:val="pt-BR" w:eastAsia="es-PY"/>
              </w:rPr>
              <w:t xml:space="preserve"> PARA </w:t>
            </w:r>
            <w:proofErr w:type="spellStart"/>
            <w:r w:rsidRPr="00EA4514">
              <w:rPr>
                <w:rFonts w:ascii="Cambria" w:eastAsia="Times New Roman" w:hAnsi="Cambria" w:cs="Calibri"/>
                <w:b/>
                <w:bCs/>
                <w:color w:val="000000"/>
                <w:sz w:val="28"/>
                <w:szCs w:val="28"/>
                <w:lang w:val="pt-BR" w:eastAsia="es-PY"/>
              </w:rPr>
              <w:t>IMPRESORA</w:t>
            </w:r>
            <w:proofErr w:type="spellEnd"/>
            <w:r w:rsidRPr="00EA4514">
              <w:rPr>
                <w:rFonts w:ascii="Cambria" w:eastAsia="Times New Roman" w:hAnsi="Cambria" w:cs="Calibri"/>
                <w:b/>
                <w:bCs/>
                <w:color w:val="000000"/>
                <w:sz w:val="28"/>
                <w:szCs w:val="28"/>
                <w:lang w:val="pt-BR" w:eastAsia="es-PY"/>
              </w:rPr>
              <w:t xml:space="preserve"> HP</w:t>
            </w:r>
          </w:p>
        </w:tc>
      </w:tr>
      <w:tr w:rsidR="00CE4902" w:rsidRPr="00CE4902" w:rsidTr="00EA4514">
        <w:trPr>
          <w:trHeight w:val="765"/>
        </w:trPr>
        <w:tc>
          <w:tcPr>
            <w:tcW w:w="726"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proofErr w:type="spellStart"/>
            <w:r w:rsidRPr="00CE4902">
              <w:rPr>
                <w:rFonts w:ascii="Cambria" w:eastAsia="Times New Roman" w:hAnsi="Cambria" w:cs="Calibri"/>
                <w:b/>
                <w:bCs/>
                <w:color w:val="000000"/>
                <w:sz w:val="20"/>
                <w:szCs w:val="20"/>
                <w:lang w:eastAsia="es-PY"/>
              </w:rPr>
              <w:t>ITEMS</w:t>
            </w:r>
            <w:proofErr w:type="spellEnd"/>
          </w:p>
        </w:tc>
        <w:tc>
          <w:tcPr>
            <w:tcW w:w="1240"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CÓDIGO</w:t>
            </w:r>
          </w:p>
        </w:tc>
        <w:tc>
          <w:tcPr>
            <w:tcW w:w="3242"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ESPECIFICACIÓN TÉCNICA</w:t>
            </w:r>
          </w:p>
        </w:tc>
        <w:tc>
          <w:tcPr>
            <w:tcW w:w="959"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UNIDAD DE MEDIDA</w:t>
            </w:r>
          </w:p>
        </w:tc>
        <w:tc>
          <w:tcPr>
            <w:tcW w:w="1583"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PRESENTACIÓN</w:t>
            </w:r>
          </w:p>
        </w:tc>
        <w:tc>
          <w:tcPr>
            <w:tcW w:w="1131"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CANTIDAD TOTAL</w:t>
            </w:r>
          </w:p>
        </w:tc>
      </w:tr>
      <w:tr w:rsidR="00CE4902" w:rsidRPr="00CE4902" w:rsidTr="00CA2457">
        <w:trPr>
          <w:trHeight w:val="300"/>
        </w:trPr>
        <w:tc>
          <w:tcPr>
            <w:tcW w:w="8881" w:type="dxa"/>
            <w:gridSpan w:val="6"/>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 xml:space="preserve">APOYO ESTRATÉGICO, OPERATIVO Y FUNCIONAL DEL </w:t>
            </w:r>
            <w:proofErr w:type="spellStart"/>
            <w:r w:rsidRPr="00CE4902">
              <w:rPr>
                <w:rFonts w:ascii="Cambria" w:eastAsia="Times New Roman" w:hAnsi="Cambria" w:cs="Calibri"/>
                <w:b/>
                <w:bCs/>
                <w:color w:val="000000"/>
                <w:lang w:eastAsia="es-PY"/>
              </w:rPr>
              <w:t>MDN</w:t>
            </w:r>
            <w:proofErr w:type="spellEnd"/>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proofErr w:type="spellStart"/>
            <w:r w:rsidRPr="00CE4902">
              <w:rPr>
                <w:rFonts w:ascii="Cambria" w:eastAsia="Times New Roman" w:hAnsi="Cambria" w:cs="Calibri"/>
                <w:b/>
                <w:bCs/>
                <w:color w:val="000000"/>
                <w:lang w:eastAsia="es-PY"/>
              </w:rPr>
              <w:t>TONER</w:t>
            </w:r>
            <w:proofErr w:type="spellEnd"/>
            <w:r w:rsidRPr="00CE4902">
              <w:rPr>
                <w:rFonts w:ascii="Cambria" w:eastAsia="Times New Roman" w:hAnsi="Cambria" w:cs="Calibri"/>
                <w:b/>
                <w:bCs/>
                <w:color w:val="000000"/>
                <w:lang w:eastAsia="es-PY"/>
              </w:rPr>
              <w:t xml:space="preserve"> PARA IMPRESORA HP</w:t>
            </w:r>
          </w:p>
        </w:tc>
      </w:tr>
      <w:tr w:rsidR="00CE4902" w:rsidRPr="00CE4902" w:rsidTr="00544B62">
        <w:trPr>
          <w:trHeight w:val="532"/>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HP </w:t>
            </w:r>
            <w:proofErr w:type="spellStart"/>
            <w:r w:rsidRPr="00CE4902">
              <w:rPr>
                <w:rFonts w:ascii="Cambria" w:eastAsia="Times New Roman" w:hAnsi="Cambria" w:cs="Calibri"/>
                <w:color w:val="000000"/>
                <w:lang w:eastAsia="es-PY"/>
              </w:rPr>
              <w:t>LASERTJET</w:t>
            </w:r>
            <w:proofErr w:type="spellEnd"/>
            <w:r w:rsidRPr="00CE4902">
              <w:rPr>
                <w:rFonts w:ascii="Cambria" w:eastAsia="Times New Roman" w:hAnsi="Cambria" w:cs="Calibri"/>
                <w:color w:val="000000"/>
                <w:lang w:eastAsia="es-PY"/>
              </w:rPr>
              <w:t xml:space="preserve"> P1006 (35A) (Original)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xml:space="preserve">, y con </w:t>
            </w:r>
            <w:r w:rsidRPr="00CE4902">
              <w:rPr>
                <w:rFonts w:ascii="Cambria" w:eastAsia="Times New Roman" w:hAnsi="Cambria" w:cs="Calibri"/>
                <w:b/>
                <w:bCs/>
                <w:color w:val="000000"/>
                <w:lang w:eastAsia="es-PY"/>
              </w:rPr>
              <w:lastRenderedPageBreak/>
              <w:t xml:space="preserve">garantía de </w:t>
            </w:r>
            <w:bookmarkStart w:id="1" w:name="_GoBack"/>
            <w:bookmarkEnd w:id="1"/>
            <w:r w:rsidRPr="00CE4902">
              <w:rPr>
                <w:rFonts w:ascii="Cambria" w:eastAsia="Times New Roman" w:hAnsi="Cambria" w:cs="Calibri"/>
                <w:b/>
                <w:bCs/>
                <w:color w:val="000000"/>
                <w:lang w:eastAsia="es-PY"/>
              </w:rPr>
              <w:t>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lastRenderedPageBreak/>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20</w:t>
            </w:r>
          </w:p>
        </w:tc>
      </w:tr>
      <w:tr w:rsidR="00CE4902" w:rsidRPr="00CE4902" w:rsidTr="00EA4514">
        <w:trPr>
          <w:trHeight w:val="156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lastRenderedPageBreak/>
              <w:t>2</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HP </w:t>
            </w:r>
            <w:proofErr w:type="spellStart"/>
            <w:r w:rsidRPr="00CE4902">
              <w:rPr>
                <w:rFonts w:ascii="Cambria" w:eastAsia="Times New Roman" w:hAnsi="Cambria" w:cs="Calibri"/>
                <w:color w:val="000000"/>
                <w:lang w:eastAsia="es-PY"/>
              </w:rPr>
              <w:t>LASERTJET</w:t>
            </w:r>
            <w:proofErr w:type="spellEnd"/>
            <w:r w:rsidRPr="00CE4902">
              <w:rPr>
                <w:rFonts w:ascii="Cambria" w:eastAsia="Times New Roman" w:hAnsi="Cambria" w:cs="Calibri"/>
                <w:color w:val="000000"/>
                <w:lang w:eastAsia="es-PY"/>
              </w:rPr>
              <w:t xml:space="preserve"> P1102 (85A) (Original)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20</w:t>
            </w: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lang w:eastAsia="es-PY"/>
              </w:rPr>
            </w:pPr>
            <w:r w:rsidRPr="00CE4902">
              <w:rPr>
                <w:rFonts w:ascii="Cambria" w:eastAsia="Times New Roman" w:hAnsi="Cambria" w:cs="Calibri"/>
                <w:b/>
                <w:bCs/>
                <w:lang w:eastAsia="es-PY"/>
              </w:rPr>
              <w:t>CARTUCHOS PARA IMPRESORA HP</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3</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color negro para impresora HP Nº 21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6</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4</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a color para impresora HP Nº 22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6</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5</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color negro para impresora HP Nº 27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6</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6</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a color para impresora HP Nº 28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6</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7</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color negro para impresora HP Nº 122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15</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8</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a color para impresora HP Nº 122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15</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9</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color negro para impresora HP Nº 60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12</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lastRenderedPageBreak/>
              <w:t>10</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a color para impresora HP Nº 60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12</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11</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a color para impresora HP Nº 61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6</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12</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color negro para impresora HP Nº 662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16</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13</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a color para impresora HP Nº 662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w:t>
            </w:r>
            <w:r w:rsidRPr="00CE4902">
              <w:rPr>
                <w:rFonts w:ascii="Cambria" w:eastAsia="Times New Roman" w:hAnsi="Cambria" w:cs="Calibri"/>
                <w:lang w:eastAsia="es-PY"/>
              </w:rPr>
              <w:t>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16</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14</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a color para impresora HP Nº 93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15</w:t>
            </w:r>
          </w:p>
        </w:tc>
      </w:tr>
      <w:tr w:rsidR="00CE4902" w:rsidRPr="00CE4902" w:rsidTr="00CA2457">
        <w:trPr>
          <w:trHeight w:val="765"/>
        </w:trPr>
        <w:tc>
          <w:tcPr>
            <w:tcW w:w="8881" w:type="dxa"/>
            <w:gridSpan w:val="6"/>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8"/>
                <w:szCs w:val="28"/>
                <w:lang w:eastAsia="es-PY"/>
              </w:rPr>
            </w:pPr>
            <w:r w:rsidRPr="00CE4902">
              <w:rPr>
                <w:rFonts w:ascii="Cambria" w:eastAsia="Times New Roman" w:hAnsi="Cambria" w:cs="Calibri"/>
                <w:b/>
                <w:bCs/>
                <w:color w:val="000000"/>
                <w:sz w:val="28"/>
                <w:szCs w:val="28"/>
                <w:lang w:eastAsia="es-PY"/>
              </w:rPr>
              <w:t>COMISIÓN INTERINSTITUCIONAL ZONA DE SEGURIDAD  FRONTERIZA</w:t>
            </w: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lang w:eastAsia="es-PY"/>
              </w:rPr>
            </w:pPr>
            <w:r w:rsidRPr="00CE4902">
              <w:rPr>
                <w:rFonts w:ascii="Cambria" w:eastAsia="Times New Roman" w:hAnsi="Cambria" w:cs="Calibri"/>
                <w:b/>
                <w:bCs/>
                <w:lang w:eastAsia="es-PY"/>
              </w:rPr>
              <w:t>CARTUCHOS PARA IMPRESORA HP</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15</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HP LaserJet P1006 - CB411A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15</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16</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de tinta negro para impresora HP </w:t>
            </w:r>
            <w:proofErr w:type="spellStart"/>
            <w:r w:rsidRPr="00CE4902">
              <w:rPr>
                <w:rFonts w:ascii="Cambria" w:eastAsia="Times New Roman" w:hAnsi="Cambria" w:cs="Calibri"/>
                <w:lang w:eastAsia="es-PY"/>
              </w:rPr>
              <w:t>Deskjet</w:t>
            </w:r>
            <w:proofErr w:type="spellEnd"/>
            <w:r w:rsidRPr="00CE4902">
              <w:rPr>
                <w:rFonts w:ascii="Cambria" w:eastAsia="Times New Roman" w:hAnsi="Cambria" w:cs="Calibri"/>
                <w:lang w:eastAsia="es-PY"/>
              </w:rPr>
              <w:t xml:space="preserve"> 2050 Nº 122 (negro)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18</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17</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de tinta negro para impresora HP </w:t>
            </w:r>
            <w:proofErr w:type="spellStart"/>
            <w:r w:rsidRPr="00CE4902">
              <w:rPr>
                <w:rFonts w:ascii="Cambria" w:eastAsia="Times New Roman" w:hAnsi="Cambria" w:cs="Calibri"/>
                <w:lang w:eastAsia="es-PY"/>
              </w:rPr>
              <w:t>Deskjet</w:t>
            </w:r>
            <w:proofErr w:type="spellEnd"/>
            <w:r w:rsidRPr="00CE4902">
              <w:rPr>
                <w:rFonts w:ascii="Cambria" w:eastAsia="Times New Roman" w:hAnsi="Cambria" w:cs="Calibri"/>
                <w:lang w:eastAsia="es-PY"/>
              </w:rPr>
              <w:t xml:space="preserve"> 2050 Nº 122 (tricolor)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18</w:t>
            </w: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lang w:eastAsia="es-PY"/>
              </w:rPr>
            </w:pPr>
            <w:r w:rsidRPr="00CE4902">
              <w:rPr>
                <w:rFonts w:ascii="Cambria" w:eastAsia="Times New Roman" w:hAnsi="Cambria" w:cs="Calibri"/>
                <w:b/>
                <w:bCs/>
                <w:lang w:eastAsia="es-PY"/>
              </w:rPr>
              <w:lastRenderedPageBreak/>
              <w:t>CARTUCHOS PARA IMPRESORA HP</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18</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de tinta para impresora </w:t>
            </w:r>
            <w:proofErr w:type="spellStart"/>
            <w:r w:rsidRPr="00CE4902">
              <w:rPr>
                <w:rFonts w:ascii="Cambria" w:eastAsia="Times New Roman" w:hAnsi="Cambria" w:cs="Calibri"/>
                <w:lang w:eastAsia="es-PY"/>
              </w:rPr>
              <w:t>OficceJet</w:t>
            </w:r>
            <w:proofErr w:type="spellEnd"/>
            <w:r w:rsidRPr="00CE4902">
              <w:rPr>
                <w:rFonts w:ascii="Cambria" w:eastAsia="Times New Roman" w:hAnsi="Cambria" w:cs="Calibri"/>
                <w:lang w:eastAsia="es-PY"/>
              </w:rPr>
              <w:t xml:space="preserve"> Pro HP K 8600 negro Nº 88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6</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19</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de tinta para impresora </w:t>
            </w:r>
            <w:proofErr w:type="spellStart"/>
            <w:r w:rsidRPr="00CE4902">
              <w:rPr>
                <w:rFonts w:ascii="Cambria" w:eastAsia="Times New Roman" w:hAnsi="Cambria" w:cs="Calibri"/>
                <w:lang w:eastAsia="es-PY"/>
              </w:rPr>
              <w:t>OficceJet</w:t>
            </w:r>
            <w:proofErr w:type="spellEnd"/>
            <w:r w:rsidRPr="00CE4902">
              <w:rPr>
                <w:rFonts w:ascii="Cambria" w:eastAsia="Times New Roman" w:hAnsi="Cambria" w:cs="Calibri"/>
                <w:lang w:eastAsia="es-PY"/>
              </w:rPr>
              <w:t xml:space="preserve"> Pro HP K 8600 magenta Nº 88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6</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20</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de tinta para impresora </w:t>
            </w:r>
            <w:proofErr w:type="spellStart"/>
            <w:r w:rsidRPr="00CE4902">
              <w:rPr>
                <w:rFonts w:ascii="Cambria" w:eastAsia="Times New Roman" w:hAnsi="Cambria" w:cs="Calibri"/>
                <w:lang w:eastAsia="es-PY"/>
              </w:rPr>
              <w:t>OficceJet</w:t>
            </w:r>
            <w:proofErr w:type="spellEnd"/>
            <w:r w:rsidRPr="00CE4902">
              <w:rPr>
                <w:rFonts w:ascii="Cambria" w:eastAsia="Times New Roman" w:hAnsi="Cambria" w:cs="Calibri"/>
                <w:lang w:eastAsia="es-PY"/>
              </w:rPr>
              <w:t xml:space="preserve"> Pro HP K 8600 </w:t>
            </w:r>
            <w:proofErr w:type="spellStart"/>
            <w:r w:rsidRPr="00CE4902">
              <w:rPr>
                <w:rFonts w:ascii="Cambria" w:eastAsia="Times New Roman" w:hAnsi="Cambria" w:cs="Calibri"/>
                <w:lang w:eastAsia="es-PY"/>
              </w:rPr>
              <w:t>sian</w:t>
            </w:r>
            <w:proofErr w:type="spellEnd"/>
            <w:r w:rsidRPr="00CE4902">
              <w:rPr>
                <w:rFonts w:ascii="Cambria" w:eastAsia="Times New Roman" w:hAnsi="Cambria" w:cs="Calibri"/>
                <w:lang w:eastAsia="es-PY"/>
              </w:rPr>
              <w:t xml:space="preserve"> Nº 88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6</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21</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de tinta para impresora </w:t>
            </w:r>
            <w:proofErr w:type="spellStart"/>
            <w:r w:rsidRPr="00CE4902">
              <w:rPr>
                <w:rFonts w:ascii="Cambria" w:eastAsia="Times New Roman" w:hAnsi="Cambria" w:cs="Calibri"/>
                <w:lang w:eastAsia="es-PY"/>
              </w:rPr>
              <w:t>OficceJet</w:t>
            </w:r>
            <w:proofErr w:type="spellEnd"/>
            <w:r w:rsidRPr="00CE4902">
              <w:rPr>
                <w:rFonts w:ascii="Cambria" w:eastAsia="Times New Roman" w:hAnsi="Cambria" w:cs="Calibri"/>
                <w:lang w:eastAsia="es-PY"/>
              </w:rPr>
              <w:t xml:space="preserve"> Pro HP K 8600 amarillo Nº 88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6</w:t>
            </w:r>
          </w:p>
        </w:tc>
      </w:tr>
      <w:tr w:rsidR="00CE4902" w:rsidRPr="00CE4902" w:rsidTr="00CA2457">
        <w:trPr>
          <w:trHeight w:val="360"/>
        </w:trPr>
        <w:tc>
          <w:tcPr>
            <w:tcW w:w="8881" w:type="dxa"/>
            <w:gridSpan w:val="6"/>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8"/>
                <w:szCs w:val="28"/>
                <w:lang w:eastAsia="es-PY"/>
              </w:rPr>
            </w:pPr>
            <w:r w:rsidRPr="00CE4902">
              <w:rPr>
                <w:rFonts w:ascii="Cambria" w:eastAsia="Times New Roman" w:hAnsi="Cambria" w:cs="Calibri"/>
                <w:b/>
                <w:bCs/>
                <w:color w:val="000000"/>
                <w:sz w:val="28"/>
                <w:szCs w:val="28"/>
                <w:lang w:eastAsia="es-PY"/>
              </w:rPr>
              <w:t>DIRECCIÓN GENERAL DE AUDITORÍA INTERNA</w:t>
            </w: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lang w:eastAsia="es-PY"/>
              </w:rPr>
            </w:pPr>
            <w:r w:rsidRPr="00CE4902">
              <w:rPr>
                <w:rFonts w:ascii="Cambria" w:eastAsia="Times New Roman" w:hAnsi="Cambria" w:cs="Calibri"/>
                <w:b/>
                <w:bCs/>
                <w:lang w:eastAsia="es-PY"/>
              </w:rPr>
              <w:t>CARTUCHOS PARA IMPRESORA HP</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22</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Cartucho de tinta para impresora HP negro Nº 15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7</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23</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Cartucho de tinta para impresora HP a color Nº 17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7</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24</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Cartucho de tinta para impresora HP negro Nº 60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3</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lastRenderedPageBreak/>
              <w:t>25</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Cartucho de tinta para impresora HP a color Nº 60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3</w:t>
            </w:r>
          </w:p>
        </w:tc>
      </w:tr>
      <w:tr w:rsidR="00CE4902" w:rsidRPr="00CE4902" w:rsidTr="00EA4514">
        <w:trPr>
          <w:trHeight w:val="145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26</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de tóner  para impresora HP LaserJet P1006 35A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5</w:t>
            </w:r>
          </w:p>
        </w:tc>
      </w:tr>
      <w:tr w:rsidR="00CE4902" w:rsidRPr="00CE4902" w:rsidTr="00CA2457">
        <w:trPr>
          <w:trHeight w:val="300"/>
        </w:trPr>
        <w:tc>
          <w:tcPr>
            <w:tcW w:w="8881" w:type="dxa"/>
            <w:gridSpan w:val="6"/>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ASISTENCIA A VETERANOS DE LA GUERRA DEL CHACO</w:t>
            </w: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lang w:eastAsia="es-PY"/>
              </w:rPr>
            </w:pPr>
            <w:r w:rsidRPr="00CE4902">
              <w:rPr>
                <w:rFonts w:ascii="Cambria" w:eastAsia="Times New Roman" w:hAnsi="Cambria" w:cs="Calibri"/>
                <w:b/>
                <w:bCs/>
                <w:lang w:eastAsia="es-PY"/>
              </w:rPr>
              <w:t>CARTUCHOS PARA IMPRESORA HP</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27</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color negro para impresora HP Nº 21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4</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28</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a color para impresora HP Nº 22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3</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29</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color negro para impresora HP Nº 60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4</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30</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a color para impresora HP Nº 60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3</w:t>
            </w: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proofErr w:type="spellStart"/>
            <w:r w:rsidRPr="00CE4902">
              <w:rPr>
                <w:rFonts w:ascii="Cambria" w:eastAsia="Times New Roman" w:hAnsi="Cambria" w:cs="Calibri"/>
                <w:b/>
                <w:bCs/>
                <w:color w:val="000000"/>
                <w:lang w:eastAsia="es-PY"/>
              </w:rPr>
              <w:t>TONER</w:t>
            </w:r>
            <w:proofErr w:type="spellEnd"/>
            <w:r w:rsidRPr="00CE4902">
              <w:rPr>
                <w:rFonts w:ascii="Cambria" w:eastAsia="Times New Roman" w:hAnsi="Cambria" w:cs="Calibri"/>
                <w:b/>
                <w:bCs/>
                <w:color w:val="000000"/>
                <w:lang w:eastAsia="es-PY"/>
              </w:rPr>
              <w:t xml:space="preserve"> PARA IMPRESORA LASERJET</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31</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LaserJet P1006 35A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w:t>
            </w:r>
          </w:p>
        </w:tc>
      </w:tr>
      <w:tr w:rsidR="00CE4902" w:rsidRPr="00CE4902" w:rsidTr="00CA2457">
        <w:trPr>
          <w:trHeight w:val="360"/>
        </w:trPr>
        <w:tc>
          <w:tcPr>
            <w:tcW w:w="8881" w:type="dxa"/>
            <w:gridSpan w:val="6"/>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8"/>
                <w:szCs w:val="28"/>
                <w:lang w:eastAsia="es-PY"/>
              </w:rPr>
            </w:pPr>
            <w:r w:rsidRPr="00CE4902">
              <w:rPr>
                <w:rFonts w:ascii="Cambria" w:eastAsia="Times New Roman" w:hAnsi="Cambria" w:cs="Calibri"/>
                <w:b/>
                <w:bCs/>
                <w:color w:val="000000"/>
                <w:sz w:val="28"/>
                <w:szCs w:val="28"/>
                <w:lang w:eastAsia="es-PY"/>
              </w:rPr>
              <w:t>INSTITUTO DE ALTOS ESTUDIOS ESTRATÉGICOS</w:t>
            </w: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proofErr w:type="spellStart"/>
            <w:r w:rsidRPr="00CE4902">
              <w:rPr>
                <w:rFonts w:ascii="Cambria" w:eastAsia="Times New Roman" w:hAnsi="Cambria" w:cs="Calibri"/>
                <w:b/>
                <w:bCs/>
                <w:color w:val="000000"/>
                <w:lang w:eastAsia="es-PY"/>
              </w:rPr>
              <w:t>TONER</w:t>
            </w:r>
            <w:proofErr w:type="spellEnd"/>
            <w:r w:rsidRPr="00CE4902">
              <w:rPr>
                <w:rFonts w:ascii="Cambria" w:eastAsia="Times New Roman" w:hAnsi="Cambria" w:cs="Calibri"/>
                <w:b/>
                <w:bCs/>
                <w:color w:val="000000"/>
                <w:lang w:eastAsia="es-PY"/>
              </w:rPr>
              <w:t xml:space="preserve"> PARA IMPRESORA HP</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lastRenderedPageBreak/>
              <w:t>32</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w:t>
            </w:r>
            <w:proofErr w:type="spellStart"/>
            <w:r w:rsidRPr="00CE4902">
              <w:rPr>
                <w:rFonts w:ascii="Cambria" w:eastAsia="Times New Roman" w:hAnsi="Cambria" w:cs="Calibri"/>
                <w:color w:val="000000"/>
                <w:lang w:eastAsia="es-PY"/>
              </w:rPr>
              <w:t>Laser</w:t>
            </w:r>
            <w:proofErr w:type="spellEnd"/>
            <w:r w:rsidRPr="00CE4902">
              <w:rPr>
                <w:rFonts w:ascii="Cambria" w:eastAsia="Times New Roman" w:hAnsi="Cambria" w:cs="Calibri"/>
                <w:color w:val="000000"/>
                <w:lang w:eastAsia="es-PY"/>
              </w:rPr>
              <w:t xml:space="preserve"> HP 12A - genuino.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33</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w:t>
            </w:r>
            <w:proofErr w:type="spellStart"/>
            <w:r w:rsidRPr="00CE4902">
              <w:rPr>
                <w:rFonts w:ascii="Cambria" w:eastAsia="Times New Roman" w:hAnsi="Cambria" w:cs="Calibri"/>
                <w:color w:val="000000"/>
                <w:lang w:eastAsia="es-PY"/>
              </w:rPr>
              <w:t>Laser</w:t>
            </w:r>
            <w:proofErr w:type="spellEnd"/>
            <w:r w:rsidRPr="00CE4902">
              <w:rPr>
                <w:rFonts w:ascii="Cambria" w:eastAsia="Times New Roman" w:hAnsi="Cambria" w:cs="Calibri"/>
                <w:color w:val="000000"/>
                <w:lang w:eastAsia="es-PY"/>
              </w:rPr>
              <w:t xml:space="preserve"> HP 35A - genuino.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w:t>
            </w: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CARTUCHO PARA IMPRESORA HP</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34</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Cartucho para impresora HP 121XL, negro - genuino.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35</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Cartucho de tinta para impresora HP 60XL, a color - genuino.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3</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36</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Cartucho de tinta para impresora HP 60XL, negro - genuino. Fecha de vencimiento 18 meses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w:t>
            </w:r>
          </w:p>
        </w:tc>
      </w:tr>
      <w:tr w:rsidR="00CE4902" w:rsidRPr="00CE4902" w:rsidTr="00CA2457">
        <w:trPr>
          <w:trHeight w:val="405"/>
        </w:trPr>
        <w:tc>
          <w:tcPr>
            <w:tcW w:w="8881" w:type="dxa"/>
            <w:gridSpan w:val="6"/>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32"/>
                <w:szCs w:val="32"/>
                <w:lang w:eastAsia="es-PY"/>
              </w:rPr>
            </w:pPr>
            <w:r w:rsidRPr="00CE4902">
              <w:rPr>
                <w:rFonts w:ascii="Cambria" w:eastAsia="Times New Roman" w:hAnsi="Cambria" w:cs="Calibri"/>
                <w:b/>
                <w:bCs/>
                <w:color w:val="000000"/>
                <w:sz w:val="32"/>
                <w:szCs w:val="32"/>
                <w:lang w:eastAsia="es-PY"/>
              </w:rPr>
              <w:t>INSTITUTO SUPERIOR DE IDIOMAS</w:t>
            </w: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lang w:eastAsia="es-PY"/>
              </w:rPr>
            </w:pPr>
            <w:r w:rsidRPr="00CE4902">
              <w:rPr>
                <w:rFonts w:ascii="Cambria" w:eastAsia="Times New Roman" w:hAnsi="Cambria" w:cs="Calibri"/>
                <w:b/>
                <w:bCs/>
                <w:lang w:eastAsia="es-PY"/>
              </w:rPr>
              <w:t>CARTUCHOS PARA IMPRESORA HP</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37</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de tinta original color negro para impresora HP Nº 21XL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3</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38</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de tinta original a color para impresora HP Nº 22 XL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3</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lastRenderedPageBreak/>
              <w:t>39</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de tinta original color negro para impresora HP Nº 662XL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3</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40</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de tinta original a color para impresora HP Nº 662XL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3</w:t>
            </w:r>
          </w:p>
        </w:tc>
      </w:tr>
      <w:tr w:rsidR="00CE4902" w:rsidRPr="00F20400" w:rsidTr="00CA2457">
        <w:trPr>
          <w:trHeight w:val="360"/>
        </w:trPr>
        <w:tc>
          <w:tcPr>
            <w:tcW w:w="8881" w:type="dxa"/>
            <w:gridSpan w:val="6"/>
            <w:shd w:val="clear" w:color="000000" w:fill="FFFF00"/>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8"/>
                <w:szCs w:val="28"/>
                <w:lang w:val="pt-BR" w:eastAsia="es-PY"/>
              </w:rPr>
            </w:pPr>
            <w:r w:rsidRPr="00CE4902">
              <w:rPr>
                <w:rFonts w:ascii="Cambria" w:eastAsia="Times New Roman" w:hAnsi="Cambria" w:cs="Calibri"/>
                <w:b/>
                <w:bCs/>
                <w:color w:val="000000"/>
                <w:sz w:val="28"/>
                <w:szCs w:val="28"/>
                <w:lang w:val="pt-BR" w:eastAsia="es-PY"/>
              </w:rPr>
              <w:t xml:space="preserve">LOTE Nº 3 - TONER PARA </w:t>
            </w:r>
            <w:proofErr w:type="spellStart"/>
            <w:r w:rsidRPr="00CE4902">
              <w:rPr>
                <w:rFonts w:ascii="Cambria" w:eastAsia="Times New Roman" w:hAnsi="Cambria" w:cs="Calibri"/>
                <w:b/>
                <w:bCs/>
                <w:color w:val="000000"/>
                <w:sz w:val="28"/>
                <w:szCs w:val="28"/>
                <w:lang w:val="pt-BR" w:eastAsia="es-PY"/>
              </w:rPr>
              <w:t>IMPRESORA</w:t>
            </w:r>
            <w:proofErr w:type="spellEnd"/>
            <w:r w:rsidRPr="00CE4902">
              <w:rPr>
                <w:rFonts w:ascii="Cambria" w:eastAsia="Times New Roman" w:hAnsi="Cambria" w:cs="Calibri"/>
                <w:b/>
                <w:bCs/>
                <w:color w:val="000000"/>
                <w:sz w:val="28"/>
                <w:szCs w:val="28"/>
                <w:lang w:val="pt-BR" w:eastAsia="es-PY"/>
              </w:rPr>
              <w:t xml:space="preserve"> KONICA </w:t>
            </w:r>
            <w:proofErr w:type="spellStart"/>
            <w:r w:rsidRPr="00CE4902">
              <w:rPr>
                <w:rFonts w:ascii="Cambria" w:eastAsia="Times New Roman" w:hAnsi="Cambria" w:cs="Calibri"/>
                <w:b/>
                <w:bCs/>
                <w:color w:val="000000"/>
                <w:sz w:val="28"/>
                <w:szCs w:val="28"/>
                <w:lang w:val="pt-BR" w:eastAsia="es-PY"/>
              </w:rPr>
              <w:t>MINOLTA</w:t>
            </w:r>
            <w:proofErr w:type="spellEnd"/>
          </w:p>
        </w:tc>
      </w:tr>
      <w:tr w:rsidR="00CE4902" w:rsidRPr="00CE4902" w:rsidTr="00EA4514">
        <w:trPr>
          <w:trHeight w:val="765"/>
        </w:trPr>
        <w:tc>
          <w:tcPr>
            <w:tcW w:w="726"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proofErr w:type="spellStart"/>
            <w:r w:rsidRPr="00CE4902">
              <w:rPr>
                <w:rFonts w:ascii="Cambria" w:eastAsia="Times New Roman" w:hAnsi="Cambria" w:cs="Calibri"/>
                <w:b/>
                <w:bCs/>
                <w:color w:val="000000"/>
                <w:sz w:val="20"/>
                <w:szCs w:val="20"/>
                <w:lang w:eastAsia="es-PY"/>
              </w:rPr>
              <w:t>ITEMS</w:t>
            </w:r>
            <w:proofErr w:type="spellEnd"/>
          </w:p>
        </w:tc>
        <w:tc>
          <w:tcPr>
            <w:tcW w:w="1240"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CÓDIGO</w:t>
            </w:r>
          </w:p>
        </w:tc>
        <w:tc>
          <w:tcPr>
            <w:tcW w:w="3242"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ESPECIFICACIÓN TÉCNICA</w:t>
            </w:r>
          </w:p>
        </w:tc>
        <w:tc>
          <w:tcPr>
            <w:tcW w:w="959"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UNIDAD DE MEDIDA</w:t>
            </w:r>
          </w:p>
        </w:tc>
        <w:tc>
          <w:tcPr>
            <w:tcW w:w="1583"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PRESENTACIÓN</w:t>
            </w:r>
          </w:p>
        </w:tc>
        <w:tc>
          <w:tcPr>
            <w:tcW w:w="1131"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CANTIDAD TOTAL</w:t>
            </w:r>
          </w:p>
        </w:tc>
      </w:tr>
      <w:tr w:rsidR="00CE4902" w:rsidRPr="00CE4902" w:rsidTr="00CA2457">
        <w:trPr>
          <w:trHeight w:val="300"/>
        </w:trPr>
        <w:tc>
          <w:tcPr>
            <w:tcW w:w="8881" w:type="dxa"/>
            <w:gridSpan w:val="6"/>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 xml:space="preserve">APOYO ESTRATÉGICO, OPERATIVO Y FUNCIONAL DEL </w:t>
            </w:r>
            <w:proofErr w:type="spellStart"/>
            <w:r w:rsidRPr="00CE4902">
              <w:rPr>
                <w:rFonts w:ascii="Cambria" w:eastAsia="Times New Roman" w:hAnsi="Cambria" w:cs="Calibri"/>
                <w:b/>
                <w:bCs/>
                <w:color w:val="000000"/>
                <w:lang w:eastAsia="es-PY"/>
              </w:rPr>
              <w:t>MDN</w:t>
            </w:r>
            <w:proofErr w:type="spellEnd"/>
          </w:p>
        </w:tc>
      </w:tr>
      <w:tr w:rsidR="00CE4902" w:rsidRPr="00CE4902" w:rsidTr="00CA2457">
        <w:trPr>
          <w:trHeight w:val="300"/>
        </w:trPr>
        <w:tc>
          <w:tcPr>
            <w:tcW w:w="8881" w:type="dxa"/>
            <w:gridSpan w:val="6"/>
            <w:shd w:val="clear" w:color="000000" w:fill="D9D9D9"/>
            <w:noWrap/>
            <w:vAlign w:val="bottom"/>
            <w:hideMark/>
          </w:tcPr>
          <w:p w:rsidR="00CE4902" w:rsidRPr="00CE4902" w:rsidRDefault="00CA2457"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TÓNER</w:t>
            </w:r>
            <w:r w:rsidR="00CE4902" w:rsidRPr="00CE4902">
              <w:rPr>
                <w:rFonts w:ascii="Cambria" w:eastAsia="Times New Roman" w:hAnsi="Cambria" w:cs="Calibri"/>
                <w:b/>
                <w:bCs/>
                <w:color w:val="000000"/>
                <w:lang w:eastAsia="es-PY"/>
              </w:rPr>
              <w:t xml:space="preserve"> PARA IMPRESORA </w:t>
            </w:r>
            <w:proofErr w:type="spellStart"/>
            <w:r w:rsidR="00CE4902" w:rsidRPr="00CE4902">
              <w:rPr>
                <w:rFonts w:ascii="Cambria" w:eastAsia="Times New Roman" w:hAnsi="Cambria" w:cs="Calibri"/>
                <w:b/>
                <w:bCs/>
                <w:color w:val="000000"/>
                <w:lang w:eastAsia="es-PY"/>
              </w:rPr>
              <w:t>KONICA</w:t>
            </w:r>
            <w:proofErr w:type="spellEnd"/>
            <w:r w:rsidR="00CE4902" w:rsidRPr="00CE4902">
              <w:rPr>
                <w:rFonts w:ascii="Cambria" w:eastAsia="Times New Roman" w:hAnsi="Cambria" w:cs="Calibri"/>
                <w:b/>
                <w:bCs/>
                <w:color w:val="000000"/>
                <w:lang w:eastAsia="es-PY"/>
              </w:rPr>
              <w:t xml:space="preserve"> MINOLTA</w:t>
            </w:r>
          </w:p>
        </w:tc>
      </w:tr>
      <w:tr w:rsidR="00CE4902" w:rsidRPr="00CE4902" w:rsidTr="00EA4514">
        <w:trPr>
          <w:trHeight w:val="1994"/>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w:t>
            </w:r>
            <w:proofErr w:type="spellStart"/>
            <w:r w:rsidRPr="00CE4902">
              <w:rPr>
                <w:rFonts w:ascii="Cambria" w:eastAsia="Times New Roman" w:hAnsi="Cambria" w:cs="Calibri"/>
                <w:color w:val="000000"/>
                <w:lang w:eastAsia="es-PY"/>
              </w:rPr>
              <w:t>KONICA</w:t>
            </w:r>
            <w:proofErr w:type="spellEnd"/>
            <w:r w:rsidRPr="00CE4902">
              <w:rPr>
                <w:rFonts w:ascii="Cambria" w:eastAsia="Times New Roman" w:hAnsi="Cambria" w:cs="Calibri"/>
                <w:color w:val="000000"/>
                <w:lang w:eastAsia="es-PY"/>
              </w:rPr>
              <w:t xml:space="preserve"> MINOLTA modelo 4750EN negro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25</w:t>
            </w:r>
          </w:p>
        </w:tc>
      </w:tr>
      <w:tr w:rsidR="00CE4902" w:rsidRPr="00CE4902" w:rsidTr="00EA4514">
        <w:trPr>
          <w:trHeight w:val="2104"/>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Tóner para Impresora </w:t>
            </w:r>
            <w:proofErr w:type="spellStart"/>
            <w:r w:rsidRPr="00CE4902">
              <w:rPr>
                <w:rFonts w:ascii="Cambria" w:eastAsia="Times New Roman" w:hAnsi="Cambria" w:cs="Calibri"/>
                <w:lang w:eastAsia="es-PY"/>
              </w:rPr>
              <w:t>KONICA</w:t>
            </w:r>
            <w:proofErr w:type="spellEnd"/>
            <w:r w:rsidRPr="00CE4902">
              <w:rPr>
                <w:rFonts w:ascii="Cambria" w:eastAsia="Times New Roman" w:hAnsi="Cambria" w:cs="Calibri"/>
                <w:lang w:eastAsia="es-PY"/>
              </w:rPr>
              <w:t xml:space="preserve"> MINOLTA modelo 4750EN, color, </w:t>
            </w:r>
            <w:proofErr w:type="spellStart"/>
            <w:r w:rsidRPr="00CE4902">
              <w:rPr>
                <w:rFonts w:ascii="Cambria" w:eastAsia="Times New Roman" w:hAnsi="Cambria" w:cs="Calibri"/>
                <w:lang w:eastAsia="es-PY"/>
              </w:rPr>
              <w:t>Cyan</w:t>
            </w:r>
            <w:proofErr w:type="spellEnd"/>
            <w:r w:rsidRPr="00CE4902">
              <w:rPr>
                <w:rFonts w:ascii="Cambria" w:eastAsia="Times New Roman" w:hAnsi="Cambria" w:cs="Calibri"/>
                <w:lang w:eastAsia="es-PY"/>
              </w:rPr>
              <w:t xml:space="preserve">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12</w:t>
            </w:r>
          </w:p>
        </w:tc>
      </w:tr>
      <w:tr w:rsidR="00CE4902" w:rsidRPr="00CE4902" w:rsidTr="00EA4514">
        <w:trPr>
          <w:trHeight w:val="1802"/>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3</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Tóner para Impresora </w:t>
            </w:r>
            <w:proofErr w:type="spellStart"/>
            <w:r w:rsidRPr="00CE4902">
              <w:rPr>
                <w:rFonts w:ascii="Cambria" w:eastAsia="Times New Roman" w:hAnsi="Cambria" w:cs="Calibri"/>
                <w:lang w:eastAsia="es-PY"/>
              </w:rPr>
              <w:t>KONICA</w:t>
            </w:r>
            <w:proofErr w:type="spellEnd"/>
            <w:r w:rsidRPr="00CE4902">
              <w:rPr>
                <w:rFonts w:ascii="Cambria" w:eastAsia="Times New Roman" w:hAnsi="Cambria" w:cs="Calibri"/>
                <w:lang w:eastAsia="es-PY"/>
              </w:rPr>
              <w:t xml:space="preserve"> MINOLTA modelo 4750EN, color, magenta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12</w:t>
            </w:r>
          </w:p>
        </w:tc>
      </w:tr>
      <w:tr w:rsidR="00CE4902" w:rsidRPr="00CE4902" w:rsidTr="00EA4514">
        <w:trPr>
          <w:trHeight w:val="1926"/>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Tóner para Impresora </w:t>
            </w:r>
            <w:proofErr w:type="spellStart"/>
            <w:r w:rsidRPr="00CE4902">
              <w:rPr>
                <w:rFonts w:ascii="Cambria" w:eastAsia="Times New Roman" w:hAnsi="Cambria" w:cs="Calibri"/>
                <w:lang w:eastAsia="es-PY"/>
              </w:rPr>
              <w:t>KONICA</w:t>
            </w:r>
            <w:proofErr w:type="spellEnd"/>
            <w:r w:rsidRPr="00CE4902">
              <w:rPr>
                <w:rFonts w:ascii="Cambria" w:eastAsia="Times New Roman" w:hAnsi="Cambria" w:cs="Calibri"/>
                <w:lang w:eastAsia="es-PY"/>
              </w:rPr>
              <w:t xml:space="preserve"> MINOLTA modelo 4750EN, color </w:t>
            </w:r>
            <w:proofErr w:type="spellStart"/>
            <w:r w:rsidRPr="00CE4902">
              <w:rPr>
                <w:rFonts w:ascii="Cambria" w:eastAsia="Times New Roman" w:hAnsi="Cambria" w:cs="Calibri"/>
                <w:lang w:eastAsia="es-PY"/>
              </w:rPr>
              <w:t>yelow</w:t>
            </w:r>
            <w:proofErr w:type="spellEnd"/>
            <w:r w:rsidRPr="00CE4902">
              <w:rPr>
                <w:rFonts w:ascii="Cambria" w:eastAsia="Times New Roman" w:hAnsi="Cambria" w:cs="Calibri"/>
                <w:lang w:eastAsia="es-PY"/>
              </w:rPr>
              <w:t xml:space="preserve">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12</w:t>
            </w:r>
          </w:p>
        </w:tc>
      </w:tr>
      <w:tr w:rsidR="00CE4902" w:rsidRPr="00CE4902" w:rsidTr="00CA2457">
        <w:trPr>
          <w:trHeight w:val="315"/>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sz w:val="24"/>
                <w:szCs w:val="24"/>
                <w:lang w:eastAsia="es-PY"/>
              </w:rPr>
            </w:pPr>
            <w:r w:rsidRPr="00CE4902">
              <w:rPr>
                <w:rFonts w:ascii="Cambria" w:eastAsia="Times New Roman" w:hAnsi="Cambria" w:cs="Calibri"/>
                <w:b/>
                <w:bCs/>
                <w:sz w:val="24"/>
                <w:szCs w:val="24"/>
                <w:lang w:eastAsia="es-PY"/>
              </w:rPr>
              <w:lastRenderedPageBreak/>
              <w:t>DIRECCIÓN GENERAL DE AUDITORÍA INTERNA</w:t>
            </w: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proofErr w:type="spellStart"/>
            <w:r w:rsidRPr="00CE4902">
              <w:rPr>
                <w:rFonts w:ascii="Cambria" w:eastAsia="Times New Roman" w:hAnsi="Cambria" w:cs="Calibri"/>
                <w:b/>
                <w:bCs/>
                <w:color w:val="000000"/>
                <w:lang w:eastAsia="es-PY"/>
              </w:rPr>
              <w:t>TONER</w:t>
            </w:r>
            <w:proofErr w:type="spellEnd"/>
            <w:r w:rsidRPr="00CE4902">
              <w:rPr>
                <w:rFonts w:ascii="Cambria" w:eastAsia="Times New Roman" w:hAnsi="Cambria" w:cs="Calibri"/>
                <w:b/>
                <w:bCs/>
                <w:color w:val="000000"/>
                <w:lang w:eastAsia="es-PY"/>
              </w:rPr>
              <w:t xml:space="preserve"> PARA IMPRESORA </w:t>
            </w:r>
            <w:proofErr w:type="spellStart"/>
            <w:r w:rsidRPr="00CE4902">
              <w:rPr>
                <w:rFonts w:ascii="Cambria" w:eastAsia="Times New Roman" w:hAnsi="Cambria" w:cs="Calibri"/>
                <w:b/>
                <w:bCs/>
                <w:color w:val="000000"/>
                <w:lang w:eastAsia="es-PY"/>
              </w:rPr>
              <w:t>KONIKA</w:t>
            </w:r>
            <w:proofErr w:type="spellEnd"/>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5</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color negro </w:t>
            </w:r>
            <w:proofErr w:type="spellStart"/>
            <w:r w:rsidRPr="00CE4902">
              <w:rPr>
                <w:rFonts w:ascii="Cambria" w:eastAsia="Times New Roman" w:hAnsi="Cambria" w:cs="Calibri"/>
                <w:color w:val="000000"/>
                <w:lang w:eastAsia="es-PY"/>
              </w:rPr>
              <w:t>Konica</w:t>
            </w:r>
            <w:proofErr w:type="spellEnd"/>
            <w:r w:rsidRPr="00CE4902">
              <w:rPr>
                <w:rFonts w:ascii="Cambria" w:eastAsia="Times New Roman" w:hAnsi="Cambria" w:cs="Calibri"/>
                <w:color w:val="000000"/>
                <w:lang w:eastAsia="es-PY"/>
              </w:rPr>
              <w:t xml:space="preserve"> Minolta </w:t>
            </w:r>
            <w:proofErr w:type="spellStart"/>
            <w:r w:rsidRPr="00CE4902">
              <w:rPr>
                <w:rFonts w:ascii="Cambria" w:eastAsia="Times New Roman" w:hAnsi="Cambria" w:cs="Calibri"/>
                <w:color w:val="000000"/>
                <w:lang w:eastAsia="es-PY"/>
              </w:rPr>
              <w:t>Magicolor</w:t>
            </w:r>
            <w:proofErr w:type="spellEnd"/>
            <w:r w:rsidRPr="00CE4902">
              <w:rPr>
                <w:rFonts w:ascii="Cambria" w:eastAsia="Times New Roman" w:hAnsi="Cambria" w:cs="Calibri"/>
                <w:color w:val="000000"/>
                <w:lang w:eastAsia="es-PY"/>
              </w:rPr>
              <w:t xml:space="preserve"> 4700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6</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color </w:t>
            </w:r>
            <w:proofErr w:type="spellStart"/>
            <w:r w:rsidRPr="00CE4902">
              <w:rPr>
                <w:rFonts w:ascii="Cambria" w:eastAsia="Times New Roman" w:hAnsi="Cambria" w:cs="Calibri"/>
                <w:color w:val="000000"/>
                <w:lang w:eastAsia="es-PY"/>
              </w:rPr>
              <w:t>cián</w:t>
            </w:r>
            <w:proofErr w:type="spellEnd"/>
            <w:r w:rsidRPr="00CE4902">
              <w:rPr>
                <w:rFonts w:ascii="Cambria" w:eastAsia="Times New Roman" w:hAnsi="Cambria" w:cs="Calibri"/>
                <w:color w:val="000000"/>
                <w:lang w:eastAsia="es-PY"/>
              </w:rPr>
              <w:t xml:space="preserve"> </w:t>
            </w:r>
            <w:proofErr w:type="spellStart"/>
            <w:r w:rsidRPr="00CE4902">
              <w:rPr>
                <w:rFonts w:ascii="Cambria" w:eastAsia="Times New Roman" w:hAnsi="Cambria" w:cs="Calibri"/>
                <w:color w:val="000000"/>
                <w:lang w:eastAsia="es-PY"/>
              </w:rPr>
              <w:t>Konica</w:t>
            </w:r>
            <w:proofErr w:type="spellEnd"/>
            <w:r w:rsidRPr="00CE4902">
              <w:rPr>
                <w:rFonts w:ascii="Cambria" w:eastAsia="Times New Roman" w:hAnsi="Cambria" w:cs="Calibri"/>
                <w:color w:val="000000"/>
                <w:lang w:eastAsia="es-PY"/>
              </w:rPr>
              <w:t xml:space="preserve"> Minolta </w:t>
            </w:r>
            <w:proofErr w:type="spellStart"/>
            <w:r w:rsidRPr="00CE4902">
              <w:rPr>
                <w:rFonts w:ascii="Cambria" w:eastAsia="Times New Roman" w:hAnsi="Cambria" w:cs="Calibri"/>
                <w:color w:val="000000"/>
                <w:lang w:eastAsia="es-PY"/>
              </w:rPr>
              <w:t>Magicolor</w:t>
            </w:r>
            <w:proofErr w:type="spellEnd"/>
            <w:r w:rsidRPr="00CE4902">
              <w:rPr>
                <w:rFonts w:ascii="Cambria" w:eastAsia="Times New Roman" w:hAnsi="Cambria" w:cs="Calibri"/>
                <w:color w:val="000000"/>
                <w:lang w:eastAsia="es-PY"/>
              </w:rPr>
              <w:t xml:space="preserve"> 4700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7</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color magenta </w:t>
            </w:r>
            <w:proofErr w:type="spellStart"/>
            <w:r w:rsidRPr="00CE4902">
              <w:rPr>
                <w:rFonts w:ascii="Cambria" w:eastAsia="Times New Roman" w:hAnsi="Cambria" w:cs="Calibri"/>
                <w:color w:val="000000"/>
                <w:lang w:eastAsia="es-PY"/>
              </w:rPr>
              <w:t>Konica</w:t>
            </w:r>
            <w:proofErr w:type="spellEnd"/>
            <w:r w:rsidRPr="00CE4902">
              <w:rPr>
                <w:rFonts w:ascii="Cambria" w:eastAsia="Times New Roman" w:hAnsi="Cambria" w:cs="Calibri"/>
                <w:color w:val="000000"/>
                <w:lang w:eastAsia="es-PY"/>
              </w:rPr>
              <w:t xml:space="preserve"> Minolta </w:t>
            </w:r>
            <w:proofErr w:type="spellStart"/>
            <w:r w:rsidRPr="00CE4902">
              <w:rPr>
                <w:rFonts w:ascii="Cambria" w:eastAsia="Times New Roman" w:hAnsi="Cambria" w:cs="Calibri"/>
                <w:color w:val="000000"/>
                <w:lang w:eastAsia="es-PY"/>
              </w:rPr>
              <w:t>Magicolor</w:t>
            </w:r>
            <w:proofErr w:type="spellEnd"/>
            <w:r w:rsidRPr="00CE4902">
              <w:rPr>
                <w:rFonts w:ascii="Cambria" w:eastAsia="Times New Roman" w:hAnsi="Cambria" w:cs="Calibri"/>
                <w:color w:val="000000"/>
                <w:lang w:eastAsia="es-PY"/>
              </w:rPr>
              <w:t xml:space="preserve"> 4700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8</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color amarillo </w:t>
            </w:r>
            <w:proofErr w:type="spellStart"/>
            <w:r w:rsidRPr="00CE4902">
              <w:rPr>
                <w:rFonts w:ascii="Cambria" w:eastAsia="Times New Roman" w:hAnsi="Cambria" w:cs="Calibri"/>
                <w:color w:val="000000"/>
                <w:lang w:eastAsia="es-PY"/>
              </w:rPr>
              <w:t>Konica</w:t>
            </w:r>
            <w:proofErr w:type="spellEnd"/>
            <w:r w:rsidRPr="00CE4902">
              <w:rPr>
                <w:rFonts w:ascii="Cambria" w:eastAsia="Times New Roman" w:hAnsi="Cambria" w:cs="Calibri"/>
                <w:color w:val="000000"/>
                <w:lang w:eastAsia="es-PY"/>
              </w:rPr>
              <w:t xml:space="preserve"> Minolta </w:t>
            </w:r>
            <w:proofErr w:type="spellStart"/>
            <w:r w:rsidRPr="00CE4902">
              <w:rPr>
                <w:rFonts w:ascii="Cambria" w:eastAsia="Times New Roman" w:hAnsi="Cambria" w:cs="Calibri"/>
                <w:color w:val="000000"/>
                <w:lang w:eastAsia="es-PY"/>
              </w:rPr>
              <w:t>Magicolor</w:t>
            </w:r>
            <w:proofErr w:type="spellEnd"/>
            <w:r w:rsidRPr="00CE4902">
              <w:rPr>
                <w:rFonts w:ascii="Cambria" w:eastAsia="Times New Roman" w:hAnsi="Cambria" w:cs="Calibri"/>
                <w:color w:val="000000"/>
                <w:lang w:eastAsia="es-PY"/>
              </w:rPr>
              <w:t xml:space="preserve"> 4700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w:t>
            </w:r>
          </w:p>
        </w:tc>
      </w:tr>
      <w:tr w:rsidR="00CE4902" w:rsidRPr="00CE4902" w:rsidTr="00CA2457">
        <w:trPr>
          <w:trHeight w:val="300"/>
        </w:trPr>
        <w:tc>
          <w:tcPr>
            <w:tcW w:w="8881" w:type="dxa"/>
            <w:gridSpan w:val="6"/>
            <w:vMerge w:val="restart"/>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INSTITUTO SUPERIOR DE IDIOMAS</w:t>
            </w:r>
          </w:p>
        </w:tc>
      </w:tr>
      <w:tr w:rsidR="00CE4902" w:rsidRPr="00CE4902" w:rsidTr="00CA2457">
        <w:trPr>
          <w:trHeight w:val="300"/>
        </w:trPr>
        <w:tc>
          <w:tcPr>
            <w:tcW w:w="8881" w:type="dxa"/>
            <w:gridSpan w:val="6"/>
            <w:vMerge/>
            <w:vAlign w:val="center"/>
            <w:hideMark/>
          </w:tcPr>
          <w:p w:rsidR="00CE4902" w:rsidRPr="00CE4902" w:rsidRDefault="00CE4902" w:rsidP="00CE4902">
            <w:pPr>
              <w:spacing w:after="0" w:line="240" w:lineRule="auto"/>
              <w:rPr>
                <w:rFonts w:ascii="Cambria" w:eastAsia="Times New Roman" w:hAnsi="Cambria" w:cs="Calibri"/>
                <w:b/>
                <w:bCs/>
                <w:color w:val="000000"/>
                <w:lang w:eastAsia="es-PY"/>
              </w:rPr>
            </w:pP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proofErr w:type="spellStart"/>
            <w:r w:rsidRPr="00CE4902">
              <w:rPr>
                <w:rFonts w:ascii="Cambria" w:eastAsia="Times New Roman" w:hAnsi="Cambria" w:cs="Calibri"/>
                <w:b/>
                <w:bCs/>
                <w:color w:val="000000"/>
                <w:lang w:eastAsia="es-PY"/>
              </w:rPr>
              <w:t>TONER</w:t>
            </w:r>
            <w:proofErr w:type="spellEnd"/>
            <w:r w:rsidRPr="00CE4902">
              <w:rPr>
                <w:rFonts w:ascii="Cambria" w:eastAsia="Times New Roman" w:hAnsi="Cambria" w:cs="Calibri"/>
                <w:b/>
                <w:bCs/>
                <w:color w:val="000000"/>
                <w:lang w:eastAsia="es-PY"/>
              </w:rPr>
              <w:t xml:space="preserve"> PARA IMPRESORA </w:t>
            </w:r>
            <w:proofErr w:type="spellStart"/>
            <w:r w:rsidRPr="00CE4902">
              <w:rPr>
                <w:rFonts w:ascii="Cambria" w:eastAsia="Times New Roman" w:hAnsi="Cambria" w:cs="Calibri"/>
                <w:b/>
                <w:bCs/>
                <w:color w:val="000000"/>
                <w:lang w:eastAsia="es-PY"/>
              </w:rPr>
              <w:t>KONICA</w:t>
            </w:r>
            <w:proofErr w:type="spellEnd"/>
            <w:r w:rsidRPr="00CE4902">
              <w:rPr>
                <w:rFonts w:ascii="Cambria" w:eastAsia="Times New Roman" w:hAnsi="Cambria" w:cs="Calibri"/>
                <w:b/>
                <w:bCs/>
                <w:color w:val="000000"/>
                <w:lang w:eastAsia="es-PY"/>
              </w:rPr>
              <w:t xml:space="preserve"> MINOLTA</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9</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w:t>
            </w:r>
            <w:proofErr w:type="spellStart"/>
            <w:r w:rsidRPr="00CE4902">
              <w:rPr>
                <w:rFonts w:ascii="Cambria" w:eastAsia="Times New Roman" w:hAnsi="Cambria" w:cs="Calibri"/>
                <w:color w:val="000000"/>
                <w:lang w:eastAsia="es-PY"/>
              </w:rPr>
              <w:t>KONICA</w:t>
            </w:r>
            <w:proofErr w:type="spellEnd"/>
            <w:r w:rsidRPr="00CE4902">
              <w:rPr>
                <w:rFonts w:ascii="Cambria" w:eastAsia="Times New Roman" w:hAnsi="Cambria" w:cs="Calibri"/>
                <w:color w:val="000000"/>
                <w:lang w:eastAsia="es-PY"/>
              </w:rPr>
              <w:t xml:space="preserve"> MINOLTA modelo 4750EN color cian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10</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w:t>
            </w:r>
            <w:proofErr w:type="spellStart"/>
            <w:r w:rsidRPr="00CE4902">
              <w:rPr>
                <w:rFonts w:ascii="Cambria" w:eastAsia="Times New Roman" w:hAnsi="Cambria" w:cs="Calibri"/>
                <w:color w:val="000000"/>
                <w:lang w:eastAsia="es-PY"/>
              </w:rPr>
              <w:t>KONICA</w:t>
            </w:r>
            <w:proofErr w:type="spellEnd"/>
            <w:r w:rsidRPr="00CE4902">
              <w:rPr>
                <w:rFonts w:ascii="Cambria" w:eastAsia="Times New Roman" w:hAnsi="Cambria" w:cs="Calibri"/>
                <w:color w:val="000000"/>
                <w:lang w:eastAsia="es-PY"/>
              </w:rPr>
              <w:t xml:space="preserve"> MINOLTA modelo 4750EN color magenta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lastRenderedPageBreak/>
              <w:t>11</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44103103-002</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w:t>
            </w:r>
            <w:proofErr w:type="spellStart"/>
            <w:r w:rsidRPr="00CE4902">
              <w:rPr>
                <w:rFonts w:ascii="Cambria" w:eastAsia="Times New Roman" w:hAnsi="Cambria" w:cs="Calibri"/>
                <w:color w:val="000000"/>
                <w:lang w:eastAsia="es-PY"/>
              </w:rPr>
              <w:t>KONICA</w:t>
            </w:r>
            <w:proofErr w:type="spellEnd"/>
            <w:r w:rsidRPr="00CE4902">
              <w:rPr>
                <w:rFonts w:ascii="Cambria" w:eastAsia="Times New Roman" w:hAnsi="Cambria" w:cs="Calibri"/>
                <w:color w:val="000000"/>
                <w:lang w:eastAsia="es-PY"/>
              </w:rPr>
              <w:t xml:space="preserve"> MINOLTA modelo 4750EN color amarillo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12</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Tóner para Impresora </w:t>
            </w:r>
            <w:proofErr w:type="spellStart"/>
            <w:r w:rsidRPr="00CE4902">
              <w:rPr>
                <w:rFonts w:ascii="Cambria" w:eastAsia="Times New Roman" w:hAnsi="Cambria" w:cs="Calibri"/>
                <w:lang w:eastAsia="es-PY"/>
              </w:rPr>
              <w:t>KONICA</w:t>
            </w:r>
            <w:proofErr w:type="spellEnd"/>
            <w:r w:rsidRPr="00CE4902">
              <w:rPr>
                <w:rFonts w:ascii="Cambria" w:eastAsia="Times New Roman" w:hAnsi="Cambria" w:cs="Calibri"/>
                <w:lang w:eastAsia="es-PY"/>
              </w:rPr>
              <w:t xml:space="preserve"> MINOLTA modelo 4750EN, negro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5</w:t>
            </w:r>
          </w:p>
        </w:tc>
      </w:tr>
      <w:tr w:rsidR="00EA4514" w:rsidRPr="00CE4902" w:rsidTr="00EF199D">
        <w:trPr>
          <w:trHeight w:val="622"/>
        </w:trPr>
        <w:tc>
          <w:tcPr>
            <w:tcW w:w="8881" w:type="dxa"/>
            <w:gridSpan w:val="6"/>
            <w:shd w:val="clear" w:color="auto" w:fill="67F030"/>
            <w:noWrap/>
            <w:vAlign w:val="center"/>
          </w:tcPr>
          <w:p w:rsidR="00EA4514" w:rsidRPr="00EA4514" w:rsidRDefault="00EA4514" w:rsidP="00EA4514">
            <w:pPr>
              <w:spacing w:after="0" w:line="240" w:lineRule="auto"/>
              <w:jc w:val="center"/>
              <w:rPr>
                <w:rFonts w:ascii="Cambria" w:eastAsia="Times New Roman" w:hAnsi="Cambria" w:cs="Calibri"/>
                <w:b/>
                <w:color w:val="000000"/>
                <w:lang w:eastAsia="es-PY"/>
              </w:rPr>
            </w:pPr>
            <w:r w:rsidRPr="00EA4514">
              <w:rPr>
                <w:rFonts w:ascii="Cambria" w:eastAsia="Times New Roman" w:hAnsi="Cambria" w:cs="Calibri"/>
                <w:b/>
                <w:color w:val="000000"/>
                <w:lang w:eastAsia="es-PY"/>
              </w:rPr>
              <w:t>PARA ESTE LOTE NO SE ACEPTARAN TÓNER COMPATIBLES NI GENÉRICOS NI RECARGAS</w:t>
            </w:r>
          </w:p>
        </w:tc>
      </w:tr>
      <w:tr w:rsidR="00CE4902" w:rsidRPr="00CE4902" w:rsidTr="00CA2457">
        <w:trPr>
          <w:trHeight w:val="360"/>
        </w:trPr>
        <w:tc>
          <w:tcPr>
            <w:tcW w:w="8881" w:type="dxa"/>
            <w:gridSpan w:val="6"/>
            <w:shd w:val="clear" w:color="000000" w:fill="FFFF00"/>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8"/>
                <w:szCs w:val="28"/>
                <w:lang w:eastAsia="es-PY"/>
              </w:rPr>
            </w:pPr>
            <w:r w:rsidRPr="00CE4902">
              <w:rPr>
                <w:rFonts w:ascii="Cambria" w:eastAsia="Times New Roman" w:hAnsi="Cambria" w:cs="Calibri"/>
                <w:b/>
                <w:bCs/>
                <w:color w:val="000000"/>
                <w:sz w:val="28"/>
                <w:szCs w:val="28"/>
                <w:lang w:eastAsia="es-PY"/>
              </w:rPr>
              <w:t xml:space="preserve">LOTE Nº 4 - </w:t>
            </w:r>
            <w:proofErr w:type="spellStart"/>
            <w:r w:rsidRPr="00CE4902">
              <w:rPr>
                <w:rFonts w:ascii="Cambria" w:eastAsia="Times New Roman" w:hAnsi="Cambria" w:cs="Calibri"/>
                <w:b/>
                <w:bCs/>
                <w:color w:val="000000"/>
                <w:sz w:val="28"/>
                <w:szCs w:val="28"/>
                <w:lang w:eastAsia="es-PY"/>
              </w:rPr>
              <w:t>TONER</w:t>
            </w:r>
            <w:proofErr w:type="spellEnd"/>
            <w:r w:rsidRPr="00CE4902">
              <w:rPr>
                <w:rFonts w:ascii="Cambria" w:eastAsia="Times New Roman" w:hAnsi="Cambria" w:cs="Calibri"/>
                <w:b/>
                <w:bCs/>
                <w:color w:val="000000"/>
                <w:sz w:val="28"/>
                <w:szCs w:val="28"/>
                <w:lang w:eastAsia="es-PY"/>
              </w:rPr>
              <w:t xml:space="preserve"> PARA FOTOCOPIADORA CANON</w:t>
            </w:r>
          </w:p>
        </w:tc>
      </w:tr>
      <w:tr w:rsidR="00CE4902" w:rsidRPr="00CE4902" w:rsidTr="00EA4514">
        <w:trPr>
          <w:trHeight w:val="765"/>
        </w:trPr>
        <w:tc>
          <w:tcPr>
            <w:tcW w:w="726"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proofErr w:type="spellStart"/>
            <w:r w:rsidRPr="00CE4902">
              <w:rPr>
                <w:rFonts w:ascii="Cambria" w:eastAsia="Times New Roman" w:hAnsi="Cambria" w:cs="Calibri"/>
                <w:b/>
                <w:bCs/>
                <w:color w:val="000000"/>
                <w:sz w:val="20"/>
                <w:szCs w:val="20"/>
                <w:lang w:eastAsia="es-PY"/>
              </w:rPr>
              <w:t>ITEMS</w:t>
            </w:r>
            <w:proofErr w:type="spellEnd"/>
          </w:p>
        </w:tc>
        <w:tc>
          <w:tcPr>
            <w:tcW w:w="1240"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CÓDIGO</w:t>
            </w:r>
          </w:p>
        </w:tc>
        <w:tc>
          <w:tcPr>
            <w:tcW w:w="3242"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ESPECIFICACIÓN TÉCNICA</w:t>
            </w:r>
          </w:p>
        </w:tc>
        <w:tc>
          <w:tcPr>
            <w:tcW w:w="959"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UNIDAD DE MEDIDA</w:t>
            </w:r>
          </w:p>
        </w:tc>
        <w:tc>
          <w:tcPr>
            <w:tcW w:w="1583"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PRESENTACIÓN</w:t>
            </w:r>
          </w:p>
        </w:tc>
        <w:tc>
          <w:tcPr>
            <w:tcW w:w="1131"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CANTIDAD TOTAL</w:t>
            </w:r>
          </w:p>
        </w:tc>
      </w:tr>
      <w:tr w:rsidR="00CE4902" w:rsidRPr="00CE4902" w:rsidTr="00CA2457">
        <w:trPr>
          <w:trHeight w:val="300"/>
        </w:trPr>
        <w:tc>
          <w:tcPr>
            <w:tcW w:w="8881" w:type="dxa"/>
            <w:gridSpan w:val="6"/>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 xml:space="preserve">APOYO ESTRATÉGICO, OPERATIVO Y FUNCIONAL DEL </w:t>
            </w:r>
            <w:proofErr w:type="spellStart"/>
            <w:r w:rsidRPr="00CE4902">
              <w:rPr>
                <w:rFonts w:ascii="Cambria" w:eastAsia="Times New Roman" w:hAnsi="Cambria" w:cs="Calibri"/>
                <w:b/>
                <w:bCs/>
                <w:color w:val="000000"/>
                <w:lang w:eastAsia="es-PY"/>
              </w:rPr>
              <w:t>MDN</w:t>
            </w:r>
            <w:proofErr w:type="spellEnd"/>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lang w:eastAsia="es-PY"/>
              </w:rPr>
            </w:pPr>
            <w:proofErr w:type="spellStart"/>
            <w:r w:rsidRPr="00CE4902">
              <w:rPr>
                <w:rFonts w:ascii="Cambria" w:eastAsia="Times New Roman" w:hAnsi="Cambria" w:cs="Calibri"/>
                <w:b/>
                <w:bCs/>
                <w:lang w:eastAsia="es-PY"/>
              </w:rPr>
              <w:t>TONER</w:t>
            </w:r>
            <w:proofErr w:type="spellEnd"/>
            <w:r w:rsidRPr="00CE4902">
              <w:rPr>
                <w:rFonts w:ascii="Cambria" w:eastAsia="Times New Roman" w:hAnsi="Cambria" w:cs="Calibri"/>
                <w:b/>
                <w:bCs/>
                <w:lang w:eastAsia="es-PY"/>
              </w:rPr>
              <w:t xml:space="preserve"> PARA IMPRESORA CANON</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44103103-001</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Tóner para impresora </w:t>
            </w:r>
            <w:proofErr w:type="spellStart"/>
            <w:r w:rsidRPr="00CE4902">
              <w:rPr>
                <w:rFonts w:ascii="Cambria" w:eastAsia="Times New Roman" w:hAnsi="Cambria" w:cs="Calibri"/>
                <w:lang w:eastAsia="es-PY"/>
              </w:rPr>
              <w:t>CANNON</w:t>
            </w:r>
            <w:proofErr w:type="spellEnd"/>
            <w:r w:rsidRPr="00CE4902">
              <w:rPr>
                <w:rFonts w:ascii="Cambria" w:eastAsia="Times New Roman" w:hAnsi="Cambria" w:cs="Calibri"/>
                <w:lang w:eastAsia="es-PY"/>
              </w:rPr>
              <w:t xml:space="preserve"> LPB6030W 325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12</w:t>
            </w:r>
          </w:p>
        </w:tc>
      </w:tr>
      <w:tr w:rsidR="00CE4902" w:rsidRPr="00CE4902" w:rsidTr="00CA2457">
        <w:trPr>
          <w:trHeight w:val="300"/>
        </w:trPr>
        <w:tc>
          <w:tcPr>
            <w:tcW w:w="8881" w:type="dxa"/>
            <w:gridSpan w:val="6"/>
            <w:vMerge w:val="restart"/>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COMISIÓN INTERINSTITUCIONAL ZONA DE SEGURIDAD  FRONTERIZA</w:t>
            </w:r>
          </w:p>
        </w:tc>
      </w:tr>
      <w:tr w:rsidR="00CE4902" w:rsidRPr="00CE4902" w:rsidTr="00CA2457">
        <w:trPr>
          <w:trHeight w:val="300"/>
        </w:trPr>
        <w:tc>
          <w:tcPr>
            <w:tcW w:w="8881" w:type="dxa"/>
            <w:gridSpan w:val="6"/>
            <w:vMerge/>
            <w:vAlign w:val="center"/>
            <w:hideMark/>
          </w:tcPr>
          <w:p w:rsidR="00CE4902" w:rsidRPr="00CE4902" w:rsidRDefault="00CE4902" w:rsidP="00CE4902">
            <w:pPr>
              <w:spacing w:after="0" w:line="240" w:lineRule="auto"/>
              <w:rPr>
                <w:rFonts w:ascii="Cambria" w:eastAsia="Times New Roman" w:hAnsi="Cambria" w:cs="Calibri"/>
                <w:b/>
                <w:bCs/>
                <w:color w:val="000000"/>
                <w:lang w:eastAsia="es-PY"/>
              </w:rPr>
            </w:pP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lang w:eastAsia="es-PY"/>
              </w:rPr>
            </w:pPr>
            <w:proofErr w:type="spellStart"/>
            <w:r w:rsidRPr="00CE4902">
              <w:rPr>
                <w:rFonts w:ascii="Cambria" w:eastAsia="Times New Roman" w:hAnsi="Cambria" w:cs="Calibri"/>
                <w:b/>
                <w:bCs/>
                <w:lang w:eastAsia="es-PY"/>
              </w:rPr>
              <w:t>TONER</w:t>
            </w:r>
            <w:proofErr w:type="spellEnd"/>
            <w:r w:rsidRPr="00CE4902">
              <w:rPr>
                <w:rFonts w:ascii="Cambria" w:eastAsia="Times New Roman" w:hAnsi="Cambria" w:cs="Calibri"/>
                <w:b/>
                <w:bCs/>
                <w:lang w:eastAsia="es-PY"/>
              </w:rPr>
              <w:t xml:space="preserve"> PARA FOTOCOPIADORAS CANON</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2</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44103103-005</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Cartucho de tóner para fotocopiadora canon IR1024 simple - original </w:t>
            </w:r>
            <w:proofErr w:type="spellStart"/>
            <w:r w:rsidRPr="00CE4902">
              <w:rPr>
                <w:rFonts w:ascii="Cambria" w:eastAsia="Times New Roman" w:hAnsi="Cambria" w:cs="Calibri"/>
                <w:b/>
                <w:bCs/>
                <w:color w:val="000000"/>
                <w:lang w:eastAsia="es-PY"/>
              </w:rPr>
              <w:t>Original</w:t>
            </w:r>
            <w:proofErr w:type="spellEnd"/>
            <w:r w:rsidRPr="00CE4902">
              <w:rPr>
                <w:rFonts w:ascii="Cambria" w:eastAsia="Times New Roman" w:hAnsi="Cambria" w:cs="Calibri"/>
                <w:b/>
                <w:bCs/>
                <w:color w:val="000000"/>
                <w:lang w:eastAsia="es-PY"/>
              </w:rPr>
              <w:t xml:space="preserve">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8</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3</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44103103-005</w:t>
            </w:r>
          </w:p>
        </w:tc>
        <w:tc>
          <w:tcPr>
            <w:tcW w:w="3242" w:type="dxa"/>
            <w:shd w:val="clear" w:color="000000" w:fill="FFFFFF"/>
            <w:vAlign w:val="center"/>
            <w:hideMark/>
          </w:tcPr>
          <w:p w:rsidR="00CE4902" w:rsidRPr="00CE4902" w:rsidRDefault="00CE4902" w:rsidP="00EA4514">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Cartucho de tóner para fotocopiadora canon IR1024  J simple - original </w:t>
            </w:r>
            <w:proofErr w:type="spellStart"/>
            <w:r w:rsidRPr="00CE4902">
              <w:rPr>
                <w:rFonts w:ascii="Cambria" w:eastAsia="Times New Roman" w:hAnsi="Cambria" w:cs="Calibri"/>
                <w:b/>
                <w:bCs/>
                <w:color w:val="000000"/>
                <w:lang w:eastAsia="es-PY"/>
              </w:rPr>
              <w:t>Original</w:t>
            </w:r>
            <w:proofErr w:type="spellEnd"/>
            <w:r w:rsidRPr="00CE4902">
              <w:rPr>
                <w:rFonts w:ascii="Cambria" w:eastAsia="Times New Roman" w:hAnsi="Cambria" w:cs="Calibri"/>
                <w:b/>
                <w:bCs/>
                <w:color w:val="000000"/>
                <w:lang w:eastAsia="es-PY"/>
              </w:rPr>
              <w:t xml:space="preserve">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8</w:t>
            </w:r>
          </w:p>
        </w:tc>
      </w:tr>
      <w:tr w:rsidR="00CE4902" w:rsidRPr="00CE4902" w:rsidTr="00CA2457">
        <w:trPr>
          <w:trHeight w:val="405"/>
        </w:trPr>
        <w:tc>
          <w:tcPr>
            <w:tcW w:w="8881" w:type="dxa"/>
            <w:gridSpan w:val="6"/>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32"/>
                <w:szCs w:val="32"/>
                <w:lang w:eastAsia="es-PY"/>
              </w:rPr>
            </w:pPr>
            <w:r w:rsidRPr="00CE4902">
              <w:rPr>
                <w:rFonts w:ascii="Cambria" w:eastAsia="Times New Roman" w:hAnsi="Cambria" w:cs="Calibri"/>
                <w:b/>
                <w:bCs/>
                <w:color w:val="000000"/>
                <w:sz w:val="32"/>
                <w:szCs w:val="32"/>
                <w:lang w:eastAsia="es-PY"/>
              </w:rPr>
              <w:t>ASISTENCIA A VETERANOS DE LA GUERRA DEL CHACO</w:t>
            </w: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lang w:eastAsia="es-PY"/>
              </w:rPr>
            </w:pPr>
            <w:proofErr w:type="spellStart"/>
            <w:r w:rsidRPr="00CE4902">
              <w:rPr>
                <w:rFonts w:ascii="Cambria" w:eastAsia="Times New Roman" w:hAnsi="Cambria" w:cs="Calibri"/>
                <w:b/>
                <w:bCs/>
                <w:lang w:eastAsia="es-PY"/>
              </w:rPr>
              <w:t>TONER</w:t>
            </w:r>
            <w:proofErr w:type="spellEnd"/>
            <w:r w:rsidRPr="00CE4902">
              <w:rPr>
                <w:rFonts w:ascii="Cambria" w:eastAsia="Times New Roman" w:hAnsi="Cambria" w:cs="Calibri"/>
                <w:b/>
                <w:bCs/>
                <w:lang w:eastAsia="es-PY"/>
              </w:rPr>
              <w:t xml:space="preserve"> PARA FOTOCOPIADORAS CANON</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lastRenderedPageBreak/>
              <w:t>4</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44103103-005</w:t>
            </w:r>
          </w:p>
        </w:tc>
        <w:tc>
          <w:tcPr>
            <w:tcW w:w="3242" w:type="dxa"/>
            <w:shd w:val="clear" w:color="000000" w:fill="FFFFFF"/>
            <w:vAlign w:val="center"/>
            <w:hideMark/>
          </w:tcPr>
          <w:p w:rsidR="00CE4902" w:rsidRPr="00CE4902" w:rsidRDefault="00CE4902" w:rsidP="00EF199D">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fotocopiadora Canon IR 1024J, color negro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w:t>
            </w:r>
          </w:p>
        </w:tc>
      </w:tr>
      <w:tr w:rsidR="00CE4902" w:rsidRPr="00CE4902" w:rsidTr="00CA2457">
        <w:trPr>
          <w:trHeight w:val="405"/>
        </w:trPr>
        <w:tc>
          <w:tcPr>
            <w:tcW w:w="8881" w:type="dxa"/>
            <w:gridSpan w:val="6"/>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32"/>
                <w:szCs w:val="32"/>
                <w:lang w:eastAsia="es-PY"/>
              </w:rPr>
            </w:pPr>
            <w:r w:rsidRPr="00CE4902">
              <w:rPr>
                <w:rFonts w:ascii="Cambria" w:eastAsia="Times New Roman" w:hAnsi="Cambria" w:cs="Calibri"/>
                <w:b/>
                <w:bCs/>
                <w:color w:val="000000"/>
                <w:sz w:val="32"/>
                <w:szCs w:val="32"/>
                <w:lang w:eastAsia="es-PY"/>
              </w:rPr>
              <w:t>INSTITUTO DE ALTOS ESTUDIOS ESTRATÉGICOS</w:t>
            </w: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lang w:eastAsia="es-PY"/>
              </w:rPr>
            </w:pPr>
            <w:proofErr w:type="spellStart"/>
            <w:r w:rsidRPr="00CE4902">
              <w:rPr>
                <w:rFonts w:ascii="Cambria" w:eastAsia="Times New Roman" w:hAnsi="Cambria" w:cs="Calibri"/>
                <w:b/>
                <w:bCs/>
                <w:lang w:eastAsia="es-PY"/>
              </w:rPr>
              <w:t>TONER</w:t>
            </w:r>
            <w:proofErr w:type="spellEnd"/>
            <w:r w:rsidRPr="00CE4902">
              <w:rPr>
                <w:rFonts w:ascii="Cambria" w:eastAsia="Times New Roman" w:hAnsi="Cambria" w:cs="Calibri"/>
                <w:b/>
                <w:bCs/>
                <w:lang w:eastAsia="es-PY"/>
              </w:rPr>
              <w:t xml:space="preserve"> PARA FOTOCOPIADORAS CANON</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5</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44103103-005</w:t>
            </w:r>
          </w:p>
        </w:tc>
        <w:tc>
          <w:tcPr>
            <w:tcW w:w="3242" w:type="dxa"/>
            <w:shd w:val="clear" w:color="000000" w:fill="FFFFFF"/>
            <w:vAlign w:val="center"/>
            <w:hideMark/>
          </w:tcPr>
          <w:p w:rsidR="00CE4902" w:rsidRPr="00CE4902" w:rsidRDefault="00CE4902" w:rsidP="00EF199D">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Tóner para fotocopiadora IR 2018N, original </w:t>
            </w:r>
            <w:proofErr w:type="spellStart"/>
            <w:r w:rsidRPr="00CE4902">
              <w:rPr>
                <w:rFonts w:ascii="Cambria" w:eastAsia="Times New Roman" w:hAnsi="Cambria" w:cs="Calibri"/>
                <w:b/>
                <w:bCs/>
                <w:lang w:eastAsia="es-PY"/>
              </w:rPr>
              <w:t>Original</w:t>
            </w:r>
            <w:proofErr w:type="spellEnd"/>
            <w:r w:rsidRPr="00CE4902">
              <w:rPr>
                <w:rFonts w:ascii="Cambria" w:eastAsia="Times New Roman" w:hAnsi="Cambria" w:cs="Calibri"/>
                <w:b/>
                <w:bCs/>
                <w:lang w:eastAsia="es-PY"/>
              </w:rPr>
              <w:t xml:space="preserve">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5</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6</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44103103-005</w:t>
            </w:r>
          </w:p>
        </w:tc>
        <w:tc>
          <w:tcPr>
            <w:tcW w:w="3242" w:type="dxa"/>
            <w:shd w:val="clear" w:color="000000" w:fill="FFFFFF"/>
            <w:vAlign w:val="center"/>
            <w:hideMark/>
          </w:tcPr>
          <w:p w:rsidR="00CE4902" w:rsidRPr="00CE4902" w:rsidRDefault="00CE4902" w:rsidP="00EF199D">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Tóner para fotocopiadora IR 2520N, original  </w:t>
            </w:r>
            <w:proofErr w:type="spellStart"/>
            <w:r w:rsidRPr="00CE4902">
              <w:rPr>
                <w:rFonts w:ascii="Cambria" w:eastAsia="Times New Roman" w:hAnsi="Cambria" w:cs="Calibri"/>
                <w:b/>
                <w:bCs/>
                <w:lang w:eastAsia="es-PY"/>
              </w:rPr>
              <w:t>Original</w:t>
            </w:r>
            <w:proofErr w:type="spellEnd"/>
            <w:r w:rsidRPr="00CE4902">
              <w:rPr>
                <w:rFonts w:ascii="Cambria" w:eastAsia="Times New Roman" w:hAnsi="Cambria" w:cs="Calibri"/>
                <w:b/>
                <w:bCs/>
                <w:lang w:eastAsia="es-PY"/>
              </w:rPr>
              <w:t xml:space="preserve">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5</w:t>
            </w:r>
          </w:p>
        </w:tc>
      </w:tr>
      <w:tr w:rsidR="00EF199D" w:rsidRPr="00CE4902" w:rsidTr="00EF199D">
        <w:trPr>
          <w:trHeight w:val="872"/>
        </w:trPr>
        <w:tc>
          <w:tcPr>
            <w:tcW w:w="8881" w:type="dxa"/>
            <w:gridSpan w:val="6"/>
            <w:shd w:val="clear" w:color="auto" w:fill="67F030"/>
            <w:noWrap/>
            <w:vAlign w:val="center"/>
          </w:tcPr>
          <w:p w:rsidR="00EF199D" w:rsidRPr="00EA4514" w:rsidRDefault="00EF199D" w:rsidP="003616BB">
            <w:pPr>
              <w:spacing w:after="0" w:line="240" w:lineRule="auto"/>
              <w:jc w:val="center"/>
              <w:rPr>
                <w:rFonts w:ascii="Cambria" w:eastAsia="Times New Roman" w:hAnsi="Cambria" w:cs="Calibri"/>
                <w:b/>
                <w:color w:val="000000"/>
                <w:lang w:eastAsia="es-PY"/>
              </w:rPr>
            </w:pPr>
            <w:r w:rsidRPr="00EA4514">
              <w:rPr>
                <w:rFonts w:ascii="Cambria" w:eastAsia="Times New Roman" w:hAnsi="Cambria" w:cs="Calibri"/>
                <w:b/>
                <w:color w:val="000000"/>
                <w:lang w:eastAsia="es-PY"/>
              </w:rPr>
              <w:t>PARA ESTE LOTE NO SE ACEPTARAN TÓNER COMPATIBLES NI GENÉRICOS NI RECARGAS</w:t>
            </w:r>
          </w:p>
        </w:tc>
      </w:tr>
      <w:tr w:rsidR="00CE4902" w:rsidRPr="00CE4902" w:rsidTr="00CA2457">
        <w:trPr>
          <w:trHeight w:val="360"/>
        </w:trPr>
        <w:tc>
          <w:tcPr>
            <w:tcW w:w="8881" w:type="dxa"/>
            <w:gridSpan w:val="6"/>
            <w:shd w:val="clear" w:color="000000" w:fill="FFFF00"/>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8"/>
                <w:szCs w:val="28"/>
                <w:lang w:eastAsia="es-PY"/>
              </w:rPr>
            </w:pPr>
            <w:r w:rsidRPr="00CE4902">
              <w:rPr>
                <w:rFonts w:ascii="Cambria" w:eastAsia="Times New Roman" w:hAnsi="Cambria" w:cs="Calibri"/>
                <w:b/>
                <w:bCs/>
                <w:color w:val="000000"/>
                <w:sz w:val="28"/>
                <w:szCs w:val="28"/>
                <w:lang w:eastAsia="es-PY"/>
              </w:rPr>
              <w:t xml:space="preserve">LOTE Nº 5 - CARTUCHOS PARA IMPRESORA </w:t>
            </w:r>
            <w:proofErr w:type="spellStart"/>
            <w:r w:rsidRPr="00CE4902">
              <w:rPr>
                <w:rFonts w:ascii="Cambria" w:eastAsia="Times New Roman" w:hAnsi="Cambria" w:cs="Calibri"/>
                <w:b/>
                <w:bCs/>
                <w:color w:val="000000"/>
                <w:sz w:val="28"/>
                <w:szCs w:val="28"/>
                <w:lang w:eastAsia="es-PY"/>
              </w:rPr>
              <w:t>LEXMARK</w:t>
            </w:r>
            <w:proofErr w:type="spellEnd"/>
          </w:p>
        </w:tc>
      </w:tr>
      <w:tr w:rsidR="00CE4902" w:rsidRPr="00CE4902" w:rsidTr="00EA4514">
        <w:trPr>
          <w:trHeight w:val="765"/>
        </w:trPr>
        <w:tc>
          <w:tcPr>
            <w:tcW w:w="726"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proofErr w:type="spellStart"/>
            <w:r w:rsidRPr="00CE4902">
              <w:rPr>
                <w:rFonts w:ascii="Cambria" w:eastAsia="Times New Roman" w:hAnsi="Cambria" w:cs="Calibri"/>
                <w:b/>
                <w:bCs/>
                <w:color w:val="000000"/>
                <w:sz w:val="20"/>
                <w:szCs w:val="20"/>
                <w:lang w:eastAsia="es-PY"/>
              </w:rPr>
              <w:t>ITEMS</w:t>
            </w:r>
            <w:proofErr w:type="spellEnd"/>
          </w:p>
        </w:tc>
        <w:tc>
          <w:tcPr>
            <w:tcW w:w="1240"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CÓDIGO</w:t>
            </w:r>
          </w:p>
        </w:tc>
        <w:tc>
          <w:tcPr>
            <w:tcW w:w="3242"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ESPECIFICACIÓN TÉCNICA</w:t>
            </w:r>
          </w:p>
        </w:tc>
        <w:tc>
          <w:tcPr>
            <w:tcW w:w="959"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UNIDAD DE MEDIDA</w:t>
            </w:r>
          </w:p>
        </w:tc>
        <w:tc>
          <w:tcPr>
            <w:tcW w:w="1583"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PRESENTACIÓN</w:t>
            </w:r>
          </w:p>
        </w:tc>
        <w:tc>
          <w:tcPr>
            <w:tcW w:w="1131"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CANTIDAD TOTAL</w:t>
            </w:r>
          </w:p>
        </w:tc>
      </w:tr>
      <w:tr w:rsidR="00CE4902" w:rsidRPr="00CE4902" w:rsidTr="00CA2457">
        <w:trPr>
          <w:trHeight w:val="300"/>
        </w:trPr>
        <w:tc>
          <w:tcPr>
            <w:tcW w:w="8881" w:type="dxa"/>
            <w:gridSpan w:val="6"/>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 xml:space="preserve">APOYO ESTRATÉGICO, OPERATIVO Y FUNCIONAL DEL </w:t>
            </w:r>
            <w:proofErr w:type="spellStart"/>
            <w:r w:rsidRPr="00CE4902">
              <w:rPr>
                <w:rFonts w:ascii="Cambria" w:eastAsia="Times New Roman" w:hAnsi="Cambria" w:cs="Calibri"/>
                <w:b/>
                <w:bCs/>
                <w:color w:val="000000"/>
                <w:lang w:eastAsia="es-PY"/>
              </w:rPr>
              <w:t>MDN</w:t>
            </w:r>
            <w:proofErr w:type="spellEnd"/>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lang w:eastAsia="es-PY"/>
              </w:rPr>
            </w:pPr>
            <w:r w:rsidRPr="00CE4902">
              <w:rPr>
                <w:rFonts w:ascii="Cambria" w:eastAsia="Times New Roman" w:hAnsi="Cambria" w:cs="Calibri"/>
                <w:b/>
                <w:bCs/>
                <w:lang w:eastAsia="es-PY"/>
              </w:rPr>
              <w:t xml:space="preserve">CARTUCHOS PARA IMPRESORA </w:t>
            </w:r>
            <w:proofErr w:type="spellStart"/>
            <w:r w:rsidRPr="00CE4902">
              <w:rPr>
                <w:rFonts w:ascii="Cambria" w:eastAsia="Times New Roman" w:hAnsi="Cambria" w:cs="Calibri"/>
                <w:b/>
                <w:bCs/>
                <w:lang w:eastAsia="es-PY"/>
              </w:rPr>
              <w:t>LEXMARK</w:t>
            </w:r>
            <w:proofErr w:type="spellEnd"/>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1</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2E0405">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color negro para impresora </w:t>
            </w:r>
            <w:proofErr w:type="spellStart"/>
            <w:r w:rsidRPr="00CE4902">
              <w:rPr>
                <w:rFonts w:ascii="Cambria" w:eastAsia="Times New Roman" w:hAnsi="Cambria" w:cs="Calibri"/>
                <w:lang w:eastAsia="es-PY"/>
              </w:rPr>
              <w:t>LEXMARK</w:t>
            </w:r>
            <w:proofErr w:type="spellEnd"/>
            <w:r w:rsidRPr="00CE4902">
              <w:rPr>
                <w:rFonts w:ascii="Cambria" w:eastAsia="Times New Roman" w:hAnsi="Cambria" w:cs="Calibri"/>
                <w:lang w:eastAsia="es-PY"/>
              </w:rPr>
              <w:t xml:space="preserve"> 105XL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36</w:t>
            </w:r>
          </w:p>
        </w:tc>
      </w:tr>
      <w:tr w:rsidR="00CE4902" w:rsidRPr="00CE4902" w:rsidTr="00CA2457">
        <w:trPr>
          <w:trHeight w:val="300"/>
        </w:trPr>
        <w:tc>
          <w:tcPr>
            <w:tcW w:w="8881" w:type="dxa"/>
            <w:gridSpan w:val="6"/>
            <w:vMerge w:val="restart"/>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COMISIÓN INTERINSTITUCIONAL ZONA DE SEGURIDAD  FRONTERIZA</w:t>
            </w:r>
          </w:p>
        </w:tc>
      </w:tr>
      <w:tr w:rsidR="00CE4902" w:rsidRPr="00CE4902" w:rsidTr="00CA2457">
        <w:trPr>
          <w:trHeight w:val="300"/>
        </w:trPr>
        <w:tc>
          <w:tcPr>
            <w:tcW w:w="8881" w:type="dxa"/>
            <w:gridSpan w:val="6"/>
            <w:vMerge/>
            <w:vAlign w:val="center"/>
            <w:hideMark/>
          </w:tcPr>
          <w:p w:rsidR="00CE4902" w:rsidRPr="00CE4902" w:rsidRDefault="00CE4902" w:rsidP="00CE4902">
            <w:pPr>
              <w:spacing w:after="0" w:line="240" w:lineRule="auto"/>
              <w:rPr>
                <w:rFonts w:ascii="Cambria" w:eastAsia="Times New Roman" w:hAnsi="Cambria" w:cs="Calibri"/>
                <w:b/>
                <w:bCs/>
                <w:color w:val="000000"/>
                <w:lang w:eastAsia="es-PY"/>
              </w:rPr>
            </w:pP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lang w:eastAsia="es-PY"/>
              </w:rPr>
            </w:pPr>
            <w:r w:rsidRPr="00CE4902">
              <w:rPr>
                <w:rFonts w:ascii="Cambria" w:eastAsia="Times New Roman" w:hAnsi="Cambria" w:cs="Calibri"/>
                <w:b/>
                <w:bCs/>
                <w:lang w:eastAsia="es-PY"/>
              </w:rPr>
              <w:t xml:space="preserve">CARTUCHOS PARA IMPRESORA </w:t>
            </w:r>
            <w:proofErr w:type="spellStart"/>
            <w:r w:rsidRPr="00CE4902">
              <w:rPr>
                <w:rFonts w:ascii="Cambria" w:eastAsia="Times New Roman" w:hAnsi="Cambria" w:cs="Calibri"/>
                <w:b/>
                <w:bCs/>
                <w:lang w:eastAsia="es-PY"/>
              </w:rPr>
              <w:t>LEXMARK</w:t>
            </w:r>
            <w:proofErr w:type="spellEnd"/>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2</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44103105-001</w:t>
            </w:r>
          </w:p>
        </w:tc>
        <w:tc>
          <w:tcPr>
            <w:tcW w:w="3242" w:type="dxa"/>
            <w:shd w:val="clear" w:color="000000" w:fill="FFFFFF"/>
            <w:vAlign w:val="center"/>
            <w:hideMark/>
          </w:tcPr>
          <w:p w:rsidR="00CE4902" w:rsidRPr="00CE4902" w:rsidRDefault="00CE4902" w:rsidP="002E0405">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de tinta negro para impresora </w:t>
            </w:r>
            <w:proofErr w:type="spellStart"/>
            <w:r w:rsidRPr="00CE4902">
              <w:rPr>
                <w:rFonts w:ascii="Cambria" w:eastAsia="Times New Roman" w:hAnsi="Cambria" w:cs="Calibri"/>
                <w:lang w:eastAsia="es-PY"/>
              </w:rPr>
              <w:t>LEXMARK</w:t>
            </w:r>
            <w:proofErr w:type="spellEnd"/>
            <w:r w:rsidRPr="00CE4902">
              <w:rPr>
                <w:rFonts w:ascii="Cambria" w:eastAsia="Times New Roman" w:hAnsi="Cambria" w:cs="Calibri"/>
                <w:lang w:eastAsia="es-PY"/>
              </w:rPr>
              <w:t xml:space="preserve"> Pinacle PRO901 (negro)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6</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lastRenderedPageBreak/>
              <w:t>3</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2E0405">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de tinta negro para impresora </w:t>
            </w:r>
            <w:proofErr w:type="spellStart"/>
            <w:r w:rsidRPr="00CE4902">
              <w:rPr>
                <w:rFonts w:ascii="Cambria" w:eastAsia="Times New Roman" w:hAnsi="Cambria" w:cs="Calibri"/>
                <w:lang w:eastAsia="es-PY"/>
              </w:rPr>
              <w:t>LEXMARK</w:t>
            </w:r>
            <w:proofErr w:type="spellEnd"/>
            <w:r w:rsidRPr="00CE4902">
              <w:rPr>
                <w:rFonts w:ascii="Cambria" w:eastAsia="Times New Roman" w:hAnsi="Cambria" w:cs="Calibri"/>
                <w:lang w:eastAsia="es-PY"/>
              </w:rPr>
              <w:t xml:space="preserve"> Pinacle PRO901 (amarillo)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6</w:t>
            </w:r>
          </w:p>
        </w:tc>
      </w:tr>
      <w:tr w:rsidR="00CE4902" w:rsidRPr="00CE4902" w:rsidTr="00EA4514">
        <w:trPr>
          <w:trHeight w:val="39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4</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2E0405">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de tinta negro para impresora </w:t>
            </w:r>
            <w:proofErr w:type="spellStart"/>
            <w:r w:rsidRPr="00CE4902">
              <w:rPr>
                <w:rFonts w:ascii="Cambria" w:eastAsia="Times New Roman" w:hAnsi="Cambria" w:cs="Calibri"/>
                <w:lang w:eastAsia="es-PY"/>
              </w:rPr>
              <w:t>LEXMARK</w:t>
            </w:r>
            <w:proofErr w:type="spellEnd"/>
            <w:r w:rsidRPr="00CE4902">
              <w:rPr>
                <w:rFonts w:ascii="Cambria" w:eastAsia="Times New Roman" w:hAnsi="Cambria" w:cs="Calibri"/>
                <w:lang w:eastAsia="es-PY"/>
              </w:rPr>
              <w:t xml:space="preserve"> Pinacle PRO901 (magenta)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6</w:t>
            </w:r>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5</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44103105-002</w:t>
            </w:r>
          </w:p>
        </w:tc>
        <w:tc>
          <w:tcPr>
            <w:tcW w:w="3242" w:type="dxa"/>
            <w:shd w:val="clear" w:color="000000" w:fill="FFFFFF"/>
            <w:vAlign w:val="center"/>
            <w:hideMark/>
          </w:tcPr>
          <w:p w:rsidR="00CE4902" w:rsidRPr="00CE4902" w:rsidRDefault="00CE4902" w:rsidP="002E0405">
            <w:pPr>
              <w:spacing w:after="0" w:line="240" w:lineRule="auto"/>
              <w:rPr>
                <w:rFonts w:ascii="Cambria" w:eastAsia="Times New Roman" w:hAnsi="Cambria" w:cs="Calibri"/>
                <w:lang w:eastAsia="es-PY"/>
              </w:rPr>
            </w:pPr>
            <w:r w:rsidRPr="00CE4902">
              <w:rPr>
                <w:rFonts w:ascii="Cambria" w:eastAsia="Times New Roman" w:hAnsi="Cambria" w:cs="Calibri"/>
                <w:lang w:eastAsia="es-PY"/>
              </w:rPr>
              <w:t xml:space="preserve">Cartucho original de tinta negro para impresora </w:t>
            </w:r>
            <w:proofErr w:type="spellStart"/>
            <w:r w:rsidRPr="00CE4902">
              <w:rPr>
                <w:rFonts w:ascii="Cambria" w:eastAsia="Times New Roman" w:hAnsi="Cambria" w:cs="Calibri"/>
                <w:lang w:eastAsia="es-PY"/>
              </w:rPr>
              <w:t>LEXMARK</w:t>
            </w:r>
            <w:proofErr w:type="spellEnd"/>
            <w:r w:rsidRPr="00CE4902">
              <w:rPr>
                <w:rFonts w:ascii="Cambria" w:eastAsia="Times New Roman" w:hAnsi="Cambria" w:cs="Calibri"/>
                <w:lang w:eastAsia="es-PY"/>
              </w:rPr>
              <w:t xml:space="preserve"> Pinacle PRO901 (</w:t>
            </w:r>
            <w:proofErr w:type="spellStart"/>
            <w:r w:rsidRPr="00CE4902">
              <w:rPr>
                <w:rFonts w:ascii="Cambria" w:eastAsia="Times New Roman" w:hAnsi="Cambria" w:cs="Calibri"/>
                <w:lang w:eastAsia="es-PY"/>
              </w:rPr>
              <w:t>sian</w:t>
            </w:r>
            <w:proofErr w:type="spellEnd"/>
            <w:r w:rsidRPr="00CE4902">
              <w:rPr>
                <w:rFonts w:ascii="Cambria" w:eastAsia="Times New Roman" w:hAnsi="Cambria" w:cs="Calibri"/>
                <w:lang w:eastAsia="es-PY"/>
              </w:rPr>
              <w:t xml:space="preserve">) </w:t>
            </w:r>
            <w:r w:rsidRPr="00CE4902">
              <w:rPr>
                <w:rFonts w:ascii="Cambria" w:eastAsia="Times New Roman" w:hAnsi="Cambria" w:cs="Calibri"/>
                <w:b/>
                <w:bCs/>
                <w:lang w:eastAsia="es-PY"/>
              </w:rPr>
              <w:t xml:space="preserve">Original del fabricante, no recargado, no </w:t>
            </w:r>
            <w:proofErr w:type="spellStart"/>
            <w:r w:rsidRPr="00CE4902">
              <w:rPr>
                <w:rFonts w:ascii="Cambria" w:eastAsia="Times New Roman" w:hAnsi="Cambria" w:cs="Calibri"/>
                <w:b/>
                <w:bCs/>
                <w:lang w:eastAsia="es-PY"/>
              </w:rPr>
              <w:t>remanufacturado</w:t>
            </w:r>
            <w:proofErr w:type="spellEnd"/>
            <w:r w:rsidRPr="00CE4902">
              <w:rPr>
                <w:rFonts w:ascii="Cambria" w:eastAsia="Times New Roman" w:hAnsi="Cambria" w:cs="Calibri"/>
                <w:b/>
                <w:bCs/>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lang w:eastAsia="es-PY"/>
              </w:rPr>
            </w:pPr>
            <w:r w:rsidRPr="00CE4902">
              <w:rPr>
                <w:rFonts w:ascii="Cambria" w:eastAsia="Times New Roman" w:hAnsi="Cambria" w:cs="Calibri"/>
                <w:lang w:eastAsia="es-PY"/>
              </w:rPr>
              <w:t>6</w:t>
            </w:r>
          </w:p>
        </w:tc>
      </w:tr>
      <w:tr w:rsidR="00CE4902" w:rsidRPr="00F20400" w:rsidTr="00CA2457">
        <w:trPr>
          <w:trHeight w:val="360"/>
        </w:trPr>
        <w:tc>
          <w:tcPr>
            <w:tcW w:w="8881" w:type="dxa"/>
            <w:gridSpan w:val="6"/>
            <w:shd w:val="clear" w:color="000000" w:fill="FFFF00"/>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8"/>
                <w:szCs w:val="28"/>
                <w:lang w:val="pt-BR" w:eastAsia="es-PY"/>
              </w:rPr>
            </w:pPr>
            <w:r w:rsidRPr="00CE4902">
              <w:rPr>
                <w:rFonts w:ascii="Cambria" w:eastAsia="Times New Roman" w:hAnsi="Cambria" w:cs="Calibri"/>
                <w:b/>
                <w:bCs/>
                <w:color w:val="000000"/>
                <w:sz w:val="28"/>
                <w:szCs w:val="28"/>
                <w:lang w:val="pt-BR" w:eastAsia="es-PY"/>
              </w:rPr>
              <w:t xml:space="preserve">LOTE Nº 6 - TONER PARA </w:t>
            </w:r>
            <w:proofErr w:type="spellStart"/>
            <w:r w:rsidRPr="00CE4902">
              <w:rPr>
                <w:rFonts w:ascii="Cambria" w:eastAsia="Times New Roman" w:hAnsi="Cambria" w:cs="Calibri"/>
                <w:b/>
                <w:bCs/>
                <w:color w:val="000000"/>
                <w:sz w:val="28"/>
                <w:szCs w:val="28"/>
                <w:lang w:val="pt-BR" w:eastAsia="es-PY"/>
              </w:rPr>
              <w:t>IMPRESORAS</w:t>
            </w:r>
            <w:proofErr w:type="spellEnd"/>
            <w:r w:rsidRPr="00CE4902">
              <w:rPr>
                <w:rFonts w:ascii="Cambria" w:eastAsia="Times New Roman" w:hAnsi="Cambria" w:cs="Calibri"/>
                <w:b/>
                <w:bCs/>
                <w:color w:val="000000"/>
                <w:sz w:val="28"/>
                <w:szCs w:val="28"/>
                <w:lang w:val="pt-BR" w:eastAsia="es-PY"/>
              </w:rPr>
              <w:t xml:space="preserve"> BROTHER</w:t>
            </w:r>
          </w:p>
        </w:tc>
      </w:tr>
      <w:tr w:rsidR="00CE4902" w:rsidRPr="00CE4902" w:rsidTr="00CA2457">
        <w:trPr>
          <w:trHeight w:val="300"/>
        </w:trPr>
        <w:tc>
          <w:tcPr>
            <w:tcW w:w="8881" w:type="dxa"/>
            <w:gridSpan w:val="6"/>
            <w:vMerge w:val="restart"/>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COMISIÓN INTERINSTITUCIONAL ZONA DE SEGURIDAD  FRONTERIZA</w:t>
            </w:r>
          </w:p>
        </w:tc>
      </w:tr>
      <w:tr w:rsidR="00CE4902" w:rsidRPr="00CE4902" w:rsidTr="00CA2457">
        <w:trPr>
          <w:trHeight w:val="300"/>
        </w:trPr>
        <w:tc>
          <w:tcPr>
            <w:tcW w:w="8881" w:type="dxa"/>
            <w:gridSpan w:val="6"/>
            <w:vMerge/>
            <w:vAlign w:val="center"/>
            <w:hideMark/>
          </w:tcPr>
          <w:p w:rsidR="00CE4902" w:rsidRPr="00CE4902" w:rsidRDefault="00CE4902" w:rsidP="00CE4902">
            <w:pPr>
              <w:spacing w:after="0" w:line="240" w:lineRule="auto"/>
              <w:rPr>
                <w:rFonts w:ascii="Cambria" w:eastAsia="Times New Roman" w:hAnsi="Cambria" w:cs="Calibri"/>
                <w:b/>
                <w:bCs/>
                <w:color w:val="000000"/>
                <w:lang w:eastAsia="es-PY"/>
              </w:rPr>
            </w:pPr>
          </w:p>
        </w:tc>
      </w:tr>
      <w:tr w:rsidR="00CE4902" w:rsidRPr="00CE4902" w:rsidTr="00EA4514">
        <w:trPr>
          <w:trHeight w:val="765"/>
        </w:trPr>
        <w:tc>
          <w:tcPr>
            <w:tcW w:w="726"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proofErr w:type="spellStart"/>
            <w:r w:rsidRPr="00CE4902">
              <w:rPr>
                <w:rFonts w:ascii="Cambria" w:eastAsia="Times New Roman" w:hAnsi="Cambria" w:cs="Calibri"/>
                <w:b/>
                <w:bCs/>
                <w:color w:val="000000"/>
                <w:sz w:val="20"/>
                <w:szCs w:val="20"/>
                <w:lang w:eastAsia="es-PY"/>
              </w:rPr>
              <w:t>ITEMS</w:t>
            </w:r>
            <w:proofErr w:type="spellEnd"/>
          </w:p>
        </w:tc>
        <w:tc>
          <w:tcPr>
            <w:tcW w:w="1240"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CÓDIGO</w:t>
            </w:r>
          </w:p>
        </w:tc>
        <w:tc>
          <w:tcPr>
            <w:tcW w:w="3242"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ESPECIFICACIÓN TÉCNICA</w:t>
            </w:r>
          </w:p>
        </w:tc>
        <w:tc>
          <w:tcPr>
            <w:tcW w:w="959"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UNIDAD DE MEDIDA</w:t>
            </w:r>
          </w:p>
        </w:tc>
        <w:tc>
          <w:tcPr>
            <w:tcW w:w="1583"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PRESENTACIÓN</w:t>
            </w:r>
          </w:p>
        </w:tc>
        <w:tc>
          <w:tcPr>
            <w:tcW w:w="1131"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CANTIDAD TOTAL</w:t>
            </w:r>
          </w:p>
        </w:tc>
      </w:tr>
      <w:tr w:rsidR="00CE4902" w:rsidRPr="00CE4902" w:rsidTr="00CA2457">
        <w:trPr>
          <w:trHeight w:val="300"/>
        </w:trPr>
        <w:tc>
          <w:tcPr>
            <w:tcW w:w="8881" w:type="dxa"/>
            <w:gridSpan w:val="6"/>
            <w:shd w:val="clear" w:color="000000" w:fill="D9D9D9"/>
            <w:noWrap/>
            <w:vAlign w:val="bottom"/>
            <w:hideMark/>
          </w:tcPr>
          <w:p w:rsidR="00CE4902" w:rsidRPr="00CE4902" w:rsidRDefault="00CA2457"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TÓNER</w:t>
            </w:r>
            <w:r w:rsidR="00CE4902" w:rsidRPr="00CE4902">
              <w:rPr>
                <w:rFonts w:ascii="Cambria" w:eastAsia="Times New Roman" w:hAnsi="Cambria" w:cs="Calibri"/>
                <w:b/>
                <w:bCs/>
                <w:color w:val="000000"/>
                <w:lang w:eastAsia="es-PY"/>
              </w:rPr>
              <w:t xml:space="preserve"> PARA IMPRESORAS </w:t>
            </w:r>
            <w:proofErr w:type="spellStart"/>
            <w:r w:rsidR="00CE4902" w:rsidRPr="00CE4902">
              <w:rPr>
                <w:rFonts w:ascii="Cambria" w:eastAsia="Times New Roman" w:hAnsi="Cambria" w:cs="Calibri"/>
                <w:b/>
                <w:bCs/>
                <w:color w:val="000000"/>
                <w:lang w:eastAsia="es-PY"/>
              </w:rPr>
              <w:t>BROTHER</w:t>
            </w:r>
            <w:proofErr w:type="spellEnd"/>
          </w:p>
        </w:tc>
      </w:tr>
      <w:tr w:rsidR="00CE4902" w:rsidRPr="00CE4902" w:rsidTr="00EA4514">
        <w:trPr>
          <w:trHeight w:val="1710"/>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44103103-001</w:t>
            </w:r>
          </w:p>
        </w:tc>
        <w:tc>
          <w:tcPr>
            <w:tcW w:w="3242" w:type="dxa"/>
            <w:shd w:val="clear" w:color="000000" w:fill="FFFFFF"/>
            <w:vAlign w:val="center"/>
            <w:hideMark/>
          </w:tcPr>
          <w:p w:rsidR="00CE4902" w:rsidRPr="00CE4902" w:rsidRDefault="00CE4902" w:rsidP="002E0405">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eastAsia="es-PY"/>
              </w:rPr>
              <w:t xml:space="preserve">Tóner para impresora </w:t>
            </w:r>
            <w:proofErr w:type="spellStart"/>
            <w:r w:rsidRPr="00CE4902">
              <w:rPr>
                <w:rFonts w:ascii="Cambria" w:eastAsia="Times New Roman" w:hAnsi="Cambria" w:cs="Calibri"/>
                <w:color w:val="000000"/>
                <w:lang w:eastAsia="es-PY"/>
              </w:rPr>
              <w:t>laser</w:t>
            </w:r>
            <w:proofErr w:type="spellEnd"/>
            <w:r w:rsidRPr="00CE4902">
              <w:rPr>
                <w:rFonts w:ascii="Cambria" w:eastAsia="Times New Roman" w:hAnsi="Cambria" w:cs="Calibri"/>
                <w:color w:val="000000"/>
                <w:lang w:eastAsia="es-PY"/>
              </w:rPr>
              <w:t xml:space="preserve"> mono marca </w:t>
            </w:r>
            <w:proofErr w:type="spellStart"/>
            <w:r w:rsidRPr="00CE4902">
              <w:rPr>
                <w:rFonts w:ascii="Cambria" w:eastAsia="Times New Roman" w:hAnsi="Cambria" w:cs="Calibri"/>
                <w:color w:val="000000"/>
                <w:lang w:eastAsia="es-PY"/>
              </w:rPr>
              <w:t>Brother</w:t>
            </w:r>
            <w:proofErr w:type="spellEnd"/>
            <w:r w:rsidRPr="00CE4902">
              <w:rPr>
                <w:rFonts w:ascii="Cambria" w:eastAsia="Times New Roman" w:hAnsi="Cambria" w:cs="Calibri"/>
                <w:color w:val="000000"/>
                <w:lang w:eastAsia="es-PY"/>
              </w:rPr>
              <w:t xml:space="preserve"> HL - L2320D </w:t>
            </w:r>
            <w:r w:rsidRPr="00CE4902">
              <w:rPr>
                <w:rFonts w:ascii="Cambria" w:eastAsia="Times New Roman" w:hAnsi="Cambria" w:cs="Calibri"/>
                <w:b/>
                <w:bCs/>
                <w:color w:val="000000"/>
                <w:lang w:eastAsia="es-PY"/>
              </w:rPr>
              <w:t xml:space="preserve">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14</w:t>
            </w:r>
          </w:p>
        </w:tc>
      </w:tr>
      <w:tr w:rsidR="002E0405" w:rsidRPr="00CE4902" w:rsidTr="002E0405">
        <w:trPr>
          <w:trHeight w:val="874"/>
        </w:trPr>
        <w:tc>
          <w:tcPr>
            <w:tcW w:w="8881" w:type="dxa"/>
            <w:gridSpan w:val="6"/>
            <w:shd w:val="clear" w:color="auto" w:fill="67F030"/>
            <w:noWrap/>
            <w:vAlign w:val="center"/>
          </w:tcPr>
          <w:p w:rsidR="002E0405" w:rsidRPr="00EA4514" w:rsidRDefault="002E0405" w:rsidP="003616BB">
            <w:pPr>
              <w:spacing w:after="0" w:line="240" w:lineRule="auto"/>
              <w:jc w:val="center"/>
              <w:rPr>
                <w:rFonts w:ascii="Cambria" w:eastAsia="Times New Roman" w:hAnsi="Cambria" w:cs="Calibri"/>
                <w:b/>
                <w:color w:val="000000"/>
                <w:lang w:eastAsia="es-PY"/>
              </w:rPr>
            </w:pPr>
            <w:r w:rsidRPr="00EA4514">
              <w:rPr>
                <w:rFonts w:ascii="Cambria" w:eastAsia="Times New Roman" w:hAnsi="Cambria" w:cs="Calibri"/>
                <w:b/>
                <w:color w:val="000000"/>
                <w:lang w:eastAsia="es-PY"/>
              </w:rPr>
              <w:t>PARA ESTE LOTE NO SE ACEPTARAN TÓNER COMPATIBLES NI GENÉRICOS NI RECARGAS</w:t>
            </w:r>
          </w:p>
        </w:tc>
      </w:tr>
      <w:tr w:rsidR="00CE4902" w:rsidRPr="00F20400" w:rsidTr="00CA2457">
        <w:trPr>
          <w:trHeight w:val="360"/>
        </w:trPr>
        <w:tc>
          <w:tcPr>
            <w:tcW w:w="8881" w:type="dxa"/>
            <w:gridSpan w:val="6"/>
            <w:shd w:val="clear" w:color="000000" w:fill="FFFF00"/>
            <w:noWrap/>
            <w:vAlign w:val="center"/>
            <w:hideMark/>
          </w:tcPr>
          <w:p w:rsidR="00CE4902" w:rsidRPr="00EA4514" w:rsidRDefault="00CE4902" w:rsidP="00CE4902">
            <w:pPr>
              <w:spacing w:after="0" w:line="240" w:lineRule="auto"/>
              <w:jc w:val="center"/>
              <w:rPr>
                <w:rFonts w:ascii="Cambria" w:eastAsia="Times New Roman" w:hAnsi="Cambria" w:cs="Calibri"/>
                <w:b/>
                <w:bCs/>
                <w:color w:val="000000"/>
                <w:sz w:val="28"/>
                <w:szCs w:val="28"/>
                <w:lang w:val="pt-BR" w:eastAsia="es-PY"/>
              </w:rPr>
            </w:pPr>
            <w:r w:rsidRPr="00EA4514">
              <w:rPr>
                <w:rFonts w:ascii="Cambria" w:eastAsia="Times New Roman" w:hAnsi="Cambria" w:cs="Calibri"/>
                <w:b/>
                <w:bCs/>
                <w:color w:val="000000"/>
                <w:sz w:val="28"/>
                <w:szCs w:val="28"/>
                <w:lang w:val="pt-BR" w:eastAsia="es-PY"/>
              </w:rPr>
              <w:t xml:space="preserve">LOTE Nº 7 - </w:t>
            </w:r>
            <w:proofErr w:type="spellStart"/>
            <w:r w:rsidR="00CA2457" w:rsidRPr="00EA4514">
              <w:rPr>
                <w:rFonts w:ascii="Cambria" w:eastAsia="Times New Roman" w:hAnsi="Cambria" w:cs="Calibri"/>
                <w:b/>
                <w:bCs/>
                <w:color w:val="000000"/>
                <w:sz w:val="28"/>
                <w:szCs w:val="28"/>
                <w:lang w:val="pt-BR" w:eastAsia="es-PY"/>
              </w:rPr>
              <w:t>TÓNER</w:t>
            </w:r>
            <w:proofErr w:type="spellEnd"/>
            <w:r w:rsidRPr="00EA4514">
              <w:rPr>
                <w:rFonts w:ascii="Cambria" w:eastAsia="Times New Roman" w:hAnsi="Cambria" w:cs="Calibri"/>
                <w:b/>
                <w:bCs/>
                <w:color w:val="000000"/>
                <w:sz w:val="28"/>
                <w:szCs w:val="28"/>
                <w:lang w:val="pt-BR" w:eastAsia="es-PY"/>
              </w:rPr>
              <w:t xml:space="preserve"> PARA FOTOCOPIADORAS SHARP</w:t>
            </w:r>
          </w:p>
        </w:tc>
      </w:tr>
      <w:tr w:rsidR="00CE4902" w:rsidRPr="00CE4902" w:rsidTr="00CA2457">
        <w:trPr>
          <w:trHeight w:val="360"/>
        </w:trPr>
        <w:tc>
          <w:tcPr>
            <w:tcW w:w="8881" w:type="dxa"/>
            <w:gridSpan w:val="6"/>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8"/>
                <w:szCs w:val="28"/>
                <w:lang w:eastAsia="es-PY"/>
              </w:rPr>
            </w:pPr>
            <w:r w:rsidRPr="00CE4902">
              <w:rPr>
                <w:rFonts w:ascii="Cambria" w:eastAsia="Times New Roman" w:hAnsi="Cambria" w:cs="Calibri"/>
                <w:b/>
                <w:bCs/>
                <w:color w:val="000000"/>
                <w:sz w:val="28"/>
                <w:szCs w:val="28"/>
                <w:lang w:eastAsia="es-PY"/>
              </w:rPr>
              <w:t>ASISTENCIA A VETERANOS DE LA GUERRA DEL CHACO</w:t>
            </w:r>
          </w:p>
        </w:tc>
      </w:tr>
      <w:tr w:rsidR="00CE4902" w:rsidRPr="00CE4902" w:rsidTr="00EA4514">
        <w:trPr>
          <w:trHeight w:val="765"/>
        </w:trPr>
        <w:tc>
          <w:tcPr>
            <w:tcW w:w="726"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proofErr w:type="spellStart"/>
            <w:r w:rsidRPr="00CE4902">
              <w:rPr>
                <w:rFonts w:ascii="Cambria" w:eastAsia="Times New Roman" w:hAnsi="Cambria" w:cs="Calibri"/>
                <w:b/>
                <w:bCs/>
                <w:color w:val="000000"/>
                <w:sz w:val="20"/>
                <w:szCs w:val="20"/>
                <w:lang w:eastAsia="es-PY"/>
              </w:rPr>
              <w:t>ITEMS</w:t>
            </w:r>
            <w:proofErr w:type="spellEnd"/>
          </w:p>
        </w:tc>
        <w:tc>
          <w:tcPr>
            <w:tcW w:w="1240"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CÓDIGO</w:t>
            </w:r>
          </w:p>
        </w:tc>
        <w:tc>
          <w:tcPr>
            <w:tcW w:w="3242"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ESPECIFICACIÓN TÉCNICA</w:t>
            </w:r>
          </w:p>
        </w:tc>
        <w:tc>
          <w:tcPr>
            <w:tcW w:w="959"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UNIDAD DE MEDIDA</w:t>
            </w:r>
          </w:p>
        </w:tc>
        <w:tc>
          <w:tcPr>
            <w:tcW w:w="1583"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PRESENTACIÓN</w:t>
            </w:r>
          </w:p>
        </w:tc>
        <w:tc>
          <w:tcPr>
            <w:tcW w:w="1131"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CANTIDAD TOTAL</w:t>
            </w:r>
          </w:p>
        </w:tc>
      </w:tr>
      <w:tr w:rsidR="00CE4902" w:rsidRPr="00CE4902" w:rsidTr="00CA2457">
        <w:trPr>
          <w:trHeight w:val="300"/>
        </w:trPr>
        <w:tc>
          <w:tcPr>
            <w:tcW w:w="8881" w:type="dxa"/>
            <w:gridSpan w:val="6"/>
            <w:shd w:val="clear" w:color="000000" w:fill="D9D9D9"/>
            <w:noWrap/>
            <w:vAlign w:val="bottom"/>
            <w:hideMark/>
          </w:tcPr>
          <w:p w:rsidR="00CE4902" w:rsidRPr="00CE4902" w:rsidRDefault="00CA2457"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TÓNER</w:t>
            </w:r>
            <w:r w:rsidR="00CE4902" w:rsidRPr="00CE4902">
              <w:rPr>
                <w:rFonts w:ascii="Cambria" w:eastAsia="Times New Roman" w:hAnsi="Cambria" w:cs="Calibri"/>
                <w:b/>
                <w:bCs/>
                <w:color w:val="000000"/>
                <w:lang w:eastAsia="es-PY"/>
              </w:rPr>
              <w:t xml:space="preserve"> PARA FOTOCOPIADORA  SHARP</w:t>
            </w:r>
          </w:p>
        </w:tc>
      </w:tr>
      <w:tr w:rsidR="00CE4902" w:rsidRPr="00CE4902" w:rsidTr="00EA4514">
        <w:trPr>
          <w:trHeight w:val="142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44103103-005</w:t>
            </w:r>
          </w:p>
        </w:tc>
        <w:tc>
          <w:tcPr>
            <w:tcW w:w="3242" w:type="dxa"/>
            <w:shd w:val="clear" w:color="000000" w:fill="FFFFFF"/>
            <w:vAlign w:val="center"/>
            <w:hideMark/>
          </w:tcPr>
          <w:p w:rsidR="002E0405" w:rsidRDefault="00CE4902" w:rsidP="002E0405">
            <w:pPr>
              <w:spacing w:after="0" w:line="240" w:lineRule="auto"/>
              <w:rPr>
                <w:rFonts w:ascii="Cambria" w:eastAsia="Times New Roman" w:hAnsi="Cambria" w:cs="Calibri"/>
                <w:b/>
                <w:bCs/>
                <w:color w:val="000000"/>
                <w:lang w:eastAsia="es-PY"/>
              </w:rPr>
            </w:pPr>
            <w:r w:rsidRPr="00CE4902">
              <w:rPr>
                <w:rFonts w:ascii="Cambria" w:eastAsia="Times New Roman" w:hAnsi="Cambria" w:cs="Calibri"/>
                <w:color w:val="000000"/>
                <w:lang w:eastAsia="es-PY"/>
              </w:rPr>
              <w:t>Tóner para fotocopiadora SHARP Al 2040</w:t>
            </w:r>
            <w:r w:rsidRPr="00CE4902">
              <w:rPr>
                <w:rFonts w:ascii="Cambria" w:eastAsia="Times New Roman" w:hAnsi="Cambria" w:cs="Calibri"/>
                <w:b/>
                <w:bCs/>
                <w:color w:val="000000"/>
                <w:lang w:eastAsia="es-PY"/>
              </w:rPr>
              <w:t xml:space="preserve"> Original del fabricante, no recargado, no </w:t>
            </w:r>
            <w:proofErr w:type="spellStart"/>
            <w:r w:rsidRPr="00CE4902">
              <w:rPr>
                <w:rFonts w:ascii="Cambria" w:eastAsia="Times New Roman" w:hAnsi="Cambria" w:cs="Calibri"/>
                <w:b/>
                <w:bCs/>
                <w:color w:val="000000"/>
                <w:lang w:eastAsia="es-PY"/>
              </w:rPr>
              <w:t>remanufacturado</w:t>
            </w:r>
            <w:proofErr w:type="spellEnd"/>
            <w:r w:rsidRPr="00CE4902">
              <w:rPr>
                <w:rFonts w:ascii="Cambria" w:eastAsia="Times New Roman" w:hAnsi="Cambria" w:cs="Calibri"/>
                <w:b/>
                <w:bCs/>
                <w:color w:val="000000"/>
                <w:lang w:eastAsia="es-PY"/>
              </w:rPr>
              <w:t xml:space="preserve">, </w:t>
            </w:r>
          </w:p>
          <w:p w:rsidR="00CE4902" w:rsidRPr="00CE4902" w:rsidRDefault="00CE4902" w:rsidP="002E0405">
            <w:pPr>
              <w:spacing w:after="0" w:line="240" w:lineRule="auto"/>
              <w:rPr>
                <w:rFonts w:ascii="Cambria" w:eastAsia="Times New Roman" w:hAnsi="Cambria" w:cs="Calibri"/>
                <w:color w:val="000000"/>
                <w:lang w:eastAsia="es-PY"/>
              </w:rPr>
            </w:pPr>
            <w:r w:rsidRPr="00CE4902">
              <w:rPr>
                <w:rFonts w:ascii="Cambria" w:eastAsia="Times New Roman" w:hAnsi="Cambria" w:cs="Calibri"/>
                <w:b/>
                <w:bCs/>
                <w:color w:val="000000"/>
                <w:lang w:eastAsia="es-PY"/>
              </w:rPr>
              <w:t>y con garantía de 12 meses</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w:t>
            </w:r>
          </w:p>
        </w:tc>
      </w:tr>
      <w:tr w:rsidR="00CE4902" w:rsidRPr="00F20400" w:rsidTr="00CA2457">
        <w:trPr>
          <w:trHeight w:val="360"/>
        </w:trPr>
        <w:tc>
          <w:tcPr>
            <w:tcW w:w="8881" w:type="dxa"/>
            <w:gridSpan w:val="6"/>
            <w:shd w:val="clear" w:color="000000" w:fill="FFFF00"/>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8"/>
                <w:szCs w:val="28"/>
                <w:lang w:val="pt-BR" w:eastAsia="es-PY"/>
              </w:rPr>
            </w:pPr>
            <w:r w:rsidRPr="00CE4902">
              <w:rPr>
                <w:rFonts w:ascii="Cambria" w:eastAsia="Times New Roman" w:hAnsi="Cambria" w:cs="Calibri"/>
                <w:b/>
                <w:bCs/>
                <w:color w:val="000000"/>
                <w:sz w:val="28"/>
                <w:szCs w:val="28"/>
                <w:lang w:val="pt-BR" w:eastAsia="es-PY"/>
              </w:rPr>
              <w:lastRenderedPageBreak/>
              <w:t xml:space="preserve">LOTE Nº 8 - CINTA PARA </w:t>
            </w:r>
            <w:proofErr w:type="spellStart"/>
            <w:r w:rsidRPr="00CE4902">
              <w:rPr>
                <w:rFonts w:ascii="Cambria" w:eastAsia="Times New Roman" w:hAnsi="Cambria" w:cs="Calibri"/>
                <w:b/>
                <w:bCs/>
                <w:color w:val="000000"/>
                <w:sz w:val="28"/>
                <w:szCs w:val="28"/>
                <w:lang w:val="pt-BR" w:eastAsia="es-PY"/>
              </w:rPr>
              <w:t>IMPRESORA</w:t>
            </w:r>
            <w:proofErr w:type="spellEnd"/>
            <w:r w:rsidRPr="00CE4902">
              <w:rPr>
                <w:rFonts w:ascii="Cambria" w:eastAsia="Times New Roman" w:hAnsi="Cambria" w:cs="Calibri"/>
                <w:b/>
                <w:bCs/>
                <w:color w:val="000000"/>
                <w:sz w:val="28"/>
                <w:szCs w:val="28"/>
                <w:lang w:val="pt-BR" w:eastAsia="es-PY"/>
              </w:rPr>
              <w:t xml:space="preserve"> EPSON</w:t>
            </w:r>
          </w:p>
        </w:tc>
      </w:tr>
      <w:tr w:rsidR="00CE4902" w:rsidRPr="00CE4902" w:rsidTr="00CA2457">
        <w:trPr>
          <w:trHeight w:val="360"/>
        </w:trPr>
        <w:tc>
          <w:tcPr>
            <w:tcW w:w="8881" w:type="dxa"/>
            <w:gridSpan w:val="6"/>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8"/>
                <w:szCs w:val="28"/>
                <w:lang w:eastAsia="es-PY"/>
              </w:rPr>
            </w:pPr>
            <w:r w:rsidRPr="00CE4902">
              <w:rPr>
                <w:rFonts w:ascii="Cambria" w:eastAsia="Times New Roman" w:hAnsi="Cambria" w:cs="Calibri"/>
                <w:b/>
                <w:bCs/>
                <w:color w:val="000000"/>
                <w:sz w:val="28"/>
                <w:szCs w:val="28"/>
                <w:lang w:eastAsia="es-PY"/>
              </w:rPr>
              <w:t>INSTITUTO SUPERIOR DE IDIOMAS</w:t>
            </w:r>
          </w:p>
        </w:tc>
      </w:tr>
      <w:tr w:rsidR="00CE4902" w:rsidRPr="00CE4902" w:rsidTr="00EA4514">
        <w:trPr>
          <w:trHeight w:val="765"/>
        </w:trPr>
        <w:tc>
          <w:tcPr>
            <w:tcW w:w="726"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proofErr w:type="spellStart"/>
            <w:r w:rsidRPr="00CE4902">
              <w:rPr>
                <w:rFonts w:ascii="Cambria" w:eastAsia="Times New Roman" w:hAnsi="Cambria" w:cs="Calibri"/>
                <w:b/>
                <w:bCs/>
                <w:color w:val="000000"/>
                <w:sz w:val="20"/>
                <w:szCs w:val="20"/>
                <w:lang w:eastAsia="es-PY"/>
              </w:rPr>
              <w:t>ITEMS</w:t>
            </w:r>
            <w:proofErr w:type="spellEnd"/>
          </w:p>
        </w:tc>
        <w:tc>
          <w:tcPr>
            <w:tcW w:w="1240" w:type="dxa"/>
            <w:shd w:val="clear" w:color="000000" w:fill="D9D9D9"/>
            <w:noWrap/>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CÓDIGO</w:t>
            </w:r>
          </w:p>
        </w:tc>
        <w:tc>
          <w:tcPr>
            <w:tcW w:w="3242"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ESPECIFICACIÓN TÉCNICA</w:t>
            </w:r>
          </w:p>
        </w:tc>
        <w:tc>
          <w:tcPr>
            <w:tcW w:w="959"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UNIDAD DE MEDIDA</w:t>
            </w:r>
          </w:p>
        </w:tc>
        <w:tc>
          <w:tcPr>
            <w:tcW w:w="1583"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PRESENTACIÓN</w:t>
            </w:r>
          </w:p>
        </w:tc>
        <w:tc>
          <w:tcPr>
            <w:tcW w:w="1131" w:type="dxa"/>
            <w:shd w:val="clear" w:color="000000" w:fill="D9D9D9"/>
            <w:vAlign w:val="center"/>
            <w:hideMark/>
          </w:tcPr>
          <w:p w:rsidR="00CE4902" w:rsidRPr="00CE4902" w:rsidRDefault="00CE4902" w:rsidP="00CE4902">
            <w:pPr>
              <w:spacing w:after="0" w:line="240" w:lineRule="auto"/>
              <w:jc w:val="center"/>
              <w:rPr>
                <w:rFonts w:ascii="Cambria" w:eastAsia="Times New Roman" w:hAnsi="Cambria" w:cs="Calibri"/>
                <w:b/>
                <w:bCs/>
                <w:color w:val="000000"/>
                <w:sz w:val="20"/>
                <w:szCs w:val="20"/>
                <w:lang w:eastAsia="es-PY"/>
              </w:rPr>
            </w:pPr>
            <w:r w:rsidRPr="00CE4902">
              <w:rPr>
                <w:rFonts w:ascii="Cambria" w:eastAsia="Times New Roman" w:hAnsi="Cambria" w:cs="Calibri"/>
                <w:b/>
                <w:bCs/>
                <w:color w:val="000000"/>
                <w:sz w:val="20"/>
                <w:szCs w:val="20"/>
                <w:lang w:eastAsia="es-PY"/>
              </w:rPr>
              <w:t>CANTIDAD TOTAL</w:t>
            </w:r>
          </w:p>
        </w:tc>
      </w:tr>
      <w:tr w:rsidR="00CE4902" w:rsidRPr="00CE4902" w:rsidTr="00CA2457">
        <w:trPr>
          <w:trHeight w:val="300"/>
        </w:trPr>
        <w:tc>
          <w:tcPr>
            <w:tcW w:w="8881" w:type="dxa"/>
            <w:gridSpan w:val="6"/>
            <w:shd w:val="clear" w:color="000000" w:fill="D9D9D9"/>
            <w:noWrap/>
            <w:vAlign w:val="bottom"/>
            <w:hideMark/>
          </w:tcPr>
          <w:p w:rsidR="00CE4902" w:rsidRPr="00CE4902" w:rsidRDefault="00CE4902" w:rsidP="00CE4902">
            <w:pPr>
              <w:spacing w:after="0" w:line="240" w:lineRule="auto"/>
              <w:jc w:val="center"/>
              <w:rPr>
                <w:rFonts w:ascii="Cambria" w:eastAsia="Times New Roman" w:hAnsi="Cambria" w:cs="Calibri"/>
                <w:b/>
                <w:bCs/>
                <w:color w:val="000000"/>
                <w:lang w:eastAsia="es-PY"/>
              </w:rPr>
            </w:pPr>
            <w:r w:rsidRPr="00CE4902">
              <w:rPr>
                <w:rFonts w:ascii="Cambria" w:eastAsia="Times New Roman" w:hAnsi="Cambria" w:cs="Calibri"/>
                <w:b/>
                <w:bCs/>
                <w:color w:val="000000"/>
                <w:lang w:eastAsia="es-PY"/>
              </w:rPr>
              <w:t>CINTA PARA IMPRESORA EPSON</w:t>
            </w:r>
          </w:p>
        </w:tc>
      </w:tr>
      <w:tr w:rsidR="00CE4902" w:rsidRPr="00CE4902" w:rsidTr="00EA4514">
        <w:trPr>
          <w:trHeight w:val="855"/>
        </w:trPr>
        <w:tc>
          <w:tcPr>
            <w:tcW w:w="726"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1</w:t>
            </w:r>
          </w:p>
        </w:tc>
        <w:tc>
          <w:tcPr>
            <w:tcW w:w="1240" w:type="dxa"/>
            <w:shd w:val="clear" w:color="000000" w:fill="FFFFFF"/>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44103112-001</w:t>
            </w:r>
          </w:p>
        </w:tc>
        <w:tc>
          <w:tcPr>
            <w:tcW w:w="3242" w:type="dxa"/>
            <w:shd w:val="clear" w:color="000000" w:fill="FFFFFF"/>
            <w:vAlign w:val="center"/>
            <w:hideMark/>
          </w:tcPr>
          <w:p w:rsidR="00CE4902" w:rsidRPr="00CE4902" w:rsidRDefault="00CE4902" w:rsidP="00CE4902">
            <w:pPr>
              <w:spacing w:after="0" w:line="240" w:lineRule="auto"/>
              <w:rPr>
                <w:rFonts w:ascii="Cambria" w:eastAsia="Times New Roman" w:hAnsi="Cambria" w:cs="Calibri"/>
                <w:color w:val="000000"/>
                <w:lang w:eastAsia="es-PY"/>
              </w:rPr>
            </w:pPr>
            <w:r w:rsidRPr="00CE4902">
              <w:rPr>
                <w:rFonts w:ascii="Cambria" w:eastAsia="Times New Roman" w:hAnsi="Cambria" w:cs="Calibri"/>
                <w:color w:val="000000"/>
                <w:lang w:val="pt-BR" w:eastAsia="es-PY"/>
              </w:rPr>
              <w:t xml:space="preserve">Cinta S015631 (negro) para </w:t>
            </w:r>
            <w:proofErr w:type="spellStart"/>
            <w:r w:rsidRPr="00CE4902">
              <w:rPr>
                <w:rFonts w:ascii="Cambria" w:eastAsia="Times New Roman" w:hAnsi="Cambria" w:cs="Calibri"/>
                <w:color w:val="000000"/>
                <w:lang w:val="pt-BR" w:eastAsia="es-PY"/>
              </w:rPr>
              <w:t>impresora</w:t>
            </w:r>
            <w:proofErr w:type="spellEnd"/>
            <w:r w:rsidRPr="00CE4902">
              <w:rPr>
                <w:rFonts w:ascii="Cambria" w:eastAsia="Times New Roman" w:hAnsi="Cambria" w:cs="Calibri"/>
                <w:color w:val="000000"/>
                <w:lang w:val="pt-BR" w:eastAsia="es-PY"/>
              </w:rPr>
              <w:t xml:space="preserve"> EPSON </w:t>
            </w:r>
            <w:proofErr w:type="spellStart"/>
            <w:r w:rsidRPr="00CE4902">
              <w:rPr>
                <w:rFonts w:ascii="Cambria" w:eastAsia="Times New Roman" w:hAnsi="Cambria" w:cs="Calibri"/>
                <w:color w:val="000000"/>
                <w:lang w:val="pt-BR" w:eastAsia="es-PY"/>
              </w:rPr>
              <w:t>LX</w:t>
            </w:r>
            <w:proofErr w:type="spellEnd"/>
            <w:r w:rsidRPr="00CE4902">
              <w:rPr>
                <w:rFonts w:ascii="Cambria" w:eastAsia="Times New Roman" w:hAnsi="Cambria" w:cs="Calibri"/>
                <w:color w:val="000000"/>
                <w:lang w:val="pt-BR" w:eastAsia="es-PY"/>
              </w:rPr>
              <w:t xml:space="preserve"> - 350. </w:t>
            </w:r>
            <w:r w:rsidRPr="00CE4902">
              <w:rPr>
                <w:rFonts w:ascii="Cambria" w:eastAsia="Times New Roman" w:hAnsi="Cambria" w:cs="Calibri"/>
                <w:color w:val="000000"/>
                <w:lang w:eastAsia="es-PY"/>
              </w:rPr>
              <w:t>Epson Original.</w:t>
            </w:r>
          </w:p>
        </w:tc>
        <w:tc>
          <w:tcPr>
            <w:tcW w:w="959"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583"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Unidad</w:t>
            </w:r>
          </w:p>
        </w:tc>
        <w:tc>
          <w:tcPr>
            <w:tcW w:w="1131" w:type="dxa"/>
            <w:shd w:val="clear" w:color="000000" w:fill="FFFFFF"/>
            <w:noWrap/>
            <w:vAlign w:val="center"/>
            <w:hideMark/>
          </w:tcPr>
          <w:p w:rsidR="00CE4902" w:rsidRPr="00CE4902" w:rsidRDefault="00CE4902" w:rsidP="00CE4902">
            <w:pPr>
              <w:spacing w:after="0" w:line="240" w:lineRule="auto"/>
              <w:jc w:val="center"/>
              <w:rPr>
                <w:rFonts w:ascii="Cambria" w:eastAsia="Times New Roman" w:hAnsi="Cambria" w:cs="Calibri"/>
                <w:color w:val="000000"/>
                <w:lang w:eastAsia="es-PY"/>
              </w:rPr>
            </w:pPr>
            <w:r w:rsidRPr="00CE4902">
              <w:rPr>
                <w:rFonts w:ascii="Cambria" w:eastAsia="Times New Roman" w:hAnsi="Cambria" w:cs="Calibri"/>
                <w:color w:val="000000"/>
                <w:lang w:eastAsia="es-PY"/>
              </w:rPr>
              <w:t>5</w:t>
            </w:r>
          </w:p>
        </w:tc>
      </w:tr>
    </w:tbl>
    <w:p w:rsidR="00626F10" w:rsidRDefault="00626F10" w:rsidP="00626F10">
      <w:pPr>
        <w:pStyle w:val="SectionVIHeader"/>
        <w:spacing w:before="0" w:after="0" w:line="240" w:lineRule="auto"/>
        <w:jc w:val="left"/>
        <w:rPr>
          <w:rFonts w:ascii="Arial" w:hAnsi="Arial" w:cs="Arial"/>
          <w:b w:val="0"/>
          <w:bCs w:val="0"/>
          <w:sz w:val="22"/>
          <w:szCs w:val="20"/>
          <w:u w:val="single"/>
          <w:lang w:val="es-ES"/>
        </w:rPr>
      </w:pPr>
    </w:p>
    <w:p w:rsidR="00502DAD" w:rsidRDefault="00502DAD" w:rsidP="00626F10">
      <w:pPr>
        <w:pStyle w:val="SectionVIHeader"/>
        <w:spacing w:before="0" w:after="0" w:line="240" w:lineRule="auto"/>
        <w:jc w:val="left"/>
        <w:rPr>
          <w:rFonts w:ascii="Arial" w:hAnsi="Arial" w:cs="Arial"/>
          <w:b w:val="0"/>
          <w:bCs w:val="0"/>
          <w:sz w:val="22"/>
          <w:szCs w:val="20"/>
          <w:u w:val="single"/>
          <w:lang w:val="es-ES"/>
        </w:rPr>
      </w:pPr>
    </w:p>
    <w:p w:rsidR="007A66A9" w:rsidRDefault="007A66A9" w:rsidP="00626F10">
      <w:pPr>
        <w:pStyle w:val="SectionVIHeader"/>
        <w:spacing w:before="0" w:after="0" w:line="240" w:lineRule="auto"/>
        <w:jc w:val="left"/>
        <w:rPr>
          <w:rFonts w:ascii="Arial" w:hAnsi="Arial" w:cs="Arial"/>
          <w:b w:val="0"/>
          <w:bCs w:val="0"/>
          <w:sz w:val="22"/>
          <w:szCs w:val="20"/>
          <w:u w:val="single"/>
          <w:lang w:val="es-ES"/>
        </w:rPr>
      </w:pPr>
    </w:p>
    <w:p w:rsidR="00502DAD" w:rsidRDefault="00502DAD" w:rsidP="00626F10">
      <w:pPr>
        <w:pStyle w:val="SectionVIHeader"/>
        <w:spacing w:before="0" w:after="0" w:line="240" w:lineRule="auto"/>
        <w:jc w:val="left"/>
        <w:rPr>
          <w:rFonts w:ascii="Arial" w:hAnsi="Arial" w:cs="Arial"/>
          <w:b w:val="0"/>
          <w:bCs w:val="0"/>
          <w:sz w:val="22"/>
          <w:szCs w:val="20"/>
          <w:u w:val="single"/>
          <w:lang w:val="es-ES"/>
        </w:rPr>
      </w:pPr>
    </w:p>
    <w:p w:rsidR="007A66A9" w:rsidRDefault="007A66A9" w:rsidP="00626F10">
      <w:pPr>
        <w:pStyle w:val="SectionVIHeader"/>
        <w:spacing w:before="0" w:after="0" w:line="240" w:lineRule="auto"/>
        <w:jc w:val="left"/>
        <w:rPr>
          <w:rFonts w:ascii="Arial" w:hAnsi="Arial" w:cs="Arial"/>
          <w:b w:val="0"/>
          <w:bCs w:val="0"/>
          <w:sz w:val="22"/>
          <w:szCs w:val="20"/>
          <w:u w:val="single"/>
          <w:lang w:val="es-ES"/>
        </w:rPr>
      </w:pPr>
    </w:p>
    <w:p w:rsidR="007A66A9" w:rsidRDefault="007A66A9" w:rsidP="00626F10">
      <w:pPr>
        <w:pStyle w:val="SectionVIHeader"/>
        <w:spacing w:before="0" w:after="0" w:line="240" w:lineRule="auto"/>
        <w:jc w:val="left"/>
        <w:rPr>
          <w:rFonts w:ascii="Arial" w:hAnsi="Arial" w:cs="Arial"/>
          <w:b w:val="0"/>
          <w:bCs w:val="0"/>
          <w:sz w:val="22"/>
          <w:szCs w:val="20"/>
          <w:u w:val="single"/>
          <w:lang w:val="es-ES"/>
        </w:rPr>
      </w:pPr>
    </w:p>
    <w:p w:rsidR="00502DAD" w:rsidRDefault="00502DAD" w:rsidP="00626F10">
      <w:pPr>
        <w:pStyle w:val="SectionVIHeader"/>
        <w:spacing w:before="0" w:after="0" w:line="240" w:lineRule="auto"/>
        <w:jc w:val="left"/>
        <w:rPr>
          <w:rFonts w:ascii="Arial" w:hAnsi="Arial" w:cs="Arial"/>
          <w:b w:val="0"/>
          <w:bCs w:val="0"/>
          <w:sz w:val="22"/>
          <w:szCs w:val="20"/>
          <w:u w:val="single"/>
          <w:lang w:val="es-ES"/>
        </w:rPr>
      </w:pPr>
    </w:p>
    <w:tbl>
      <w:tblPr>
        <w:tblW w:w="8251" w:type="dxa"/>
        <w:tblInd w:w="75" w:type="dxa"/>
        <w:tblCellMar>
          <w:left w:w="70" w:type="dxa"/>
          <w:right w:w="70" w:type="dxa"/>
        </w:tblCellMar>
        <w:tblLook w:val="04A0" w:firstRow="1" w:lastRow="0" w:firstColumn="1" w:lastColumn="0" w:noHBand="0" w:noVBand="1"/>
      </w:tblPr>
      <w:tblGrid>
        <w:gridCol w:w="8251"/>
      </w:tblGrid>
      <w:tr w:rsidR="00B31135" w:rsidRPr="007A66A9" w:rsidTr="001039BC">
        <w:trPr>
          <w:trHeight w:val="3005"/>
        </w:trPr>
        <w:tc>
          <w:tcPr>
            <w:tcW w:w="8251"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31135" w:rsidRDefault="00B31135" w:rsidP="00B31135">
            <w:pPr>
              <w:spacing w:after="0" w:line="240" w:lineRule="auto"/>
              <w:rPr>
                <w:rFonts w:ascii="Cambria" w:eastAsia="Times New Roman" w:hAnsi="Cambria" w:cs="Calibri"/>
                <w:b/>
                <w:bCs/>
                <w:lang w:val="es-ES" w:eastAsia="es-ES"/>
              </w:rPr>
            </w:pPr>
            <w:r w:rsidRPr="00B31135">
              <w:rPr>
                <w:rFonts w:ascii="Cambria" w:eastAsia="Times New Roman" w:hAnsi="Cambria" w:cs="Calibri"/>
                <w:b/>
                <w:bCs/>
                <w:u w:val="single"/>
                <w:lang w:val="es-ES" w:eastAsia="es-ES"/>
              </w:rPr>
              <w:t>Observación</w:t>
            </w:r>
            <w:r>
              <w:rPr>
                <w:rFonts w:ascii="Cambria" w:eastAsia="Times New Roman" w:hAnsi="Cambria" w:cs="Calibri"/>
                <w:b/>
                <w:bCs/>
                <w:lang w:val="es-ES" w:eastAsia="es-ES"/>
              </w:rPr>
              <w:t xml:space="preserve">: </w:t>
            </w:r>
          </w:p>
          <w:p w:rsidR="00CA7234" w:rsidRDefault="00CA7234" w:rsidP="00B31135">
            <w:pPr>
              <w:spacing w:after="0" w:line="240" w:lineRule="auto"/>
              <w:rPr>
                <w:rFonts w:ascii="Cambria" w:eastAsia="Times New Roman" w:hAnsi="Cambria" w:cs="Calibri"/>
                <w:b/>
                <w:bCs/>
                <w:lang w:val="es-ES" w:eastAsia="es-ES"/>
              </w:rPr>
            </w:pPr>
          </w:p>
          <w:p w:rsidR="00B31135" w:rsidRPr="001039BC" w:rsidRDefault="00B31135" w:rsidP="001039BC">
            <w:pPr>
              <w:pStyle w:val="Prrafodelista"/>
              <w:numPr>
                <w:ilvl w:val="0"/>
                <w:numId w:val="48"/>
              </w:numPr>
              <w:spacing w:after="0" w:line="240" w:lineRule="auto"/>
              <w:jc w:val="both"/>
              <w:rPr>
                <w:rFonts w:ascii="Cambria" w:eastAsia="Times New Roman" w:hAnsi="Cambria" w:cs="Calibri"/>
                <w:b/>
                <w:bCs/>
                <w:lang w:val="es-ES" w:eastAsia="es-ES"/>
              </w:rPr>
            </w:pPr>
            <w:r w:rsidRPr="001039BC">
              <w:rPr>
                <w:rFonts w:ascii="Cambria" w:eastAsia="Times New Roman" w:hAnsi="Cambria" w:cs="Calibri"/>
                <w:b/>
                <w:bCs/>
                <w:lang w:val="es-ES" w:eastAsia="es-ES"/>
              </w:rPr>
              <w:t>El periodo de validez de la Garantía de los bienes será de 12 (doce) meses contados a partir de la firma del Acta de Recepción. Esto implica que todos</w:t>
            </w:r>
            <w:r w:rsidR="00A56DBF" w:rsidRPr="001039BC">
              <w:rPr>
                <w:rFonts w:ascii="Cambria" w:eastAsia="Times New Roman" w:hAnsi="Cambria" w:cs="Calibri"/>
                <w:b/>
                <w:bCs/>
                <w:lang w:val="es-ES" w:eastAsia="es-ES"/>
              </w:rPr>
              <w:t xml:space="preserve"> los productos deben tener un vencimiento superior</w:t>
            </w:r>
            <w:r w:rsidR="00CA2457" w:rsidRPr="001039BC">
              <w:rPr>
                <w:rFonts w:ascii="Cambria" w:eastAsia="Times New Roman" w:hAnsi="Cambria" w:cs="Calibri"/>
                <w:b/>
                <w:bCs/>
                <w:lang w:val="es-ES" w:eastAsia="es-ES"/>
              </w:rPr>
              <w:t>.</w:t>
            </w:r>
          </w:p>
          <w:p w:rsidR="00CA2457" w:rsidRPr="001039BC" w:rsidRDefault="00CA2457" w:rsidP="001039BC">
            <w:pPr>
              <w:pStyle w:val="Prrafodelista"/>
              <w:spacing w:after="0" w:line="240" w:lineRule="auto"/>
              <w:jc w:val="both"/>
              <w:rPr>
                <w:rFonts w:ascii="Cambria" w:eastAsia="Times New Roman" w:hAnsi="Cambria" w:cs="Calibri"/>
                <w:b/>
                <w:bCs/>
                <w:lang w:val="es-ES" w:eastAsia="es-ES"/>
              </w:rPr>
            </w:pPr>
          </w:p>
          <w:p w:rsidR="00CA2457" w:rsidRPr="001039BC" w:rsidRDefault="00CA2457" w:rsidP="001039BC">
            <w:pPr>
              <w:pStyle w:val="Prrafodelista"/>
              <w:numPr>
                <w:ilvl w:val="0"/>
                <w:numId w:val="48"/>
              </w:numPr>
              <w:spacing w:after="0" w:line="240" w:lineRule="auto"/>
              <w:jc w:val="both"/>
              <w:rPr>
                <w:rFonts w:ascii="Cambria" w:eastAsia="Times New Roman" w:hAnsi="Cambria" w:cs="Calibri"/>
                <w:bCs/>
                <w:lang w:val="es-ES" w:eastAsia="es-ES"/>
              </w:rPr>
            </w:pPr>
            <w:r w:rsidRPr="001039BC">
              <w:rPr>
                <w:rFonts w:ascii="Cambria" w:eastAsia="Times New Roman" w:hAnsi="Cambria" w:cs="Calibri"/>
                <w:b/>
                <w:bCs/>
                <w:lang w:val="es-ES" w:eastAsia="es-ES"/>
              </w:rPr>
              <w:t>A pedido de la Convocante se podrá solicitar la presencia de la FISCALÍA DE MARCAS Y/O PERITO DE MARCAS a fin de que estén presentes en la recepción de los bienes y podrán requerir la presentación de Facturas y otros documentos que fuesen necesarios para probar la autenticidad de los productos.</w:t>
            </w:r>
          </w:p>
        </w:tc>
      </w:tr>
    </w:tbl>
    <w:p w:rsidR="007A66A9" w:rsidRDefault="007A66A9" w:rsidP="00626F10">
      <w:pPr>
        <w:pStyle w:val="SectionVIHeader"/>
        <w:spacing w:before="0" w:after="0" w:line="240" w:lineRule="auto"/>
        <w:jc w:val="left"/>
        <w:rPr>
          <w:rFonts w:ascii="Arial" w:hAnsi="Arial" w:cs="Arial"/>
          <w:b w:val="0"/>
          <w:bCs w:val="0"/>
          <w:sz w:val="22"/>
          <w:szCs w:val="20"/>
          <w:u w:val="single"/>
          <w:lang w:val="es-ES"/>
        </w:rPr>
      </w:pPr>
    </w:p>
    <w:p w:rsidR="007A66A9" w:rsidRDefault="007A66A9" w:rsidP="00626F10">
      <w:pPr>
        <w:pStyle w:val="SectionVIHeader"/>
        <w:spacing w:before="0" w:after="0" w:line="240" w:lineRule="auto"/>
        <w:jc w:val="left"/>
        <w:rPr>
          <w:rFonts w:ascii="Arial" w:hAnsi="Arial" w:cs="Arial"/>
          <w:b w:val="0"/>
          <w:bCs w:val="0"/>
          <w:sz w:val="22"/>
          <w:szCs w:val="20"/>
          <w:u w:val="single"/>
          <w:lang w:val="es-ES"/>
        </w:rPr>
      </w:pPr>
    </w:p>
    <w:p w:rsidR="00626F10" w:rsidRPr="00C74B4B" w:rsidRDefault="00626F10" w:rsidP="00626F10">
      <w:pPr>
        <w:pStyle w:val="SectionVIHeader"/>
        <w:spacing w:before="0" w:after="0" w:line="240" w:lineRule="auto"/>
        <w:jc w:val="left"/>
        <w:rPr>
          <w:rFonts w:ascii="Arial" w:hAnsi="Arial" w:cs="Arial"/>
          <w:bCs w:val="0"/>
          <w:sz w:val="28"/>
          <w:szCs w:val="20"/>
          <w:u w:val="single"/>
          <w:lang w:val="es-ES"/>
        </w:rPr>
      </w:pPr>
      <w:r w:rsidRPr="00C74B4B">
        <w:rPr>
          <w:rFonts w:ascii="Arial" w:hAnsi="Arial" w:cs="Arial"/>
          <w:bCs w:val="0"/>
          <w:sz w:val="28"/>
          <w:szCs w:val="20"/>
          <w:u w:val="single"/>
          <w:lang w:val="es-ES"/>
        </w:rPr>
        <w:t>2. Plan de Entregas</w:t>
      </w:r>
    </w:p>
    <w:p w:rsidR="00626F10" w:rsidRPr="00C74B4B" w:rsidRDefault="00626F10" w:rsidP="00626F10">
      <w:pPr>
        <w:pStyle w:val="SectionVIHeader"/>
        <w:spacing w:before="0" w:after="0" w:line="240" w:lineRule="auto"/>
        <w:jc w:val="left"/>
        <w:rPr>
          <w:rFonts w:ascii="Arial" w:hAnsi="Arial" w:cs="Arial"/>
          <w:b w:val="0"/>
          <w:bCs w:val="0"/>
          <w:sz w:val="22"/>
          <w:szCs w:val="20"/>
          <w:u w:val="single"/>
          <w:lang w:val="es-ES"/>
        </w:rPr>
      </w:pPr>
    </w:p>
    <w:bookmarkEnd w:id="0"/>
    <w:p w:rsidR="00CA7234" w:rsidRDefault="00120C29" w:rsidP="00CA7234">
      <w:pPr>
        <w:autoSpaceDE w:val="0"/>
        <w:autoSpaceDN w:val="0"/>
        <w:adjustRightInd w:val="0"/>
        <w:spacing w:after="0" w:line="240" w:lineRule="auto"/>
        <w:jc w:val="both"/>
        <w:rPr>
          <w:rFonts w:ascii="Cambria" w:hAnsi="Cambria" w:cs="Cambria"/>
          <w:color w:val="000000"/>
          <w:sz w:val="24"/>
          <w:szCs w:val="24"/>
        </w:rPr>
      </w:pPr>
      <w:r>
        <w:rPr>
          <w:rFonts w:ascii="Cambria" w:hAnsi="Cambria" w:cs="Cambria"/>
          <w:color w:val="000000"/>
          <w:sz w:val="24"/>
          <w:szCs w:val="24"/>
          <w:lang w:val="es-ES"/>
        </w:rPr>
        <w:t xml:space="preserve">Para la entrega de los bienes </w:t>
      </w:r>
      <w:r w:rsidR="00CA7234" w:rsidRPr="00CA7234">
        <w:rPr>
          <w:rFonts w:ascii="Cambria" w:hAnsi="Cambria" w:cs="Cambria"/>
          <w:color w:val="000000"/>
          <w:sz w:val="24"/>
          <w:szCs w:val="24"/>
        </w:rPr>
        <w:t xml:space="preserve">será </w:t>
      </w:r>
      <w:r>
        <w:rPr>
          <w:rFonts w:ascii="Cambria" w:hAnsi="Cambria" w:cs="Cambria"/>
          <w:color w:val="000000"/>
          <w:sz w:val="24"/>
          <w:szCs w:val="24"/>
        </w:rPr>
        <w:t xml:space="preserve">en el local de Servicios Generales - Suministros    con presencia de </w:t>
      </w:r>
      <w:proofErr w:type="gramStart"/>
      <w:r>
        <w:rPr>
          <w:rFonts w:ascii="Cambria" w:hAnsi="Cambria" w:cs="Cambria"/>
          <w:color w:val="000000"/>
          <w:sz w:val="24"/>
          <w:szCs w:val="24"/>
        </w:rPr>
        <w:t>la</w:t>
      </w:r>
      <w:proofErr w:type="gramEnd"/>
      <w:r>
        <w:rPr>
          <w:rFonts w:ascii="Cambria" w:hAnsi="Cambria" w:cs="Cambria"/>
          <w:color w:val="000000"/>
          <w:sz w:val="24"/>
          <w:szCs w:val="24"/>
        </w:rPr>
        <w:t xml:space="preserve"> Órganos de Control del </w:t>
      </w:r>
      <w:proofErr w:type="spellStart"/>
      <w:r>
        <w:rPr>
          <w:rFonts w:ascii="Cambria" w:hAnsi="Cambria" w:cs="Cambria"/>
          <w:color w:val="000000"/>
          <w:sz w:val="24"/>
          <w:szCs w:val="24"/>
        </w:rPr>
        <w:t>MDN</w:t>
      </w:r>
      <w:proofErr w:type="spellEnd"/>
      <w:r w:rsidR="00CA7234" w:rsidRPr="00CA7234">
        <w:rPr>
          <w:rFonts w:ascii="Cambria" w:hAnsi="Cambria" w:cs="Cambria"/>
          <w:color w:val="000000"/>
          <w:sz w:val="24"/>
          <w:szCs w:val="24"/>
        </w:rPr>
        <w:t xml:space="preserve">, </w:t>
      </w:r>
      <w:r>
        <w:rPr>
          <w:rFonts w:ascii="Cambria" w:hAnsi="Cambria" w:cs="Cambria"/>
          <w:color w:val="000000"/>
          <w:sz w:val="24"/>
          <w:szCs w:val="24"/>
        </w:rPr>
        <w:t>así mismo la presencia del área técnica de la Dirección de Informática de la siguiente manera:</w:t>
      </w:r>
    </w:p>
    <w:p w:rsidR="00CA7234" w:rsidRPr="00CA7234" w:rsidRDefault="00CA7234" w:rsidP="00CA7234">
      <w:pPr>
        <w:autoSpaceDE w:val="0"/>
        <w:autoSpaceDN w:val="0"/>
        <w:adjustRightInd w:val="0"/>
        <w:spacing w:after="0" w:line="240" w:lineRule="auto"/>
        <w:rPr>
          <w:rFonts w:ascii="Cambria" w:hAnsi="Cambria" w:cs="Cambria"/>
          <w:color w:val="000000"/>
          <w:sz w:val="24"/>
          <w:szCs w:val="24"/>
        </w:rPr>
      </w:pPr>
    </w:p>
    <w:p w:rsidR="00CA7234" w:rsidRDefault="00CA7234" w:rsidP="001039BC">
      <w:pPr>
        <w:autoSpaceDE w:val="0"/>
        <w:autoSpaceDN w:val="0"/>
        <w:adjustRightInd w:val="0"/>
        <w:spacing w:after="3" w:line="240" w:lineRule="auto"/>
        <w:jc w:val="both"/>
        <w:rPr>
          <w:rFonts w:ascii="Cambria" w:hAnsi="Cambria" w:cs="Cambria"/>
          <w:color w:val="000000"/>
          <w:sz w:val="24"/>
          <w:szCs w:val="24"/>
        </w:rPr>
      </w:pPr>
      <w:r w:rsidRPr="00CA7234">
        <w:rPr>
          <w:rFonts w:ascii="Cambria" w:hAnsi="Cambria" w:cs="Cambria"/>
          <w:b/>
          <w:bCs/>
          <w:color w:val="000000"/>
          <w:sz w:val="24"/>
          <w:szCs w:val="24"/>
        </w:rPr>
        <w:t xml:space="preserve">a. </w:t>
      </w:r>
      <w:r w:rsidRPr="00CA7234">
        <w:rPr>
          <w:rFonts w:ascii="Cambria" w:hAnsi="Cambria" w:cs="Cambria"/>
          <w:color w:val="000000"/>
          <w:sz w:val="24"/>
          <w:szCs w:val="24"/>
        </w:rPr>
        <w:t xml:space="preserve">La firma adjudicada deberá proveer los bienes/servicios ante cada pedido realizado al respecto por el Ministerio de Defensa Nacional, mediante las Órdenes de Compra/Servicio emitidas por la misma, a ser gestionadas por parte del Departamento de Suministros con el Proveedor. </w:t>
      </w:r>
    </w:p>
    <w:p w:rsidR="00CA7234" w:rsidRPr="00CA7234" w:rsidRDefault="00CA7234" w:rsidP="001039BC">
      <w:pPr>
        <w:autoSpaceDE w:val="0"/>
        <w:autoSpaceDN w:val="0"/>
        <w:adjustRightInd w:val="0"/>
        <w:spacing w:after="3" w:line="240" w:lineRule="auto"/>
        <w:jc w:val="both"/>
        <w:rPr>
          <w:rFonts w:ascii="Cambria" w:hAnsi="Cambria" w:cs="Cambria"/>
          <w:color w:val="000000"/>
          <w:sz w:val="24"/>
          <w:szCs w:val="24"/>
        </w:rPr>
      </w:pPr>
    </w:p>
    <w:p w:rsidR="00CA7234" w:rsidRDefault="00CA7234" w:rsidP="001039BC">
      <w:pPr>
        <w:autoSpaceDE w:val="0"/>
        <w:autoSpaceDN w:val="0"/>
        <w:adjustRightInd w:val="0"/>
        <w:spacing w:after="3" w:line="240" w:lineRule="auto"/>
        <w:jc w:val="both"/>
        <w:rPr>
          <w:rFonts w:ascii="Cambria" w:hAnsi="Cambria" w:cs="Cambria"/>
          <w:color w:val="000000"/>
          <w:sz w:val="24"/>
          <w:szCs w:val="24"/>
        </w:rPr>
      </w:pPr>
      <w:r w:rsidRPr="00CA7234">
        <w:rPr>
          <w:rFonts w:ascii="Cambria" w:hAnsi="Cambria" w:cs="Cambria"/>
          <w:b/>
          <w:bCs/>
          <w:color w:val="000000"/>
          <w:sz w:val="24"/>
          <w:szCs w:val="24"/>
        </w:rPr>
        <w:t xml:space="preserve">b. </w:t>
      </w:r>
      <w:r w:rsidRPr="00CA7234">
        <w:rPr>
          <w:rFonts w:ascii="Cambria" w:hAnsi="Cambria" w:cs="Cambria"/>
          <w:color w:val="000000"/>
          <w:sz w:val="24"/>
          <w:szCs w:val="24"/>
        </w:rPr>
        <w:t xml:space="preserve">Una vez </w:t>
      </w:r>
      <w:proofErr w:type="spellStart"/>
      <w:r w:rsidRPr="00CA7234">
        <w:rPr>
          <w:rFonts w:ascii="Cambria" w:hAnsi="Cambria" w:cs="Cambria"/>
          <w:color w:val="000000"/>
          <w:sz w:val="24"/>
          <w:szCs w:val="24"/>
        </w:rPr>
        <w:t>recepcionada</w:t>
      </w:r>
      <w:proofErr w:type="spellEnd"/>
      <w:r w:rsidRPr="00CA7234">
        <w:rPr>
          <w:rFonts w:ascii="Cambria" w:hAnsi="Cambria" w:cs="Cambria"/>
          <w:color w:val="000000"/>
          <w:sz w:val="24"/>
          <w:szCs w:val="24"/>
        </w:rPr>
        <w:t xml:space="preserve"> las Órdenes de Compra/Servicio emitidas por la Dirección General de Administración y Finanzas, el Proveedor contará con 10 (Diez) días hábiles para hacer entrega al Departamento de Suministros de la Dirección General de Administración y Finanzas del </w:t>
      </w:r>
      <w:proofErr w:type="spellStart"/>
      <w:r w:rsidRPr="00CA7234">
        <w:rPr>
          <w:rFonts w:ascii="Cambria" w:hAnsi="Cambria" w:cs="Cambria"/>
          <w:color w:val="000000"/>
          <w:sz w:val="24"/>
          <w:szCs w:val="24"/>
        </w:rPr>
        <w:t>MDN</w:t>
      </w:r>
      <w:proofErr w:type="spellEnd"/>
      <w:r w:rsidRPr="00CA7234">
        <w:rPr>
          <w:rFonts w:ascii="Cambria" w:hAnsi="Cambria" w:cs="Cambria"/>
          <w:color w:val="000000"/>
          <w:sz w:val="24"/>
          <w:szCs w:val="24"/>
        </w:rPr>
        <w:t xml:space="preserve">, situado en Avda. Mariscal López esquina Vicepresidente Sánchez, lo solicitado en las Órdenes de Compra/Servicio. </w:t>
      </w:r>
    </w:p>
    <w:p w:rsidR="00CA7234" w:rsidRPr="00CA7234" w:rsidRDefault="00CA7234" w:rsidP="001039BC">
      <w:pPr>
        <w:autoSpaceDE w:val="0"/>
        <w:autoSpaceDN w:val="0"/>
        <w:adjustRightInd w:val="0"/>
        <w:spacing w:after="3" w:line="240" w:lineRule="auto"/>
        <w:jc w:val="both"/>
        <w:rPr>
          <w:rFonts w:ascii="Cambria" w:hAnsi="Cambria" w:cs="Cambria"/>
          <w:color w:val="000000"/>
          <w:sz w:val="24"/>
          <w:szCs w:val="24"/>
        </w:rPr>
      </w:pPr>
    </w:p>
    <w:p w:rsidR="00CA7234" w:rsidRPr="00CA7234" w:rsidRDefault="005A65EE" w:rsidP="001039BC">
      <w:pPr>
        <w:autoSpaceDE w:val="0"/>
        <w:autoSpaceDN w:val="0"/>
        <w:adjustRightInd w:val="0"/>
        <w:spacing w:after="0" w:line="240" w:lineRule="auto"/>
        <w:jc w:val="both"/>
        <w:rPr>
          <w:rFonts w:ascii="Cambria" w:hAnsi="Cambria" w:cs="Cambria"/>
          <w:color w:val="000000"/>
          <w:sz w:val="24"/>
          <w:szCs w:val="24"/>
        </w:rPr>
      </w:pPr>
      <w:r>
        <w:rPr>
          <w:rFonts w:ascii="Cambria" w:hAnsi="Cambria" w:cs="Cambria"/>
          <w:b/>
          <w:bCs/>
          <w:color w:val="000000"/>
          <w:sz w:val="24"/>
          <w:szCs w:val="24"/>
        </w:rPr>
        <w:t xml:space="preserve">c. </w:t>
      </w:r>
      <w:r w:rsidR="00CA7234" w:rsidRPr="00CA7234">
        <w:rPr>
          <w:rFonts w:ascii="Cambria" w:hAnsi="Cambria" w:cs="Cambria"/>
          <w:color w:val="000000"/>
          <w:sz w:val="24"/>
          <w:szCs w:val="24"/>
        </w:rPr>
        <w:t xml:space="preserve">Para el caso de los Lotes Nº 1, 2, 3, 4, 5, 6, </w:t>
      </w:r>
      <w:r w:rsidR="00CA7234">
        <w:rPr>
          <w:rFonts w:ascii="Cambria" w:hAnsi="Cambria" w:cs="Cambria"/>
          <w:color w:val="000000"/>
          <w:sz w:val="24"/>
          <w:szCs w:val="24"/>
        </w:rPr>
        <w:t xml:space="preserve">7 y 8 </w:t>
      </w:r>
      <w:r w:rsidR="00CA7234" w:rsidRPr="00CA7234">
        <w:rPr>
          <w:rFonts w:ascii="Cambria" w:hAnsi="Cambria" w:cs="Cambria"/>
          <w:color w:val="000000"/>
          <w:sz w:val="24"/>
          <w:szCs w:val="24"/>
        </w:rPr>
        <w:t xml:space="preserve">se </w:t>
      </w:r>
      <w:proofErr w:type="gramStart"/>
      <w:r w:rsidR="00CA7234" w:rsidRPr="00CA7234">
        <w:rPr>
          <w:rFonts w:ascii="Cambria" w:hAnsi="Cambria" w:cs="Cambria"/>
          <w:color w:val="000000"/>
          <w:sz w:val="24"/>
          <w:szCs w:val="24"/>
        </w:rPr>
        <w:t>aplicará</w:t>
      </w:r>
      <w:proofErr w:type="gramEnd"/>
      <w:r w:rsidR="00CA7234" w:rsidRPr="00CA7234">
        <w:rPr>
          <w:rFonts w:ascii="Cambria" w:hAnsi="Cambria" w:cs="Cambria"/>
          <w:color w:val="000000"/>
          <w:sz w:val="24"/>
          <w:szCs w:val="24"/>
        </w:rPr>
        <w:t xml:space="preserve"> el siguiente procedimiento: </w:t>
      </w:r>
    </w:p>
    <w:p w:rsidR="00CA7234" w:rsidRPr="00CA7234" w:rsidRDefault="00CA7234" w:rsidP="001039BC">
      <w:pPr>
        <w:autoSpaceDE w:val="0"/>
        <w:autoSpaceDN w:val="0"/>
        <w:adjustRightInd w:val="0"/>
        <w:spacing w:after="0" w:line="240" w:lineRule="auto"/>
        <w:jc w:val="both"/>
        <w:rPr>
          <w:rFonts w:ascii="Cambria" w:hAnsi="Cambria" w:cs="Cambria"/>
          <w:color w:val="000000"/>
          <w:sz w:val="24"/>
          <w:szCs w:val="24"/>
        </w:rPr>
      </w:pPr>
      <w:r w:rsidRPr="00CA7234">
        <w:rPr>
          <w:rFonts w:ascii="Cambria" w:hAnsi="Cambria" w:cs="Cambria"/>
          <w:b/>
          <w:bCs/>
          <w:color w:val="000000"/>
          <w:sz w:val="24"/>
          <w:szCs w:val="24"/>
        </w:rPr>
        <w:lastRenderedPageBreak/>
        <w:t xml:space="preserve">Paso 1: </w:t>
      </w:r>
      <w:r w:rsidRPr="00CA7234">
        <w:rPr>
          <w:rFonts w:ascii="Cambria" w:hAnsi="Cambria" w:cs="Cambria"/>
          <w:color w:val="000000"/>
          <w:sz w:val="24"/>
          <w:szCs w:val="24"/>
        </w:rPr>
        <w:t>El Departamento de Suministros y Comité de Recepción</w:t>
      </w:r>
      <w:r w:rsidR="005A65EE">
        <w:rPr>
          <w:rFonts w:ascii="Cambria" w:hAnsi="Cambria" w:cs="Cambria"/>
          <w:color w:val="000000"/>
          <w:sz w:val="24"/>
          <w:szCs w:val="24"/>
        </w:rPr>
        <w:t xml:space="preserve"> que será nombrado en la Resolución de Adjudicación</w:t>
      </w:r>
      <w:r w:rsidRPr="00CA7234">
        <w:rPr>
          <w:rFonts w:ascii="Cambria" w:hAnsi="Cambria" w:cs="Cambria"/>
          <w:color w:val="000000"/>
          <w:sz w:val="24"/>
          <w:szCs w:val="24"/>
        </w:rPr>
        <w:t>, pro</w:t>
      </w:r>
      <w:r w:rsidR="005A65EE">
        <w:rPr>
          <w:rFonts w:ascii="Cambria" w:hAnsi="Cambria" w:cs="Cambria"/>
          <w:color w:val="000000"/>
          <w:sz w:val="24"/>
          <w:szCs w:val="24"/>
        </w:rPr>
        <w:t xml:space="preserve">cederá a </w:t>
      </w:r>
      <w:proofErr w:type="spellStart"/>
      <w:r w:rsidR="005A65EE">
        <w:rPr>
          <w:rFonts w:ascii="Cambria" w:hAnsi="Cambria" w:cs="Cambria"/>
          <w:color w:val="000000"/>
          <w:sz w:val="24"/>
          <w:szCs w:val="24"/>
        </w:rPr>
        <w:t>recepcionar</w:t>
      </w:r>
      <w:proofErr w:type="spellEnd"/>
      <w:r w:rsidR="005A65EE">
        <w:rPr>
          <w:rFonts w:ascii="Cambria" w:hAnsi="Cambria" w:cs="Cambria"/>
          <w:color w:val="000000"/>
          <w:sz w:val="24"/>
          <w:szCs w:val="24"/>
        </w:rPr>
        <w:t xml:space="preserve"> los bienes.</w:t>
      </w:r>
    </w:p>
    <w:p w:rsidR="004D377C" w:rsidRPr="00CA7234" w:rsidRDefault="00CA7234" w:rsidP="001039BC">
      <w:pPr>
        <w:spacing w:after="0" w:line="240" w:lineRule="auto"/>
        <w:jc w:val="both"/>
        <w:rPr>
          <w:rFonts w:ascii="Arial" w:eastAsia="Times New Roman" w:hAnsi="Arial" w:cs="Arial"/>
          <w:b/>
          <w:sz w:val="24"/>
          <w:szCs w:val="24"/>
          <w:highlight w:val="yellow"/>
          <w:lang w:val="es-ES"/>
        </w:rPr>
      </w:pPr>
      <w:r w:rsidRPr="00CA7234">
        <w:rPr>
          <w:rFonts w:ascii="Cambria" w:hAnsi="Cambria" w:cs="Cambria"/>
          <w:b/>
          <w:bCs/>
          <w:color w:val="000000"/>
          <w:sz w:val="24"/>
          <w:szCs w:val="24"/>
        </w:rPr>
        <w:t xml:space="preserve">Paso 2: </w:t>
      </w:r>
      <w:r w:rsidRPr="00CA7234">
        <w:rPr>
          <w:rFonts w:ascii="Cambria" w:hAnsi="Cambria" w:cs="Cambria"/>
          <w:color w:val="000000"/>
          <w:sz w:val="24"/>
          <w:szCs w:val="24"/>
        </w:rPr>
        <w:t xml:space="preserve">La Dirección de Informática del </w:t>
      </w:r>
      <w:proofErr w:type="spellStart"/>
      <w:r w:rsidRPr="00CA7234">
        <w:rPr>
          <w:rFonts w:ascii="Cambria" w:hAnsi="Cambria" w:cs="Cambria"/>
          <w:color w:val="000000"/>
          <w:sz w:val="24"/>
          <w:szCs w:val="24"/>
        </w:rPr>
        <w:t>MDN</w:t>
      </w:r>
      <w:proofErr w:type="spellEnd"/>
      <w:r w:rsidRPr="00CA7234">
        <w:rPr>
          <w:rFonts w:ascii="Cambria" w:hAnsi="Cambria" w:cs="Cambria"/>
          <w:color w:val="000000"/>
          <w:sz w:val="24"/>
          <w:szCs w:val="24"/>
        </w:rPr>
        <w:t xml:space="preserve">, realizará las inspecciones necesarias, pudiendo para el efecto solicitar el apoyo a otras áreas técnicas de conformidad a la naturaleza de los bienes proveídos. Los Productos proveídos deben ser y corresponder exactamente a lo ofertado por el Proveedor adjudicado. Esta inspección y prueba para su aprobación deberá cumplirse con la Emisión del </w:t>
      </w:r>
      <w:r w:rsidRPr="00CA7234">
        <w:rPr>
          <w:rFonts w:ascii="Cambria" w:hAnsi="Cambria" w:cs="Cambria"/>
          <w:b/>
          <w:bCs/>
          <w:color w:val="000000"/>
          <w:sz w:val="24"/>
          <w:szCs w:val="24"/>
          <w:u w:val="single"/>
        </w:rPr>
        <w:t>ACTA FINAL DE RECEPCIÓN DE LOS BIENES</w:t>
      </w:r>
      <w:r w:rsidRPr="00CA7234">
        <w:rPr>
          <w:rFonts w:ascii="Cambria" w:hAnsi="Cambria" w:cs="Cambria"/>
          <w:color w:val="000000"/>
          <w:sz w:val="24"/>
          <w:szCs w:val="24"/>
        </w:rPr>
        <w:t>, copia de la cual será proveída al Proveedor.</w:t>
      </w:r>
    </w:p>
    <w:p w:rsidR="005C5A79" w:rsidRDefault="005C5A79" w:rsidP="005863AC">
      <w:pPr>
        <w:spacing w:after="0" w:line="240" w:lineRule="auto"/>
        <w:jc w:val="both"/>
        <w:rPr>
          <w:rFonts w:ascii="Arial" w:eastAsia="Times New Roman" w:hAnsi="Arial" w:cs="Arial"/>
          <w:b/>
          <w:sz w:val="36"/>
          <w:szCs w:val="20"/>
          <w:highlight w:val="yellow"/>
          <w:lang w:val="es-ES"/>
        </w:rPr>
      </w:pPr>
    </w:p>
    <w:p w:rsidR="005C5A79" w:rsidRDefault="005C5A79" w:rsidP="005863AC">
      <w:pPr>
        <w:spacing w:after="0" w:line="240" w:lineRule="auto"/>
        <w:jc w:val="both"/>
        <w:rPr>
          <w:rFonts w:ascii="Arial" w:eastAsia="Times New Roman" w:hAnsi="Arial" w:cs="Arial"/>
          <w:b/>
          <w:sz w:val="36"/>
          <w:szCs w:val="20"/>
          <w:highlight w:val="yellow"/>
          <w:lang w:val="es-ES"/>
        </w:rPr>
      </w:pPr>
    </w:p>
    <w:p w:rsidR="005C5A79" w:rsidRPr="00C74B4B" w:rsidRDefault="005C5A79" w:rsidP="005863AC">
      <w:pPr>
        <w:spacing w:after="0" w:line="240" w:lineRule="auto"/>
        <w:jc w:val="both"/>
        <w:rPr>
          <w:rFonts w:ascii="Arial" w:eastAsia="Times New Roman" w:hAnsi="Arial" w:cs="Arial"/>
          <w:b/>
          <w:sz w:val="36"/>
          <w:szCs w:val="20"/>
          <w:highlight w:val="yellow"/>
          <w:lang w:val="es-ES"/>
        </w:rPr>
      </w:pPr>
    </w:p>
    <w:p w:rsidR="004D377C" w:rsidRPr="00C74B4B" w:rsidRDefault="004D377C" w:rsidP="005863AC">
      <w:pPr>
        <w:spacing w:after="0" w:line="240" w:lineRule="auto"/>
        <w:jc w:val="both"/>
        <w:rPr>
          <w:rFonts w:ascii="Arial" w:eastAsia="Times New Roman" w:hAnsi="Arial" w:cs="Arial"/>
          <w:b/>
          <w:sz w:val="36"/>
          <w:szCs w:val="20"/>
          <w:highlight w:val="yellow"/>
          <w:lang w:val="es-ES"/>
        </w:rPr>
      </w:pPr>
    </w:p>
    <w:p w:rsidR="00E4280A" w:rsidRDefault="00E4280A" w:rsidP="005863AC">
      <w:pPr>
        <w:spacing w:after="0" w:line="240" w:lineRule="auto"/>
        <w:jc w:val="both"/>
        <w:rPr>
          <w:rFonts w:ascii="Arial" w:eastAsia="Times New Roman" w:hAnsi="Arial" w:cs="Arial"/>
          <w:b/>
          <w:sz w:val="36"/>
          <w:szCs w:val="20"/>
          <w:lang w:val="es-ES"/>
        </w:rPr>
      </w:pPr>
      <w:r w:rsidRPr="00C74B4B">
        <w:rPr>
          <w:rFonts w:ascii="Arial" w:eastAsia="Times New Roman" w:hAnsi="Arial" w:cs="Arial"/>
          <w:b/>
          <w:sz w:val="36"/>
          <w:szCs w:val="20"/>
          <w:highlight w:val="yellow"/>
          <w:lang w:val="es-ES"/>
        </w:rPr>
        <w:t>EL ANEXO  D FORMULARIOS SE ENCUENTRA EN  ARCHIVO APARTE, A TAL EFECTO LA CONVOCA</w:t>
      </w:r>
      <w:r w:rsidR="00C53A7F" w:rsidRPr="00C74B4B">
        <w:rPr>
          <w:rFonts w:ascii="Arial" w:eastAsia="Times New Roman" w:hAnsi="Arial" w:cs="Arial"/>
          <w:b/>
          <w:sz w:val="36"/>
          <w:szCs w:val="20"/>
          <w:highlight w:val="yellow"/>
          <w:lang w:val="es-ES"/>
        </w:rPr>
        <w:t>N</w:t>
      </w:r>
      <w:r w:rsidRPr="00C74B4B">
        <w:rPr>
          <w:rFonts w:ascii="Arial" w:eastAsia="Times New Roman" w:hAnsi="Arial" w:cs="Arial"/>
          <w:b/>
          <w:sz w:val="36"/>
          <w:szCs w:val="20"/>
          <w:highlight w:val="yellow"/>
          <w:lang w:val="es-ES"/>
        </w:rPr>
        <w:t>TE DEBERÁ MANTENERLO EN FORMATO WORD A FIN DE QUE E</w:t>
      </w:r>
      <w:r w:rsidR="00C53A7F" w:rsidRPr="00C74B4B">
        <w:rPr>
          <w:rFonts w:ascii="Arial" w:eastAsia="Times New Roman" w:hAnsi="Arial" w:cs="Arial"/>
          <w:b/>
          <w:sz w:val="36"/>
          <w:szCs w:val="20"/>
          <w:highlight w:val="yellow"/>
          <w:lang w:val="es-ES"/>
        </w:rPr>
        <w:t>L</w:t>
      </w:r>
      <w:r w:rsidRPr="00C74B4B">
        <w:rPr>
          <w:rFonts w:ascii="Arial" w:eastAsia="Times New Roman" w:hAnsi="Arial" w:cs="Arial"/>
          <w:b/>
          <w:sz w:val="36"/>
          <w:szCs w:val="20"/>
          <w:highlight w:val="yellow"/>
          <w:lang w:val="es-ES"/>
        </w:rPr>
        <w:t xml:space="preserve"> OFERENTE LO PUEDA UTILIZAR EN LA PREPARACION DE SU OFERTA.</w:t>
      </w:r>
    </w:p>
    <w:p w:rsidR="00EB2021" w:rsidRDefault="00EB2021" w:rsidP="005863AC">
      <w:pPr>
        <w:spacing w:after="0" w:line="240" w:lineRule="auto"/>
        <w:jc w:val="both"/>
        <w:rPr>
          <w:rFonts w:ascii="Arial" w:eastAsia="Times New Roman" w:hAnsi="Arial" w:cs="Arial"/>
          <w:b/>
          <w:sz w:val="36"/>
          <w:szCs w:val="20"/>
          <w:lang w:val="es-ES"/>
        </w:rPr>
      </w:pPr>
    </w:p>
    <w:p w:rsidR="00EB2021" w:rsidRDefault="00EB2021" w:rsidP="005863AC">
      <w:pPr>
        <w:spacing w:after="0" w:line="240" w:lineRule="auto"/>
        <w:jc w:val="both"/>
        <w:rPr>
          <w:rFonts w:ascii="Arial" w:eastAsia="Times New Roman" w:hAnsi="Arial" w:cs="Arial"/>
          <w:b/>
          <w:sz w:val="36"/>
          <w:szCs w:val="20"/>
          <w:lang w:val="es-ES"/>
        </w:rPr>
      </w:pPr>
    </w:p>
    <w:p w:rsidR="00EB2021" w:rsidRDefault="00EB2021" w:rsidP="005863AC">
      <w:pPr>
        <w:spacing w:after="0" w:line="240" w:lineRule="auto"/>
        <w:jc w:val="both"/>
        <w:rPr>
          <w:rFonts w:ascii="Arial" w:eastAsia="Times New Roman" w:hAnsi="Arial" w:cs="Arial"/>
          <w:b/>
          <w:sz w:val="36"/>
          <w:szCs w:val="20"/>
          <w:lang w:val="es-ES"/>
        </w:rPr>
      </w:pPr>
    </w:p>
    <w:p w:rsidR="00EB2021" w:rsidRDefault="00EB2021" w:rsidP="005863AC">
      <w:pPr>
        <w:spacing w:after="0" w:line="240" w:lineRule="auto"/>
        <w:jc w:val="both"/>
        <w:rPr>
          <w:rFonts w:ascii="Arial" w:eastAsia="Times New Roman" w:hAnsi="Arial" w:cs="Arial"/>
          <w:b/>
          <w:sz w:val="36"/>
          <w:szCs w:val="20"/>
          <w:lang w:val="es-ES"/>
        </w:rPr>
      </w:pPr>
    </w:p>
    <w:p w:rsidR="00EB2021" w:rsidRDefault="00EB2021" w:rsidP="005863AC">
      <w:pPr>
        <w:spacing w:after="0" w:line="240" w:lineRule="auto"/>
        <w:jc w:val="both"/>
        <w:rPr>
          <w:rFonts w:ascii="Arial" w:eastAsia="Times New Roman" w:hAnsi="Arial" w:cs="Arial"/>
          <w:b/>
          <w:sz w:val="36"/>
          <w:szCs w:val="20"/>
          <w:lang w:val="es-ES"/>
        </w:rPr>
      </w:pPr>
    </w:p>
    <w:p w:rsidR="00EB2021" w:rsidRDefault="00EB2021" w:rsidP="005863AC">
      <w:pPr>
        <w:spacing w:after="0" w:line="240" w:lineRule="auto"/>
        <w:jc w:val="both"/>
        <w:rPr>
          <w:rFonts w:ascii="Arial" w:eastAsia="Times New Roman" w:hAnsi="Arial" w:cs="Arial"/>
          <w:b/>
          <w:sz w:val="36"/>
          <w:szCs w:val="20"/>
          <w:lang w:val="es-ES"/>
        </w:rPr>
      </w:pPr>
    </w:p>
    <w:p w:rsidR="00EB2021" w:rsidRDefault="00EB2021" w:rsidP="005863AC">
      <w:pPr>
        <w:spacing w:after="0" w:line="240" w:lineRule="auto"/>
        <w:jc w:val="both"/>
        <w:rPr>
          <w:rFonts w:ascii="Arial" w:eastAsia="Times New Roman" w:hAnsi="Arial" w:cs="Arial"/>
          <w:b/>
          <w:sz w:val="36"/>
          <w:szCs w:val="20"/>
          <w:lang w:val="es-ES"/>
        </w:rPr>
      </w:pPr>
    </w:p>
    <w:p w:rsidR="00EB2021" w:rsidRDefault="00EB2021" w:rsidP="005863AC">
      <w:pPr>
        <w:spacing w:after="0" w:line="240" w:lineRule="auto"/>
        <w:jc w:val="both"/>
        <w:rPr>
          <w:rFonts w:ascii="Arial" w:eastAsia="Times New Roman" w:hAnsi="Arial" w:cs="Arial"/>
          <w:b/>
          <w:sz w:val="36"/>
          <w:szCs w:val="20"/>
          <w:lang w:val="es-ES"/>
        </w:rPr>
      </w:pPr>
    </w:p>
    <w:p w:rsidR="00EB2021" w:rsidRDefault="00EB2021" w:rsidP="005863AC">
      <w:pPr>
        <w:spacing w:after="0" w:line="240" w:lineRule="auto"/>
        <w:jc w:val="both"/>
        <w:rPr>
          <w:rFonts w:ascii="Arial" w:eastAsia="Times New Roman" w:hAnsi="Arial" w:cs="Arial"/>
          <w:b/>
          <w:sz w:val="36"/>
          <w:szCs w:val="20"/>
          <w:lang w:val="es-ES"/>
        </w:rPr>
      </w:pPr>
    </w:p>
    <w:p w:rsidR="00EB2021" w:rsidRDefault="00EB2021" w:rsidP="005863AC">
      <w:pPr>
        <w:spacing w:after="0" w:line="240" w:lineRule="auto"/>
        <w:jc w:val="both"/>
        <w:rPr>
          <w:rFonts w:ascii="Arial" w:eastAsia="Times New Roman" w:hAnsi="Arial" w:cs="Arial"/>
          <w:b/>
          <w:sz w:val="36"/>
          <w:szCs w:val="20"/>
          <w:lang w:val="es-ES"/>
        </w:rPr>
      </w:pPr>
    </w:p>
    <w:p w:rsidR="00EB2021" w:rsidRDefault="00EB2021" w:rsidP="005863AC">
      <w:pPr>
        <w:spacing w:after="0" w:line="240" w:lineRule="auto"/>
        <w:jc w:val="both"/>
        <w:rPr>
          <w:rFonts w:ascii="Arial" w:eastAsia="Times New Roman" w:hAnsi="Arial" w:cs="Arial"/>
          <w:b/>
          <w:sz w:val="36"/>
          <w:szCs w:val="20"/>
          <w:lang w:val="es-ES"/>
        </w:rPr>
      </w:pPr>
    </w:p>
    <w:p w:rsidR="00EB2021" w:rsidRDefault="00EB2021" w:rsidP="005863AC">
      <w:pPr>
        <w:spacing w:after="0" w:line="240" w:lineRule="auto"/>
        <w:jc w:val="both"/>
        <w:rPr>
          <w:rFonts w:ascii="Arial" w:eastAsia="Times New Roman" w:hAnsi="Arial" w:cs="Arial"/>
          <w:b/>
          <w:sz w:val="36"/>
          <w:szCs w:val="20"/>
          <w:lang w:val="es-ES"/>
        </w:rPr>
      </w:pPr>
    </w:p>
    <w:p w:rsidR="005A65EE" w:rsidRDefault="005A65EE" w:rsidP="005863AC">
      <w:pPr>
        <w:spacing w:after="0" w:line="240" w:lineRule="auto"/>
        <w:jc w:val="both"/>
        <w:rPr>
          <w:rFonts w:ascii="Arial" w:eastAsia="Times New Roman" w:hAnsi="Arial" w:cs="Arial"/>
          <w:b/>
          <w:sz w:val="36"/>
          <w:szCs w:val="20"/>
          <w:lang w:val="es-ES"/>
        </w:rPr>
      </w:pPr>
    </w:p>
    <w:p w:rsidR="005A65EE" w:rsidRDefault="005A65EE" w:rsidP="005863AC">
      <w:pPr>
        <w:spacing w:after="0" w:line="240" w:lineRule="auto"/>
        <w:jc w:val="both"/>
        <w:rPr>
          <w:rFonts w:ascii="Arial" w:eastAsia="Times New Roman" w:hAnsi="Arial" w:cs="Arial"/>
          <w:b/>
          <w:sz w:val="36"/>
          <w:szCs w:val="20"/>
          <w:lang w:val="es-ES"/>
        </w:rPr>
      </w:pPr>
    </w:p>
    <w:p w:rsidR="005A65EE" w:rsidRDefault="005A65EE" w:rsidP="005863AC">
      <w:pPr>
        <w:spacing w:after="0" w:line="240" w:lineRule="auto"/>
        <w:jc w:val="both"/>
        <w:rPr>
          <w:rFonts w:ascii="Arial" w:eastAsia="Times New Roman" w:hAnsi="Arial" w:cs="Arial"/>
          <w:b/>
          <w:sz w:val="36"/>
          <w:szCs w:val="20"/>
          <w:lang w:val="es-ES"/>
        </w:rPr>
      </w:pPr>
    </w:p>
    <w:p w:rsidR="005A65EE" w:rsidRDefault="005A65EE" w:rsidP="005863AC">
      <w:pPr>
        <w:spacing w:after="0" w:line="240" w:lineRule="auto"/>
        <w:jc w:val="both"/>
        <w:rPr>
          <w:rFonts w:ascii="Arial" w:eastAsia="Times New Roman" w:hAnsi="Arial" w:cs="Arial"/>
          <w:b/>
          <w:sz w:val="36"/>
          <w:szCs w:val="20"/>
          <w:lang w:val="es-ES"/>
        </w:rPr>
      </w:pPr>
    </w:p>
    <w:p w:rsidR="005A65EE" w:rsidRDefault="005A65EE" w:rsidP="005863AC">
      <w:pPr>
        <w:spacing w:after="0" w:line="240" w:lineRule="auto"/>
        <w:jc w:val="both"/>
        <w:rPr>
          <w:rFonts w:ascii="Arial" w:eastAsia="Times New Roman" w:hAnsi="Arial" w:cs="Arial"/>
          <w:b/>
          <w:sz w:val="36"/>
          <w:szCs w:val="20"/>
          <w:lang w:val="es-ES"/>
        </w:rPr>
      </w:pPr>
    </w:p>
    <w:p w:rsidR="006119A4" w:rsidRPr="00C74B4B" w:rsidRDefault="0012194C" w:rsidP="004D377C">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jc w:val="center"/>
        <w:rPr>
          <w:rFonts w:ascii="Arial" w:eastAsia="Times New Roman" w:hAnsi="Arial" w:cs="Arial"/>
          <w:b/>
          <w:sz w:val="44"/>
          <w:szCs w:val="20"/>
          <w:lang w:val="es-ES"/>
        </w:rPr>
      </w:pPr>
      <w:r w:rsidRPr="00C74B4B">
        <w:rPr>
          <w:rFonts w:ascii="Arial" w:eastAsia="Times New Roman" w:hAnsi="Arial" w:cs="Arial"/>
          <w:b/>
          <w:sz w:val="44"/>
          <w:szCs w:val="20"/>
          <w:lang w:val="es-ES"/>
        </w:rPr>
        <w:t>ANEXO E</w:t>
      </w:r>
    </w:p>
    <w:p w:rsidR="006119A4" w:rsidRPr="00C74B4B" w:rsidRDefault="006119A4" w:rsidP="005863AC">
      <w:pPr>
        <w:spacing w:after="0" w:line="240" w:lineRule="auto"/>
        <w:jc w:val="both"/>
        <w:rPr>
          <w:rFonts w:ascii="Arial" w:eastAsia="Times New Roman" w:hAnsi="Arial" w:cs="Arial"/>
          <w:sz w:val="18"/>
          <w:szCs w:val="16"/>
          <w:lang w:val="es-ES" w:eastAsia="es-ES"/>
        </w:rPr>
      </w:pPr>
    </w:p>
    <w:p w:rsidR="006119A4" w:rsidRPr="00C74B4B" w:rsidRDefault="0012194C" w:rsidP="006119A4">
      <w:pPr>
        <w:spacing w:after="0" w:line="240" w:lineRule="auto"/>
        <w:jc w:val="center"/>
        <w:rPr>
          <w:rFonts w:ascii="Arial" w:hAnsi="Arial" w:cs="Arial"/>
          <w:b/>
          <w:sz w:val="36"/>
          <w:u w:val="single"/>
        </w:rPr>
      </w:pPr>
      <w:r w:rsidRPr="00C74B4B">
        <w:rPr>
          <w:rFonts w:ascii="Arial" w:hAnsi="Arial" w:cs="Arial"/>
          <w:b/>
          <w:sz w:val="40"/>
          <w:u w:val="single"/>
        </w:rPr>
        <w:t>DOCUMENTOS DE LA OFERTA</w:t>
      </w:r>
    </w:p>
    <w:p w:rsidR="006119A4" w:rsidRPr="00C74B4B" w:rsidRDefault="006119A4" w:rsidP="006119A4">
      <w:pPr>
        <w:spacing w:after="0" w:line="240" w:lineRule="auto"/>
        <w:rPr>
          <w:rFonts w:ascii="Arial" w:hAnsi="Arial" w:cs="Arial"/>
          <w:sz w:val="24"/>
        </w:rPr>
      </w:pPr>
    </w:p>
    <w:tbl>
      <w:tblPr>
        <w:tblW w:w="10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31"/>
      </w:tblGrid>
      <w:tr w:rsidR="00A93666" w:rsidRPr="00C74B4B" w:rsidTr="00E402E1">
        <w:trPr>
          <w:trHeight w:val="727"/>
          <w:jc w:val="center"/>
        </w:trPr>
        <w:tc>
          <w:tcPr>
            <w:tcW w:w="10231" w:type="dxa"/>
            <w:shd w:val="clear" w:color="auto" w:fill="BFBFBF" w:themeFill="background1" w:themeFillShade="BF"/>
            <w:vAlign w:val="center"/>
          </w:tcPr>
          <w:p w:rsidR="00A93666" w:rsidRPr="00C74B4B" w:rsidRDefault="00A93666" w:rsidP="007A270F">
            <w:pPr>
              <w:pStyle w:val="Prrafodelista"/>
              <w:numPr>
                <w:ilvl w:val="0"/>
                <w:numId w:val="37"/>
              </w:numPr>
              <w:spacing w:after="0" w:line="240" w:lineRule="auto"/>
              <w:ind w:left="21"/>
              <w:jc w:val="center"/>
              <w:rPr>
                <w:sz w:val="24"/>
              </w:rPr>
            </w:pPr>
            <w:r w:rsidRPr="00C74B4B">
              <w:rPr>
                <w:rFonts w:ascii="Arial" w:hAnsi="Arial" w:cs="Arial"/>
                <w:b/>
                <w:sz w:val="24"/>
              </w:rPr>
              <w:t>Documentos comunes para Personas Físicas y Jurídicas.</w:t>
            </w:r>
          </w:p>
        </w:tc>
      </w:tr>
      <w:tr w:rsidR="00A93666" w:rsidRPr="00C74B4B" w:rsidTr="00E402E1">
        <w:trPr>
          <w:jc w:val="center"/>
        </w:trPr>
        <w:tc>
          <w:tcPr>
            <w:tcW w:w="10231" w:type="dxa"/>
          </w:tcPr>
          <w:p w:rsidR="00A93666" w:rsidRPr="00C74B4B" w:rsidRDefault="00A93666" w:rsidP="00134709">
            <w:pPr>
              <w:numPr>
                <w:ilvl w:val="3"/>
                <w:numId w:val="5"/>
              </w:numPr>
              <w:spacing w:after="0" w:line="240" w:lineRule="auto"/>
              <w:ind w:left="407" w:hanging="426"/>
              <w:rPr>
                <w:rFonts w:ascii="Arial" w:hAnsi="Arial" w:cs="Arial"/>
                <w:b/>
                <w:sz w:val="24"/>
              </w:rPr>
            </w:pPr>
            <w:r w:rsidRPr="00C74B4B">
              <w:rPr>
                <w:rFonts w:ascii="Arial" w:hAnsi="Arial" w:cs="Arial"/>
                <w:b/>
                <w:sz w:val="24"/>
              </w:rPr>
              <w:t>Formulario de Oferta *</w:t>
            </w:r>
          </w:p>
          <w:p w:rsidR="00A93666" w:rsidRPr="00C74B4B" w:rsidRDefault="00A93666" w:rsidP="007A270F">
            <w:pPr>
              <w:ind w:left="-113"/>
              <w:rPr>
                <w:rFonts w:ascii="Arial" w:hAnsi="Arial" w:cs="Arial"/>
                <w:sz w:val="24"/>
              </w:rPr>
            </w:pPr>
            <w:r w:rsidRPr="00C74B4B">
              <w:rPr>
                <w:rFonts w:ascii="Arial" w:hAnsi="Arial" w:cs="Arial"/>
                <w:i/>
                <w:sz w:val="24"/>
              </w:rPr>
              <w:t xml:space="preserve">[El formulario de oferta debe ser completado y firmado por el oferente conforme al modelo indicado en  el anexo D] </w:t>
            </w:r>
          </w:p>
        </w:tc>
      </w:tr>
      <w:tr w:rsidR="004A0799" w:rsidRPr="00C74B4B" w:rsidTr="00E402E1">
        <w:trPr>
          <w:jc w:val="center"/>
        </w:trPr>
        <w:tc>
          <w:tcPr>
            <w:tcW w:w="10231" w:type="dxa"/>
          </w:tcPr>
          <w:p w:rsidR="004A0799" w:rsidRPr="00C74B4B" w:rsidRDefault="004A0799" w:rsidP="007A270F">
            <w:pPr>
              <w:rPr>
                <w:rFonts w:ascii="Arial" w:hAnsi="Arial" w:cs="Arial"/>
                <w:sz w:val="24"/>
              </w:rPr>
            </w:pPr>
            <w:r w:rsidRPr="00C74B4B">
              <w:rPr>
                <w:rFonts w:ascii="Arial" w:hAnsi="Arial" w:cs="Arial"/>
                <w:b/>
                <w:sz w:val="24"/>
              </w:rPr>
              <w:t>Garantía de Mantenimiento de Oferta*</w:t>
            </w:r>
          </w:p>
        </w:tc>
      </w:tr>
      <w:tr w:rsidR="004A0799" w:rsidRPr="00C74B4B" w:rsidTr="00E402E1">
        <w:trPr>
          <w:jc w:val="center"/>
        </w:trPr>
        <w:tc>
          <w:tcPr>
            <w:tcW w:w="10231" w:type="dxa"/>
            <w:tcBorders>
              <w:top w:val="single" w:sz="4" w:space="0" w:color="auto"/>
              <w:left w:val="single" w:sz="4" w:space="0" w:color="auto"/>
              <w:bottom w:val="single" w:sz="4" w:space="0" w:color="auto"/>
              <w:right w:val="single" w:sz="4" w:space="0" w:color="auto"/>
            </w:tcBorders>
          </w:tcPr>
          <w:p w:rsidR="004A0799" w:rsidRPr="00C74B4B" w:rsidRDefault="004A0799" w:rsidP="007A270F">
            <w:pPr>
              <w:rPr>
                <w:rFonts w:ascii="Arial" w:hAnsi="Arial" w:cs="Arial"/>
                <w:sz w:val="24"/>
              </w:rPr>
            </w:pPr>
            <w:r w:rsidRPr="00C74B4B">
              <w:rPr>
                <w:rFonts w:ascii="Arial" w:hAnsi="Arial" w:cs="Arial"/>
                <w:b/>
                <w:sz w:val="24"/>
              </w:rPr>
              <w:t xml:space="preserve">Declaración jurada de no hallarse comprendido en las prohibiciones  o limitaciones para  contratar establecidas en el artículo 40 y de integridad conforme al artículo 20, inc. </w:t>
            </w:r>
            <w:r w:rsidRPr="00C74B4B">
              <w:rPr>
                <w:rFonts w:ascii="Arial" w:hAnsi="Arial" w:cs="Arial"/>
                <w:b/>
                <w:i/>
                <w:sz w:val="24"/>
              </w:rPr>
              <w:t>“w”</w:t>
            </w:r>
            <w:r w:rsidRPr="00C74B4B">
              <w:rPr>
                <w:rFonts w:ascii="Arial" w:hAnsi="Arial" w:cs="Arial"/>
                <w:b/>
                <w:sz w:val="24"/>
              </w:rPr>
              <w:t>, ambos de la Ley N° 2051/03, de acuerdo con lo dispuesto en la Resolución N° 330/07 de la Dirección General de Contrataciones Públicas. *</w:t>
            </w:r>
          </w:p>
        </w:tc>
      </w:tr>
      <w:tr w:rsidR="004A0799" w:rsidRPr="00C74B4B" w:rsidTr="00E402E1">
        <w:trPr>
          <w:jc w:val="center"/>
        </w:trPr>
        <w:tc>
          <w:tcPr>
            <w:tcW w:w="10231" w:type="dxa"/>
            <w:tcBorders>
              <w:top w:val="single" w:sz="4" w:space="0" w:color="auto"/>
              <w:left w:val="single" w:sz="4" w:space="0" w:color="auto"/>
              <w:bottom w:val="single" w:sz="4" w:space="0" w:color="auto"/>
              <w:right w:val="single" w:sz="4" w:space="0" w:color="auto"/>
            </w:tcBorders>
          </w:tcPr>
          <w:p w:rsidR="004A0799" w:rsidRPr="00C74B4B" w:rsidRDefault="004A0799" w:rsidP="007A270F">
            <w:pPr>
              <w:rPr>
                <w:rFonts w:ascii="Arial" w:hAnsi="Arial" w:cs="Arial"/>
                <w:sz w:val="24"/>
              </w:rPr>
            </w:pPr>
            <w:r w:rsidRPr="00C74B4B">
              <w:rPr>
                <w:rFonts w:ascii="Arial" w:hAnsi="Arial" w:cs="Arial"/>
                <w:b/>
                <w:sz w:val="24"/>
              </w:rPr>
              <w:t>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Resolución DNCP Nº 941/2010.</w:t>
            </w:r>
          </w:p>
        </w:tc>
      </w:tr>
    </w:tbl>
    <w:p w:rsidR="00134709" w:rsidRPr="00C74B4B" w:rsidRDefault="00134709" w:rsidP="006119A4">
      <w:pPr>
        <w:spacing w:after="0" w:line="240" w:lineRule="auto"/>
        <w:rPr>
          <w:rFonts w:ascii="Arial" w:hAnsi="Arial" w:cs="Arial"/>
          <w:sz w:val="24"/>
        </w:rPr>
      </w:pPr>
    </w:p>
    <w:p w:rsidR="00B72282" w:rsidRPr="00C74B4B" w:rsidRDefault="00B72282" w:rsidP="006119A4">
      <w:pPr>
        <w:spacing w:after="0" w:line="240" w:lineRule="auto"/>
        <w:rPr>
          <w:rFonts w:ascii="Arial" w:hAnsi="Arial" w:cs="Arial"/>
          <w:sz w:val="24"/>
        </w:rPr>
      </w:pPr>
    </w:p>
    <w:tbl>
      <w:tblPr>
        <w:tblW w:w="103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59"/>
        <w:gridCol w:w="2410"/>
        <w:gridCol w:w="112"/>
      </w:tblGrid>
      <w:tr w:rsidR="00C85F27" w:rsidRPr="00C74B4B" w:rsidTr="00E402E1">
        <w:trPr>
          <w:gridAfter w:val="1"/>
          <w:wAfter w:w="112" w:type="dxa"/>
          <w:trHeight w:val="819"/>
          <w:jc w:val="center"/>
        </w:trPr>
        <w:tc>
          <w:tcPr>
            <w:tcW w:w="10269"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C85F27" w:rsidRPr="00C74B4B" w:rsidRDefault="00C85F27" w:rsidP="00256866">
            <w:pPr>
              <w:pStyle w:val="Prrafodelista"/>
              <w:numPr>
                <w:ilvl w:val="0"/>
                <w:numId w:val="37"/>
              </w:numPr>
              <w:spacing w:after="0" w:line="240" w:lineRule="auto"/>
              <w:ind w:left="0"/>
              <w:jc w:val="center"/>
              <w:rPr>
                <w:rFonts w:ascii="Arial" w:hAnsi="Arial" w:cs="Arial"/>
                <w:b/>
                <w:sz w:val="24"/>
                <w:lang w:val="es-MX"/>
              </w:rPr>
            </w:pPr>
            <w:r w:rsidRPr="00C74B4B">
              <w:rPr>
                <w:rFonts w:ascii="Arial" w:hAnsi="Arial" w:cs="Arial"/>
                <w:b/>
                <w:sz w:val="24"/>
              </w:rPr>
              <w:t>Documentos legales para Oferentes individuales que sean Personas Físicas.</w:t>
            </w:r>
          </w:p>
          <w:p w:rsidR="00C85F27" w:rsidRPr="00C74B4B" w:rsidRDefault="00C85F27">
            <w:pPr>
              <w:spacing w:after="0" w:line="240" w:lineRule="auto"/>
              <w:jc w:val="center"/>
              <w:rPr>
                <w:rFonts w:ascii="Arial" w:hAnsi="Arial" w:cs="Arial"/>
                <w:b/>
                <w:sz w:val="24"/>
              </w:rPr>
            </w:pPr>
          </w:p>
        </w:tc>
      </w:tr>
      <w:tr w:rsidR="00C85F27" w:rsidRPr="00C74B4B" w:rsidTr="00E402E1">
        <w:trPr>
          <w:gridAfter w:val="1"/>
          <w:wAfter w:w="112" w:type="dxa"/>
          <w:trHeight w:val="281"/>
          <w:jc w:val="center"/>
        </w:trPr>
        <w:tc>
          <w:tcPr>
            <w:tcW w:w="10269" w:type="dxa"/>
            <w:gridSpan w:val="2"/>
          </w:tcPr>
          <w:p w:rsidR="00C85F27" w:rsidRPr="00C74B4B" w:rsidRDefault="00C85F27" w:rsidP="007A270F">
            <w:pPr>
              <w:pStyle w:val="Prrafodelista"/>
              <w:numPr>
                <w:ilvl w:val="0"/>
                <w:numId w:val="31"/>
              </w:numPr>
              <w:spacing w:after="0" w:line="240" w:lineRule="auto"/>
              <w:ind w:left="360"/>
              <w:jc w:val="both"/>
              <w:rPr>
                <w:rFonts w:ascii="Arial" w:hAnsi="Arial" w:cs="Arial"/>
                <w:sz w:val="24"/>
              </w:rPr>
            </w:pPr>
            <w:r w:rsidRPr="00C74B4B">
              <w:rPr>
                <w:rFonts w:ascii="Arial" w:hAnsi="Arial" w:cs="Arial"/>
                <w:sz w:val="24"/>
              </w:rPr>
              <w:t>Fotocopia simple de la cédula de identidad del firmante de la oferta*.</w:t>
            </w:r>
          </w:p>
        </w:tc>
      </w:tr>
      <w:tr w:rsidR="00C85F27" w:rsidRPr="00C74B4B" w:rsidTr="00E402E1">
        <w:trPr>
          <w:gridAfter w:val="1"/>
          <w:wAfter w:w="112" w:type="dxa"/>
          <w:trHeight w:val="271"/>
          <w:jc w:val="center"/>
        </w:trPr>
        <w:tc>
          <w:tcPr>
            <w:tcW w:w="10269" w:type="dxa"/>
            <w:gridSpan w:val="2"/>
          </w:tcPr>
          <w:p w:rsidR="00C85F27" w:rsidRPr="00C74B4B" w:rsidRDefault="00C85F27" w:rsidP="007A270F">
            <w:pPr>
              <w:pStyle w:val="Prrafodelista"/>
              <w:numPr>
                <w:ilvl w:val="0"/>
                <w:numId w:val="31"/>
              </w:numPr>
              <w:spacing w:after="0" w:line="240" w:lineRule="auto"/>
              <w:ind w:left="-2418"/>
              <w:jc w:val="center"/>
              <w:rPr>
                <w:rFonts w:ascii="Arial" w:hAnsi="Arial" w:cs="Arial"/>
                <w:sz w:val="24"/>
              </w:rPr>
            </w:pPr>
            <w:r w:rsidRPr="00C74B4B">
              <w:rPr>
                <w:rFonts w:ascii="Arial" w:hAnsi="Arial" w:cs="Arial"/>
                <w:sz w:val="24"/>
              </w:rPr>
              <w:t>Constancia de Inscripción en el registro único de contribuyentes - RUC</w:t>
            </w:r>
          </w:p>
        </w:tc>
      </w:tr>
      <w:tr w:rsidR="00C85F27" w:rsidRPr="00C74B4B" w:rsidTr="00E402E1">
        <w:trPr>
          <w:gridAfter w:val="1"/>
          <w:wAfter w:w="112" w:type="dxa"/>
          <w:trHeight w:val="275"/>
          <w:jc w:val="center"/>
        </w:trPr>
        <w:tc>
          <w:tcPr>
            <w:tcW w:w="10269" w:type="dxa"/>
            <w:gridSpan w:val="2"/>
          </w:tcPr>
          <w:p w:rsidR="00C85F27" w:rsidRPr="00C74B4B" w:rsidRDefault="00C85F27" w:rsidP="007A270F">
            <w:pPr>
              <w:pStyle w:val="Prrafodelista"/>
              <w:numPr>
                <w:ilvl w:val="0"/>
                <w:numId w:val="31"/>
              </w:numPr>
              <w:spacing w:after="0" w:line="240" w:lineRule="auto"/>
              <w:ind w:left="-2588"/>
              <w:jc w:val="center"/>
              <w:rPr>
                <w:rFonts w:ascii="Arial" w:hAnsi="Arial" w:cs="Arial"/>
                <w:sz w:val="24"/>
              </w:rPr>
            </w:pPr>
            <w:r w:rsidRPr="00C74B4B">
              <w:rPr>
                <w:rFonts w:ascii="Arial" w:hAnsi="Arial" w:cs="Arial"/>
                <w:sz w:val="24"/>
              </w:rPr>
              <w:t>Fotocopia simple de su certificado de cumplimiento tributario vigente.</w:t>
            </w:r>
          </w:p>
        </w:tc>
      </w:tr>
      <w:tr w:rsidR="00C85F27" w:rsidRPr="00C74B4B" w:rsidTr="007A270F">
        <w:trPr>
          <w:gridAfter w:val="1"/>
          <w:wAfter w:w="112" w:type="dxa"/>
          <w:trHeight w:val="313"/>
          <w:jc w:val="center"/>
        </w:trPr>
        <w:tc>
          <w:tcPr>
            <w:tcW w:w="10269" w:type="dxa"/>
            <w:gridSpan w:val="2"/>
          </w:tcPr>
          <w:p w:rsidR="00C85F27" w:rsidRPr="00C74B4B" w:rsidRDefault="00C85F27" w:rsidP="007A270F">
            <w:pPr>
              <w:pStyle w:val="Prrafodelista"/>
              <w:numPr>
                <w:ilvl w:val="0"/>
                <w:numId w:val="31"/>
              </w:numPr>
              <w:spacing w:after="0" w:line="240" w:lineRule="auto"/>
              <w:ind w:left="-4005"/>
              <w:jc w:val="center"/>
              <w:rPr>
                <w:rFonts w:ascii="Arial" w:hAnsi="Arial" w:cs="Arial"/>
                <w:sz w:val="24"/>
              </w:rPr>
            </w:pPr>
            <w:r w:rsidRPr="00C74B4B">
              <w:rPr>
                <w:rFonts w:ascii="Arial" w:hAnsi="Arial" w:cs="Arial"/>
                <w:sz w:val="24"/>
              </w:rPr>
              <w:t>Fotocopia simple de la patente Municipal del Oferente.</w:t>
            </w:r>
          </w:p>
        </w:tc>
      </w:tr>
      <w:tr w:rsidR="00C85F27" w:rsidRPr="00C74B4B" w:rsidTr="00E402E1">
        <w:trPr>
          <w:gridAfter w:val="1"/>
          <w:wAfter w:w="112" w:type="dxa"/>
          <w:trHeight w:val="500"/>
          <w:jc w:val="center"/>
        </w:trPr>
        <w:tc>
          <w:tcPr>
            <w:tcW w:w="10269" w:type="dxa"/>
            <w:gridSpan w:val="2"/>
          </w:tcPr>
          <w:p w:rsidR="00C85F27" w:rsidRPr="00C74B4B" w:rsidRDefault="00C85F27" w:rsidP="007A270F">
            <w:pPr>
              <w:pStyle w:val="Prrafodelista"/>
              <w:numPr>
                <w:ilvl w:val="0"/>
                <w:numId w:val="31"/>
              </w:numPr>
              <w:spacing w:after="0" w:line="240" w:lineRule="auto"/>
              <w:ind w:left="360"/>
              <w:rPr>
                <w:rFonts w:ascii="Arial" w:hAnsi="Arial" w:cs="Arial"/>
                <w:sz w:val="24"/>
              </w:rPr>
            </w:pPr>
            <w:r w:rsidRPr="00C74B4B">
              <w:rPr>
                <w:rFonts w:ascii="Arial" w:hAnsi="Arial" w:cs="Arial"/>
                <w:sz w:val="24"/>
              </w:rPr>
              <w:t>En el caso que suscriba la oferta otra persona en su representación, deberá acompañar una fotocopia simple de su cédula de identidad y una fotocopia autenticada del poder suficiente otorgado por Escritura Pública para presentar la oferta y representarlo en los actos de la licitación. No es necesario que el Poder esté inscripto en el Registro de Poderes.*</w:t>
            </w:r>
          </w:p>
        </w:tc>
      </w:tr>
      <w:tr w:rsidR="00C85F27" w:rsidRPr="00C74B4B" w:rsidTr="00E402E1">
        <w:trPr>
          <w:gridAfter w:val="1"/>
          <w:wAfter w:w="112" w:type="dxa"/>
          <w:trHeight w:val="500"/>
          <w:jc w:val="center"/>
        </w:trPr>
        <w:tc>
          <w:tcPr>
            <w:tcW w:w="10269" w:type="dxa"/>
            <w:gridSpan w:val="2"/>
          </w:tcPr>
          <w:p w:rsidR="00C85F27" w:rsidRPr="00C74B4B" w:rsidRDefault="00C85F27" w:rsidP="007A270F">
            <w:pPr>
              <w:pStyle w:val="Prrafodelista"/>
              <w:numPr>
                <w:ilvl w:val="0"/>
                <w:numId w:val="31"/>
              </w:numPr>
              <w:spacing w:after="0" w:line="240" w:lineRule="auto"/>
              <w:ind w:left="-4005"/>
              <w:jc w:val="center"/>
              <w:rPr>
                <w:rFonts w:ascii="Arial" w:hAnsi="Arial" w:cs="Arial"/>
                <w:sz w:val="24"/>
              </w:rPr>
            </w:pPr>
            <w:r w:rsidRPr="00C74B4B">
              <w:rPr>
                <w:rFonts w:ascii="Arial" w:hAnsi="Arial" w:cs="Arial"/>
                <w:sz w:val="24"/>
              </w:rPr>
              <w:t xml:space="preserve">Fotocopia simple del Cumplimiento Tributario vigente. </w:t>
            </w:r>
          </w:p>
        </w:tc>
      </w:tr>
      <w:tr w:rsidR="00E01D57" w:rsidRPr="00C74B4B" w:rsidTr="004D377C">
        <w:tblPrEx>
          <w:tblBorders>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gridBefore w:val="1"/>
          <w:wBefore w:w="7859" w:type="dxa"/>
          <w:trHeight w:val="100"/>
          <w:jc w:val="center"/>
        </w:trPr>
        <w:tc>
          <w:tcPr>
            <w:tcW w:w="2522" w:type="dxa"/>
            <w:gridSpan w:val="2"/>
            <w:tcBorders>
              <w:top w:val="single" w:sz="4" w:space="0" w:color="auto"/>
            </w:tcBorders>
          </w:tcPr>
          <w:p w:rsidR="00E01D57" w:rsidRPr="00C74B4B" w:rsidRDefault="00E01D57" w:rsidP="00E01D57">
            <w:pPr>
              <w:pStyle w:val="Listaconvietas"/>
              <w:ind w:left="0"/>
              <w:rPr>
                <w:rFonts w:ascii="Arial" w:hAnsi="Arial" w:cs="Arial"/>
                <w:sz w:val="24"/>
              </w:rPr>
            </w:pPr>
          </w:p>
        </w:tc>
      </w:tr>
    </w:tbl>
    <w:p w:rsidR="00134709" w:rsidRPr="00C74B4B" w:rsidRDefault="00134709" w:rsidP="006119A4">
      <w:pPr>
        <w:pStyle w:val="Listaconvietas"/>
        <w:rPr>
          <w:rFonts w:ascii="Arial" w:hAnsi="Arial" w:cs="Arial"/>
          <w:sz w:val="24"/>
        </w:rPr>
      </w:pPr>
    </w:p>
    <w:tbl>
      <w:tblPr>
        <w:tblW w:w="10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31"/>
      </w:tblGrid>
      <w:tr w:rsidR="003A178E" w:rsidRPr="00C74B4B" w:rsidTr="00E402E1">
        <w:trPr>
          <w:trHeight w:val="574"/>
          <w:jc w:val="center"/>
        </w:trPr>
        <w:tc>
          <w:tcPr>
            <w:tcW w:w="10231" w:type="dxa"/>
            <w:tcBorders>
              <w:top w:val="single" w:sz="2" w:space="0" w:color="auto"/>
              <w:bottom w:val="nil"/>
            </w:tcBorders>
            <w:shd w:val="clear" w:color="auto" w:fill="BFBFBF" w:themeFill="background1" w:themeFillShade="BF"/>
            <w:vAlign w:val="center"/>
          </w:tcPr>
          <w:p w:rsidR="003A178E" w:rsidRPr="00C74B4B" w:rsidRDefault="003A178E" w:rsidP="007A270F">
            <w:pPr>
              <w:pStyle w:val="Prrafodelista"/>
              <w:numPr>
                <w:ilvl w:val="0"/>
                <w:numId w:val="37"/>
              </w:numPr>
              <w:spacing w:after="0" w:line="240" w:lineRule="auto"/>
              <w:ind w:left="21"/>
              <w:jc w:val="center"/>
              <w:rPr>
                <w:sz w:val="24"/>
              </w:rPr>
            </w:pPr>
            <w:r w:rsidRPr="00C74B4B">
              <w:rPr>
                <w:rFonts w:ascii="Arial" w:hAnsi="Arial" w:cs="Arial"/>
                <w:b/>
                <w:sz w:val="24"/>
              </w:rPr>
              <w:lastRenderedPageBreak/>
              <w:t>Documentos legales para Oferentes individuales que sean Personas Jurídicas</w:t>
            </w:r>
          </w:p>
        </w:tc>
      </w:tr>
      <w:tr w:rsidR="007E5119" w:rsidRPr="00C74B4B" w:rsidTr="00E402E1">
        <w:trPr>
          <w:trHeight w:val="1097"/>
          <w:jc w:val="center"/>
        </w:trPr>
        <w:tc>
          <w:tcPr>
            <w:tcW w:w="10231" w:type="dxa"/>
            <w:tcBorders>
              <w:top w:val="single" w:sz="2" w:space="0" w:color="auto"/>
              <w:bottom w:val="single" w:sz="2" w:space="0" w:color="auto"/>
            </w:tcBorders>
          </w:tcPr>
          <w:p w:rsidR="007E5119" w:rsidRPr="00C74B4B" w:rsidRDefault="007E5119" w:rsidP="007A270F">
            <w:pPr>
              <w:widowControl w:val="0"/>
              <w:numPr>
                <w:ilvl w:val="0"/>
                <w:numId w:val="43"/>
              </w:numPr>
              <w:adjustRightInd w:val="0"/>
              <w:spacing w:after="0" w:line="240" w:lineRule="auto"/>
              <w:jc w:val="both"/>
              <w:textAlignment w:val="baseline"/>
              <w:rPr>
                <w:rFonts w:ascii="Arial" w:hAnsi="Arial" w:cs="Arial"/>
                <w:sz w:val="24"/>
                <w:lang w:val="es-MX"/>
              </w:rPr>
            </w:pPr>
            <w:r w:rsidRPr="00C74B4B">
              <w:rPr>
                <w:rFonts w:ascii="Arial" w:hAnsi="Arial" w:cs="Arial"/>
                <w:sz w:val="24"/>
              </w:rPr>
              <w:t>Fotocopia simple de los documentos que acrediten la existencia legal de la persona jurídica tales como la Escritura Pública de Constitución y protocolización de los Estatutos Sociales. Los estatutos deberán estar inscriptos en la Sección Personas Jurídicas de la Dirección de Registros Públicos.*</w:t>
            </w:r>
          </w:p>
        </w:tc>
      </w:tr>
      <w:tr w:rsidR="007E5119" w:rsidRPr="00C74B4B" w:rsidTr="00E402E1">
        <w:trPr>
          <w:trHeight w:val="570"/>
          <w:jc w:val="center"/>
        </w:trPr>
        <w:tc>
          <w:tcPr>
            <w:tcW w:w="10231" w:type="dxa"/>
            <w:tcBorders>
              <w:top w:val="single" w:sz="2" w:space="0" w:color="auto"/>
              <w:bottom w:val="single" w:sz="2" w:space="0" w:color="auto"/>
            </w:tcBorders>
          </w:tcPr>
          <w:p w:rsidR="007E5119" w:rsidRPr="00C74B4B" w:rsidRDefault="007E5119" w:rsidP="007A270F">
            <w:pPr>
              <w:pStyle w:val="Prrafodelista"/>
              <w:numPr>
                <w:ilvl w:val="0"/>
                <w:numId w:val="43"/>
              </w:numPr>
              <w:rPr>
                <w:rFonts w:ascii="Arial" w:hAnsi="Arial" w:cs="Arial"/>
                <w:b/>
                <w:sz w:val="24"/>
              </w:rPr>
            </w:pPr>
            <w:r w:rsidRPr="00C74B4B">
              <w:rPr>
                <w:rFonts w:ascii="Arial" w:hAnsi="Arial" w:cs="Arial"/>
                <w:sz w:val="24"/>
              </w:rPr>
              <w:t>Constancia de Inscripción en el registro único de contribuyentes - RUC</w:t>
            </w:r>
            <w:r w:rsidRPr="00C74B4B" w:rsidDel="00AC6AF1">
              <w:rPr>
                <w:rFonts w:ascii="Arial" w:hAnsi="Arial" w:cs="Arial"/>
                <w:sz w:val="24"/>
              </w:rPr>
              <w:t xml:space="preserve"> </w:t>
            </w:r>
          </w:p>
        </w:tc>
      </w:tr>
      <w:tr w:rsidR="007E5119" w:rsidRPr="00C74B4B" w:rsidTr="00E402E1">
        <w:trPr>
          <w:trHeight w:val="570"/>
          <w:jc w:val="center"/>
        </w:trPr>
        <w:tc>
          <w:tcPr>
            <w:tcW w:w="10231" w:type="dxa"/>
            <w:tcBorders>
              <w:top w:val="single" w:sz="2" w:space="0" w:color="auto"/>
              <w:bottom w:val="single" w:sz="2" w:space="0" w:color="auto"/>
            </w:tcBorders>
          </w:tcPr>
          <w:p w:rsidR="007E5119" w:rsidRPr="00C74B4B" w:rsidRDefault="007E5119" w:rsidP="007A270F">
            <w:pPr>
              <w:pStyle w:val="Prrafodelista"/>
              <w:numPr>
                <w:ilvl w:val="0"/>
                <w:numId w:val="43"/>
              </w:numPr>
              <w:rPr>
                <w:rFonts w:ascii="Arial" w:hAnsi="Arial" w:cs="Arial"/>
                <w:b/>
                <w:sz w:val="24"/>
              </w:rPr>
            </w:pPr>
            <w:r w:rsidRPr="00C74B4B">
              <w:rPr>
                <w:rFonts w:ascii="Arial" w:hAnsi="Arial" w:cs="Arial"/>
                <w:sz w:val="24"/>
              </w:rPr>
              <w:t>Documentos de Identidad de los representantes o apoderados de la Sociedad, copia simple.</w:t>
            </w:r>
          </w:p>
        </w:tc>
      </w:tr>
      <w:tr w:rsidR="007E5119" w:rsidRPr="00C74B4B" w:rsidTr="00E402E1">
        <w:trPr>
          <w:trHeight w:val="1647"/>
          <w:jc w:val="center"/>
        </w:trPr>
        <w:tc>
          <w:tcPr>
            <w:tcW w:w="10231" w:type="dxa"/>
            <w:tcBorders>
              <w:top w:val="single" w:sz="2" w:space="0" w:color="auto"/>
              <w:bottom w:val="single" w:sz="2" w:space="0" w:color="auto"/>
            </w:tcBorders>
          </w:tcPr>
          <w:p w:rsidR="007E5119" w:rsidRPr="00C74B4B" w:rsidRDefault="007E5119" w:rsidP="007A270F">
            <w:pPr>
              <w:pStyle w:val="Listaconvietas"/>
              <w:numPr>
                <w:ilvl w:val="0"/>
                <w:numId w:val="43"/>
              </w:numPr>
              <w:rPr>
                <w:rFonts w:ascii="Arial" w:hAnsi="Arial" w:cs="Arial"/>
                <w:sz w:val="24"/>
              </w:rPr>
            </w:pPr>
            <w:r w:rsidRPr="00C74B4B">
              <w:rPr>
                <w:rFonts w:ascii="Arial" w:hAnsi="Arial" w:cs="Arial"/>
                <w:b w:val="0"/>
                <w:sz w:val="24"/>
              </w:rPr>
              <w:t xml:space="preserve">Fotocopia simple de los documentos que acrediten las facultades del firmante de la oferta para comprometer al oferente. Estos documentos pueden consistir en: un poder suficiente otorgado por Escritura Pública (no es necesario que esté inscripto en el Registro de Poderes); </w:t>
            </w:r>
            <w:proofErr w:type="spellStart"/>
            <w:r w:rsidRPr="00C74B4B">
              <w:rPr>
                <w:rFonts w:ascii="Arial" w:hAnsi="Arial" w:cs="Arial"/>
                <w:b w:val="0"/>
                <w:sz w:val="24"/>
              </w:rPr>
              <w:t>ó</w:t>
            </w:r>
            <w:proofErr w:type="spellEnd"/>
            <w:r w:rsidRPr="00C74B4B">
              <w:rPr>
                <w:rFonts w:ascii="Arial" w:hAnsi="Arial" w:cs="Arial"/>
                <w:b w:val="0"/>
                <w:sz w:val="24"/>
              </w:rPr>
              <w:t xml:space="preserve"> los documentos societarios que justifiquen la representación del firmante, tales como las actas de asamblea y de directorio en el caso de las sociedades anónimas.*</w:t>
            </w:r>
          </w:p>
        </w:tc>
      </w:tr>
      <w:tr w:rsidR="007E5119" w:rsidRPr="00C74B4B" w:rsidTr="00E402E1">
        <w:trPr>
          <w:trHeight w:val="466"/>
          <w:jc w:val="center"/>
        </w:trPr>
        <w:tc>
          <w:tcPr>
            <w:tcW w:w="10231" w:type="dxa"/>
            <w:tcBorders>
              <w:top w:val="single" w:sz="2" w:space="0" w:color="auto"/>
              <w:bottom w:val="single" w:sz="2" w:space="0" w:color="auto"/>
            </w:tcBorders>
          </w:tcPr>
          <w:p w:rsidR="007E5119" w:rsidRPr="00C74B4B" w:rsidRDefault="007E5119" w:rsidP="007A270F">
            <w:pPr>
              <w:pStyle w:val="Listaconvietas"/>
              <w:numPr>
                <w:ilvl w:val="0"/>
                <w:numId w:val="43"/>
              </w:numPr>
              <w:rPr>
                <w:rFonts w:ascii="Arial" w:hAnsi="Arial" w:cs="Arial"/>
                <w:sz w:val="24"/>
              </w:rPr>
            </w:pPr>
            <w:r w:rsidRPr="00C74B4B">
              <w:rPr>
                <w:rFonts w:ascii="Arial" w:hAnsi="Arial" w:cs="Arial"/>
                <w:b w:val="0"/>
                <w:sz w:val="24"/>
              </w:rPr>
              <w:t>Fotocopia simple del Certificado de Cumplimiento Tributario vigente.</w:t>
            </w:r>
          </w:p>
        </w:tc>
      </w:tr>
      <w:tr w:rsidR="007E5119" w:rsidRPr="00C74B4B" w:rsidTr="00E402E1">
        <w:trPr>
          <w:trHeight w:val="466"/>
          <w:jc w:val="center"/>
        </w:trPr>
        <w:tc>
          <w:tcPr>
            <w:tcW w:w="10231" w:type="dxa"/>
            <w:tcBorders>
              <w:top w:val="single" w:sz="2" w:space="0" w:color="auto"/>
              <w:bottom w:val="single" w:sz="2" w:space="0" w:color="auto"/>
            </w:tcBorders>
          </w:tcPr>
          <w:p w:rsidR="007E5119" w:rsidRPr="00C74B4B" w:rsidRDefault="007E5119" w:rsidP="007A270F">
            <w:pPr>
              <w:pStyle w:val="Listaconvietas"/>
              <w:numPr>
                <w:ilvl w:val="0"/>
                <w:numId w:val="43"/>
              </w:numPr>
              <w:rPr>
                <w:rFonts w:ascii="Arial" w:hAnsi="Arial" w:cs="Arial"/>
                <w:sz w:val="24"/>
              </w:rPr>
            </w:pPr>
            <w:r w:rsidRPr="00C74B4B">
              <w:rPr>
                <w:rFonts w:ascii="Arial" w:hAnsi="Arial" w:cs="Arial"/>
                <w:b w:val="0"/>
                <w:sz w:val="24"/>
              </w:rPr>
              <w:t>Fotocopia simple de la patente Municipal del Oferente.</w:t>
            </w:r>
          </w:p>
        </w:tc>
      </w:tr>
    </w:tbl>
    <w:p w:rsidR="00134709" w:rsidRPr="00C74B4B" w:rsidRDefault="00134709" w:rsidP="006119A4">
      <w:pPr>
        <w:pStyle w:val="Listaconvietas"/>
        <w:rPr>
          <w:rFonts w:ascii="Arial" w:hAnsi="Arial" w:cs="Arial"/>
          <w:sz w:val="24"/>
        </w:rPr>
      </w:pPr>
    </w:p>
    <w:p w:rsidR="00B72282" w:rsidRPr="00C74B4B" w:rsidRDefault="00B72282" w:rsidP="006119A4">
      <w:pPr>
        <w:pStyle w:val="Listaconvietas"/>
        <w:rPr>
          <w:rFonts w:ascii="Arial" w:hAnsi="Arial" w:cs="Arial"/>
          <w:sz w:val="24"/>
        </w:rPr>
      </w:pPr>
    </w:p>
    <w:tbl>
      <w:tblPr>
        <w:tblW w:w="101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194"/>
      </w:tblGrid>
      <w:tr w:rsidR="00C243BA" w:rsidRPr="00C74B4B" w:rsidTr="00E402E1">
        <w:trPr>
          <w:trHeight w:val="324"/>
          <w:jc w:val="center"/>
        </w:trPr>
        <w:tc>
          <w:tcPr>
            <w:tcW w:w="10194" w:type="dxa"/>
            <w:tcBorders>
              <w:top w:val="single" w:sz="2" w:space="0" w:color="auto"/>
              <w:left w:val="single" w:sz="2" w:space="0" w:color="auto"/>
              <w:bottom w:val="single" w:sz="2" w:space="0" w:color="auto"/>
              <w:right w:val="single" w:sz="2" w:space="0" w:color="auto"/>
            </w:tcBorders>
            <w:shd w:val="clear" w:color="auto" w:fill="BFBFBF" w:themeFill="background1" w:themeFillShade="BF"/>
            <w:vAlign w:val="center"/>
          </w:tcPr>
          <w:p w:rsidR="00C243BA" w:rsidRPr="00C74B4B" w:rsidRDefault="00C243BA" w:rsidP="007A270F">
            <w:pPr>
              <w:pStyle w:val="Prrafodelista"/>
              <w:numPr>
                <w:ilvl w:val="0"/>
                <w:numId w:val="37"/>
              </w:numPr>
              <w:spacing w:after="0" w:line="240" w:lineRule="auto"/>
              <w:ind w:left="0"/>
              <w:jc w:val="center"/>
              <w:rPr>
                <w:sz w:val="24"/>
              </w:rPr>
            </w:pPr>
            <w:r w:rsidRPr="00C74B4B">
              <w:rPr>
                <w:rFonts w:ascii="Arial" w:hAnsi="Arial" w:cs="Arial"/>
                <w:b/>
                <w:sz w:val="24"/>
              </w:rPr>
              <w:t>Documentos legales para Oferentes en Consorcio</w:t>
            </w:r>
          </w:p>
        </w:tc>
      </w:tr>
      <w:tr w:rsidR="00C243BA" w:rsidRPr="00C74B4B" w:rsidTr="00E402E1">
        <w:trPr>
          <w:trHeight w:val="1617"/>
          <w:jc w:val="center"/>
        </w:trPr>
        <w:tc>
          <w:tcPr>
            <w:tcW w:w="10194" w:type="dxa"/>
            <w:tcBorders>
              <w:top w:val="single" w:sz="2" w:space="0" w:color="auto"/>
              <w:bottom w:val="single" w:sz="2" w:space="0" w:color="auto"/>
            </w:tcBorders>
          </w:tcPr>
          <w:p w:rsidR="00C243BA" w:rsidRPr="00C74B4B" w:rsidRDefault="00C243BA">
            <w:pPr>
              <w:rPr>
                <w:rFonts w:ascii="Arial" w:hAnsi="Arial" w:cs="Arial"/>
                <w:sz w:val="24"/>
              </w:rPr>
            </w:pPr>
            <w:r w:rsidRPr="00C74B4B">
              <w:rPr>
                <w:rFonts w:ascii="Arial" w:hAnsi="Arial" w:cs="Arial"/>
                <w:sz w:val="24"/>
              </w:rPr>
              <w:t xml:space="preserve">Cada integrante del Consorcio que sea una persona física domiciliada en la República del Paraguay deberá presentar los documentos requeridos para Oferentes individuales especificados en el apartado (II) precedente. Cada integrante del Consorcio que sea una persona jurídica domiciliada en el Paraguay deberá presentar los documentos requeridos para Oferentes individuales en el apartado (III) precedente. </w:t>
            </w:r>
          </w:p>
        </w:tc>
      </w:tr>
      <w:tr w:rsidR="00C243BA" w:rsidRPr="00C74B4B" w:rsidTr="00E402E1">
        <w:trPr>
          <w:trHeight w:val="366"/>
          <w:jc w:val="center"/>
        </w:trPr>
        <w:tc>
          <w:tcPr>
            <w:tcW w:w="10194" w:type="dxa"/>
            <w:tcBorders>
              <w:top w:val="single" w:sz="2" w:space="0" w:color="auto"/>
              <w:bottom w:val="single" w:sz="2" w:space="0" w:color="auto"/>
            </w:tcBorders>
          </w:tcPr>
          <w:p w:rsidR="00C243BA" w:rsidRPr="00C74B4B" w:rsidRDefault="00C243BA">
            <w:pPr>
              <w:rPr>
                <w:rFonts w:ascii="Arial" w:hAnsi="Arial" w:cs="Arial"/>
                <w:sz w:val="24"/>
              </w:rPr>
            </w:pPr>
            <w:r w:rsidRPr="00C74B4B">
              <w:rPr>
                <w:rFonts w:ascii="Arial" w:hAnsi="Arial" w:cs="Arial"/>
                <w:sz w:val="24"/>
              </w:rPr>
              <w:t>Original o Fotocopia del Consorcio constituido o del acuerdo de intención de constituir el Consorcio en caso de resultar adjudicados y antes de la firma del contrato, en el que se indicarán con precisión los puntos establecidos en el artículo 48, incisos 2° y  3° del Decreto Reglamentario N° 5.174/05. El acuerdo de intención deberá hallarse instrumentado, como mínimo en un documento privado con certificación de firmas por Escribano Público. El Consorcio constituido deberá estar formalizado por Escritura Pública.*</w:t>
            </w:r>
          </w:p>
        </w:tc>
      </w:tr>
      <w:tr w:rsidR="00C243BA" w:rsidRPr="00C74B4B" w:rsidTr="00E402E1">
        <w:trPr>
          <w:trHeight w:val="2205"/>
          <w:jc w:val="center"/>
        </w:trPr>
        <w:tc>
          <w:tcPr>
            <w:tcW w:w="10194" w:type="dxa"/>
            <w:tcBorders>
              <w:top w:val="single" w:sz="2" w:space="0" w:color="auto"/>
              <w:bottom w:val="single" w:sz="2" w:space="0" w:color="auto"/>
            </w:tcBorders>
          </w:tcPr>
          <w:p w:rsidR="00C243BA" w:rsidRPr="00C74B4B" w:rsidRDefault="00C243BA" w:rsidP="00B72282">
            <w:pPr>
              <w:pStyle w:val="Listaconvietas"/>
              <w:numPr>
                <w:ilvl w:val="0"/>
                <w:numId w:val="35"/>
              </w:numPr>
              <w:rPr>
                <w:rFonts w:ascii="Arial" w:hAnsi="Arial" w:cs="Arial"/>
                <w:b w:val="0"/>
                <w:sz w:val="24"/>
              </w:rPr>
            </w:pPr>
            <w:r w:rsidRPr="00C74B4B">
              <w:rPr>
                <w:rFonts w:ascii="Arial" w:hAnsi="Arial" w:cs="Arial"/>
                <w:b w:val="0"/>
                <w:sz w:val="24"/>
              </w:rPr>
              <w:t xml:space="preserve">Fotocopia simple de los documentos que acrediten las facultades de los firmantes del acuerdo de intención de </w:t>
            </w:r>
            <w:proofErr w:type="spellStart"/>
            <w:r w:rsidRPr="00C74B4B">
              <w:rPr>
                <w:rFonts w:ascii="Arial" w:hAnsi="Arial" w:cs="Arial"/>
                <w:b w:val="0"/>
                <w:sz w:val="24"/>
              </w:rPr>
              <w:t>consorciarse</w:t>
            </w:r>
            <w:proofErr w:type="spellEnd"/>
            <w:r w:rsidRPr="00C74B4B">
              <w:rPr>
                <w:rFonts w:ascii="Arial" w:hAnsi="Arial" w:cs="Arial"/>
                <w:b w:val="0"/>
                <w:sz w:val="24"/>
              </w:rPr>
              <w:t>. Estos documentos pueden consistir en:</w:t>
            </w:r>
          </w:p>
          <w:p w:rsidR="00C243BA" w:rsidRPr="00C74B4B" w:rsidRDefault="00C243BA" w:rsidP="007A270F">
            <w:pPr>
              <w:pStyle w:val="Prrafodelista"/>
              <w:widowControl w:val="0"/>
              <w:numPr>
                <w:ilvl w:val="0"/>
                <w:numId w:val="44"/>
              </w:numPr>
              <w:adjustRightInd w:val="0"/>
              <w:spacing w:after="0" w:line="240" w:lineRule="auto"/>
              <w:jc w:val="both"/>
              <w:textAlignment w:val="baseline"/>
              <w:rPr>
                <w:rFonts w:ascii="Arial" w:hAnsi="Arial" w:cs="Arial"/>
                <w:sz w:val="24"/>
              </w:rPr>
            </w:pPr>
            <w:r w:rsidRPr="00C74B4B">
              <w:rPr>
                <w:rFonts w:ascii="Arial" w:hAnsi="Arial" w:cs="Arial"/>
                <w:sz w:val="24"/>
              </w:rPr>
              <w:t xml:space="preserve">un poder suficiente otorgado por escritura pública por cada Miembro del consorcio (no es necesario que esté inscripto en el Registro de Poderes); o </w:t>
            </w:r>
          </w:p>
          <w:p w:rsidR="00C243BA" w:rsidRPr="00C74B4B" w:rsidRDefault="00C243BA" w:rsidP="007A270F">
            <w:pPr>
              <w:pStyle w:val="Prrafodelista"/>
              <w:numPr>
                <w:ilvl w:val="0"/>
                <w:numId w:val="44"/>
              </w:numPr>
              <w:rPr>
                <w:rFonts w:ascii="Arial" w:hAnsi="Arial" w:cs="Arial"/>
                <w:sz w:val="24"/>
              </w:rPr>
            </w:pPr>
            <w:r w:rsidRPr="00C74B4B">
              <w:rPr>
                <w:rFonts w:ascii="Arial" w:hAnsi="Arial" w:cs="Arial"/>
                <w:sz w:val="24"/>
              </w:rPr>
              <w:t>los documentos societarios de cada Miembro del Consorcio, que justifiquen la representación del firmante, tales como actas de asamblea y de directorio en el caso de las sociedades anónimas.*</w:t>
            </w:r>
          </w:p>
        </w:tc>
      </w:tr>
      <w:tr w:rsidR="00C243BA" w:rsidRPr="00C74B4B" w:rsidTr="00E402E1">
        <w:trPr>
          <w:trHeight w:val="2231"/>
          <w:jc w:val="center"/>
        </w:trPr>
        <w:tc>
          <w:tcPr>
            <w:tcW w:w="10194" w:type="dxa"/>
            <w:tcBorders>
              <w:top w:val="single" w:sz="2" w:space="0" w:color="auto"/>
              <w:bottom w:val="single" w:sz="2" w:space="0" w:color="auto"/>
            </w:tcBorders>
          </w:tcPr>
          <w:p w:rsidR="00C243BA" w:rsidRPr="00C74B4B" w:rsidRDefault="00C243BA" w:rsidP="00B72282">
            <w:pPr>
              <w:pStyle w:val="Listaconvietas"/>
              <w:numPr>
                <w:ilvl w:val="0"/>
                <w:numId w:val="35"/>
              </w:numPr>
              <w:rPr>
                <w:rFonts w:ascii="Arial" w:hAnsi="Arial" w:cs="Arial"/>
                <w:b w:val="0"/>
                <w:sz w:val="24"/>
              </w:rPr>
            </w:pPr>
            <w:r w:rsidRPr="00C74B4B">
              <w:rPr>
                <w:rFonts w:ascii="Arial" w:hAnsi="Arial" w:cs="Arial"/>
                <w:b w:val="0"/>
                <w:sz w:val="24"/>
              </w:rPr>
              <w:lastRenderedPageBreak/>
              <w:t xml:space="preserve">Fotocopia simple de los documentos que acrediten las facultades del firmante de la oferta para comprometer al Consorcio, cuando se haya formalizado el Consorcio. Estos documentos pueden consistir en: </w:t>
            </w:r>
          </w:p>
          <w:p w:rsidR="00C243BA" w:rsidRPr="00C74B4B" w:rsidRDefault="00C243BA" w:rsidP="007A270F">
            <w:pPr>
              <w:pStyle w:val="Prrafodelista"/>
              <w:widowControl w:val="0"/>
              <w:numPr>
                <w:ilvl w:val="0"/>
                <w:numId w:val="45"/>
              </w:numPr>
              <w:adjustRightInd w:val="0"/>
              <w:spacing w:after="0" w:line="240" w:lineRule="auto"/>
              <w:jc w:val="both"/>
              <w:textAlignment w:val="baseline"/>
              <w:rPr>
                <w:rFonts w:ascii="Arial" w:hAnsi="Arial" w:cs="Arial"/>
                <w:sz w:val="24"/>
              </w:rPr>
            </w:pPr>
            <w:r w:rsidRPr="00C74B4B">
              <w:rPr>
                <w:rFonts w:ascii="Arial" w:hAnsi="Arial" w:cs="Arial"/>
                <w:sz w:val="24"/>
              </w:rPr>
              <w:t>un poder suficiente otorgado por escritura pública por la Empresa Líder del consorcio (no es necesario que esté inscripto en el Registro de Poderes); o</w:t>
            </w:r>
          </w:p>
          <w:p w:rsidR="00C243BA" w:rsidRPr="00C74B4B" w:rsidRDefault="00C243BA" w:rsidP="007A270F">
            <w:pPr>
              <w:pStyle w:val="Prrafodelista"/>
              <w:numPr>
                <w:ilvl w:val="0"/>
                <w:numId w:val="45"/>
              </w:numPr>
              <w:rPr>
                <w:rFonts w:ascii="Arial" w:hAnsi="Arial" w:cs="Arial"/>
                <w:sz w:val="24"/>
              </w:rPr>
            </w:pPr>
            <w:r w:rsidRPr="00C74B4B">
              <w:rPr>
                <w:rFonts w:ascii="Arial" w:hAnsi="Arial" w:cs="Arial"/>
                <w:sz w:val="24"/>
              </w:rPr>
              <w:t>los documentos societarios de la Empresa Líder, que justifiquen la representación del firmante, tales como actas de asamblea y de directorio en el caso de las sociedades anónimas.</w:t>
            </w:r>
          </w:p>
        </w:tc>
      </w:tr>
    </w:tbl>
    <w:p w:rsidR="00B72282" w:rsidRPr="00C74B4B" w:rsidRDefault="00B72282" w:rsidP="006119A4">
      <w:pPr>
        <w:pStyle w:val="Listaconvietas"/>
        <w:rPr>
          <w:rFonts w:ascii="Arial" w:hAnsi="Arial" w:cs="Arial"/>
          <w:sz w:val="24"/>
        </w:rPr>
      </w:pPr>
    </w:p>
    <w:p w:rsidR="002D4C87" w:rsidRPr="00C74B4B" w:rsidRDefault="002D4C87" w:rsidP="006119A4">
      <w:pPr>
        <w:pStyle w:val="Listaconvietas"/>
        <w:rPr>
          <w:rFonts w:ascii="Arial" w:hAnsi="Arial" w:cs="Arial"/>
          <w:sz w:val="24"/>
        </w:rPr>
      </w:pPr>
    </w:p>
    <w:tbl>
      <w:tblPr>
        <w:tblW w:w="10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31"/>
      </w:tblGrid>
      <w:tr w:rsidR="00DD50D4" w:rsidRPr="00C74B4B" w:rsidTr="00E402E1">
        <w:trPr>
          <w:trHeight w:val="258"/>
          <w:jc w:val="center"/>
        </w:trPr>
        <w:tc>
          <w:tcPr>
            <w:tcW w:w="10231" w:type="dxa"/>
            <w:tcBorders>
              <w:top w:val="single" w:sz="2" w:space="0" w:color="auto"/>
              <w:bottom w:val="single" w:sz="2" w:space="0" w:color="auto"/>
            </w:tcBorders>
            <w:shd w:val="clear" w:color="auto" w:fill="BFBFBF" w:themeFill="background1" w:themeFillShade="BF"/>
            <w:vAlign w:val="center"/>
          </w:tcPr>
          <w:p w:rsidR="00DD50D4" w:rsidRPr="00C74B4B" w:rsidRDefault="00DD50D4" w:rsidP="00256866">
            <w:pPr>
              <w:pStyle w:val="Prrafodelista"/>
              <w:numPr>
                <w:ilvl w:val="0"/>
                <w:numId w:val="37"/>
              </w:numPr>
              <w:spacing w:after="0" w:line="240" w:lineRule="auto"/>
              <w:ind w:left="21" w:hanging="21"/>
              <w:jc w:val="center"/>
              <w:rPr>
                <w:rFonts w:ascii="Arial" w:eastAsia="Arial Unicode MS" w:hAnsi="Arial" w:cs="Arial"/>
                <w:b/>
                <w:sz w:val="24"/>
              </w:rPr>
            </w:pPr>
            <w:r w:rsidRPr="00C74B4B">
              <w:rPr>
                <w:rFonts w:ascii="Arial" w:hAnsi="Arial" w:cs="Arial"/>
                <w:b/>
                <w:sz w:val="24"/>
              </w:rPr>
              <w:t>Otros documentos.</w:t>
            </w:r>
          </w:p>
          <w:p w:rsidR="00DD50D4" w:rsidRPr="00C74B4B" w:rsidRDefault="00DD50D4" w:rsidP="002D4C87">
            <w:pPr>
              <w:spacing w:after="0" w:line="240" w:lineRule="auto"/>
              <w:jc w:val="center"/>
              <w:rPr>
                <w:rFonts w:ascii="Arial" w:hAnsi="Arial" w:cs="Arial"/>
                <w:b/>
                <w:sz w:val="24"/>
              </w:rPr>
            </w:pPr>
          </w:p>
        </w:tc>
      </w:tr>
      <w:tr w:rsidR="00DD50D4" w:rsidRPr="00C74B4B" w:rsidTr="00E402E1">
        <w:trPr>
          <w:trHeight w:val="564"/>
          <w:jc w:val="center"/>
        </w:trPr>
        <w:tc>
          <w:tcPr>
            <w:tcW w:w="10231" w:type="dxa"/>
            <w:tcBorders>
              <w:top w:val="single" w:sz="2" w:space="0" w:color="auto"/>
            </w:tcBorders>
          </w:tcPr>
          <w:p w:rsidR="00DD50D4" w:rsidRPr="00503EC1" w:rsidRDefault="000F0128" w:rsidP="00503EC1">
            <w:pPr>
              <w:pStyle w:val="Prrafodelista"/>
              <w:numPr>
                <w:ilvl w:val="0"/>
                <w:numId w:val="46"/>
              </w:numPr>
              <w:autoSpaceDE w:val="0"/>
              <w:autoSpaceDN w:val="0"/>
              <w:adjustRightInd w:val="0"/>
              <w:spacing w:after="0" w:line="240" w:lineRule="auto"/>
              <w:jc w:val="both"/>
              <w:rPr>
                <w:rFonts w:ascii="Cambria,Italic" w:hAnsi="Cambria,Italic" w:cs="Cambria,Italic"/>
                <w:i/>
                <w:iCs/>
                <w:lang w:val="es-ES"/>
              </w:rPr>
            </w:pPr>
            <w:r w:rsidRPr="000F0128">
              <w:rPr>
                <w:rFonts w:ascii="Cambria,Italic" w:hAnsi="Cambria,Italic" w:cs="Cambria,Italic"/>
                <w:i/>
                <w:iCs/>
                <w:lang w:val="es-ES"/>
              </w:rPr>
              <w:t>Declaración Jurada de estar plenamente de acuerdo con las</w:t>
            </w:r>
            <w:r w:rsidR="00503EC1">
              <w:rPr>
                <w:rFonts w:ascii="Cambria,Italic" w:hAnsi="Cambria,Italic" w:cs="Cambria,Italic"/>
                <w:i/>
                <w:iCs/>
                <w:lang w:val="es-ES"/>
              </w:rPr>
              <w:t xml:space="preserve"> </w:t>
            </w:r>
            <w:r w:rsidRPr="00503EC1">
              <w:rPr>
                <w:rFonts w:ascii="Cambria,Italic" w:hAnsi="Cambria,Italic" w:cs="Cambria,Italic"/>
                <w:i/>
                <w:iCs/>
                <w:lang w:val="es-ES"/>
              </w:rPr>
              <w:t>especificaciones técnicas del Anexo C mencionadas en la Carta de</w:t>
            </w:r>
            <w:r w:rsidR="00503EC1">
              <w:rPr>
                <w:rFonts w:ascii="Cambria,Italic" w:hAnsi="Cambria,Italic" w:cs="Cambria,Italic"/>
                <w:i/>
                <w:iCs/>
                <w:lang w:val="es-ES"/>
              </w:rPr>
              <w:t xml:space="preserve"> </w:t>
            </w:r>
            <w:r w:rsidRPr="00503EC1">
              <w:rPr>
                <w:rFonts w:ascii="Cambria,Italic" w:hAnsi="Cambria,Italic" w:cs="Cambria,Italic"/>
                <w:i/>
                <w:iCs/>
                <w:lang w:val="es-ES"/>
              </w:rPr>
              <w:t>Invitación y de estar en condiciones de proveer lo solicitado endicho documento en tiempo y forma.</w:t>
            </w:r>
          </w:p>
          <w:p w:rsidR="000F0128" w:rsidRPr="0061598D" w:rsidRDefault="000F0128" w:rsidP="000F0128">
            <w:pPr>
              <w:pStyle w:val="Prrafodelista"/>
              <w:numPr>
                <w:ilvl w:val="0"/>
                <w:numId w:val="46"/>
              </w:numPr>
              <w:rPr>
                <w:rFonts w:ascii="Cambria,Italic" w:hAnsi="Cambria,Italic" w:cs="Cambria,Italic"/>
                <w:i/>
                <w:iCs/>
                <w:lang w:val="es-ES"/>
              </w:rPr>
            </w:pPr>
            <w:r>
              <w:rPr>
                <w:rFonts w:ascii="Cambria,Italic" w:hAnsi="Cambria,Italic" w:cs="Cambria,Italic"/>
                <w:i/>
                <w:iCs/>
                <w:lang w:val="es-ES"/>
              </w:rPr>
              <w:t xml:space="preserve">Balance General de los 3 (tres) últimos años – </w:t>
            </w:r>
            <w:r w:rsidR="00503EC1">
              <w:rPr>
                <w:rFonts w:ascii="Cambria,BoldItalic" w:hAnsi="Cambria,BoldItalic" w:cs="Cambria,BoldItalic"/>
                <w:b/>
                <w:bCs/>
                <w:i/>
                <w:iCs/>
                <w:lang w:val="es-ES"/>
              </w:rPr>
              <w:t>2013</w:t>
            </w:r>
            <w:r>
              <w:rPr>
                <w:rFonts w:ascii="Cambria,BoldItalic" w:hAnsi="Cambria,BoldItalic" w:cs="Cambria,BoldItalic"/>
                <w:b/>
                <w:bCs/>
                <w:i/>
                <w:iCs/>
                <w:lang w:val="es-ES"/>
              </w:rPr>
              <w:t>, 2014 y 2015.</w:t>
            </w:r>
          </w:p>
          <w:p w:rsidR="0061598D" w:rsidRDefault="0061598D" w:rsidP="005A65EE">
            <w:pPr>
              <w:pStyle w:val="Prrafodelista"/>
              <w:numPr>
                <w:ilvl w:val="0"/>
                <w:numId w:val="46"/>
              </w:numPr>
              <w:rPr>
                <w:rFonts w:ascii="Cambria,Italic" w:hAnsi="Cambria,Italic" w:cs="Cambria,Italic"/>
                <w:i/>
                <w:iCs/>
                <w:lang w:val="es-ES"/>
              </w:rPr>
            </w:pPr>
            <w:r w:rsidRPr="0061598D">
              <w:rPr>
                <w:rFonts w:ascii="Cambria,Italic" w:hAnsi="Cambria,Italic" w:cs="Cambria,Italic"/>
                <w:i/>
                <w:iCs/>
                <w:lang w:val="es-ES"/>
              </w:rPr>
              <w:t>El oferente deberá presentar tres (3) Constancias de provisiones (</w:t>
            </w:r>
            <w:r w:rsidR="005A65EE">
              <w:rPr>
                <w:rFonts w:ascii="Cambria,Italic" w:hAnsi="Cambria,Italic" w:cs="Cambria,Italic"/>
                <w:i/>
                <w:iCs/>
                <w:lang w:val="es-ES"/>
              </w:rPr>
              <w:t xml:space="preserve">de </w:t>
            </w:r>
            <w:proofErr w:type="spellStart"/>
            <w:r w:rsidR="005A65EE">
              <w:rPr>
                <w:rFonts w:ascii="Cambria,Italic" w:hAnsi="Cambria,Italic" w:cs="Cambria,Italic"/>
                <w:i/>
                <w:iCs/>
                <w:lang w:val="es-ES"/>
              </w:rPr>
              <w:t>toner</w:t>
            </w:r>
            <w:proofErr w:type="spellEnd"/>
            <w:r w:rsidR="005A65EE">
              <w:rPr>
                <w:rFonts w:ascii="Cambria,Italic" w:hAnsi="Cambria,Italic" w:cs="Cambria,Italic"/>
                <w:i/>
                <w:iCs/>
                <w:lang w:val="es-ES"/>
              </w:rPr>
              <w:t xml:space="preserve">  y cartuchos</w:t>
            </w:r>
            <w:r w:rsidRPr="0061598D">
              <w:rPr>
                <w:rFonts w:ascii="Cambria,Italic" w:hAnsi="Cambria,Italic" w:cs="Cambria,Italic"/>
                <w:i/>
                <w:iCs/>
                <w:lang w:val="es-ES"/>
              </w:rPr>
              <w:t xml:space="preserve">), realizadas satisfactoriamente junto con una copia del contrato (con entidades PUBLICAS o PRIVADAS) respectivo en los tres últimos años 2013, 2014 y 2015 (el </w:t>
            </w:r>
            <w:r w:rsidR="005A65EE">
              <w:rPr>
                <w:rFonts w:ascii="Cambria,Italic" w:hAnsi="Cambria,Italic" w:cs="Cambria,Italic"/>
                <w:i/>
                <w:iCs/>
                <w:lang w:val="es-ES"/>
              </w:rPr>
              <w:t>porcentaje</w:t>
            </w:r>
            <w:r w:rsidRPr="0061598D">
              <w:rPr>
                <w:rFonts w:ascii="Cambria,Italic" w:hAnsi="Cambria,Italic" w:cs="Cambria,Italic"/>
                <w:i/>
                <w:iCs/>
                <w:lang w:val="es-ES"/>
              </w:rPr>
              <w:t xml:space="preserve"> de los tres contratos juntos deberá ser por lo menos del 50%</w:t>
            </w:r>
            <w:r w:rsidR="005A65EE">
              <w:rPr>
                <w:rFonts w:ascii="Cambria,Italic" w:hAnsi="Cambria,Italic" w:cs="Cambria,Italic"/>
                <w:i/>
                <w:iCs/>
                <w:lang w:val="es-ES"/>
              </w:rPr>
              <w:t xml:space="preserve"> del monto total de la oferta).</w:t>
            </w:r>
          </w:p>
          <w:p w:rsidR="005A65EE" w:rsidRPr="00503EC1" w:rsidRDefault="005A65EE" w:rsidP="005A65EE">
            <w:pPr>
              <w:pStyle w:val="Prrafodelista"/>
              <w:numPr>
                <w:ilvl w:val="0"/>
                <w:numId w:val="46"/>
              </w:numPr>
              <w:rPr>
                <w:rFonts w:ascii="Cambria,Italic" w:hAnsi="Cambria,Italic" w:cs="Cambria,Italic"/>
                <w:i/>
                <w:iCs/>
                <w:lang w:val="es-ES"/>
              </w:rPr>
            </w:pPr>
            <w:r>
              <w:rPr>
                <w:rFonts w:ascii="Cambria,Italic" w:hAnsi="Cambria,Italic" w:cs="Cambria,Italic"/>
                <w:i/>
                <w:iCs/>
                <w:lang w:val="es-ES"/>
              </w:rPr>
              <w:t>Certificado de Origen Nacional (emitido por el Ministerio de Industria y Comercio), el mismo no será motivo de descalificación en el momento de la apertura de ofertas.</w:t>
            </w:r>
          </w:p>
        </w:tc>
      </w:tr>
    </w:tbl>
    <w:p w:rsidR="002D4C87" w:rsidRPr="00C74B4B" w:rsidRDefault="002D4C87" w:rsidP="006119A4">
      <w:pPr>
        <w:pStyle w:val="Listaconvietas"/>
        <w:rPr>
          <w:rFonts w:ascii="Arial" w:hAnsi="Arial" w:cs="Arial"/>
          <w:sz w:val="24"/>
        </w:rPr>
      </w:pPr>
    </w:p>
    <w:p w:rsidR="00D619CB" w:rsidRPr="00C74B4B" w:rsidRDefault="006119A4" w:rsidP="007A270F">
      <w:pPr>
        <w:pStyle w:val="Listaconvietas"/>
        <w:ind w:left="-567"/>
        <w:rPr>
          <w:rFonts w:ascii="Arial" w:hAnsi="Arial" w:cs="Arial"/>
          <w:sz w:val="28"/>
        </w:rPr>
      </w:pPr>
      <w:r w:rsidRPr="00C74B4B">
        <w:rPr>
          <w:rFonts w:ascii="Arial" w:hAnsi="Arial" w:cs="Arial"/>
          <w:sz w:val="28"/>
        </w:rPr>
        <w:t>*Documentos Sustanciales: presentar con la oferta pues no son susceptibles de presentación posterior a la fecha de presentación y</w:t>
      </w:r>
      <w:r w:rsidR="00B72282" w:rsidRPr="00C74B4B">
        <w:rPr>
          <w:rFonts w:ascii="Arial" w:hAnsi="Arial" w:cs="Arial"/>
          <w:sz w:val="28"/>
        </w:rPr>
        <w:t xml:space="preserve"> </w:t>
      </w:r>
      <w:r w:rsidRPr="00C74B4B">
        <w:rPr>
          <w:rFonts w:ascii="Arial" w:hAnsi="Arial" w:cs="Arial"/>
          <w:sz w:val="28"/>
        </w:rPr>
        <w:t>a apertura de ofertas.-</w:t>
      </w:r>
    </w:p>
    <w:p w:rsidR="006D0B4A" w:rsidRPr="00C74B4B" w:rsidRDefault="006D0B4A" w:rsidP="007A270F">
      <w:pPr>
        <w:pStyle w:val="Listaconvietas"/>
        <w:ind w:left="-567"/>
        <w:rPr>
          <w:rFonts w:ascii="Arial" w:hAnsi="Arial" w:cs="Arial"/>
          <w:sz w:val="28"/>
        </w:rPr>
      </w:pPr>
    </w:p>
    <w:p w:rsidR="006119A4" w:rsidRDefault="006119A4" w:rsidP="007A270F">
      <w:pPr>
        <w:pStyle w:val="Listaconvietas"/>
        <w:ind w:left="-567"/>
        <w:rPr>
          <w:rFonts w:ascii="Arial" w:hAnsi="Arial" w:cs="Arial"/>
          <w:sz w:val="28"/>
          <w:lang w:val="es-MX"/>
        </w:rPr>
      </w:pPr>
      <w:r w:rsidRPr="00C74B4B">
        <w:rPr>
          <w:rFonts w:ascii="Arial" w:hAnsi="Arial" w:cs="Arial"/>
          <w:sz w:val="28"/>
        </w:rPr>
        <w:t xml:space="preserve">Observación: </w:t>
      </w:r>
      <w:r w:rsidRPr="00C74B4B">
        <w:rPr>
          <w:rFonts w:ascii="Arial" w:hAnsi="Arial" w:cs="Arial"/>
          <w:b w:val="0"/>
          <w:sz w:val="28"/>
          <w:lang w:val="es-MX"/>
        </w:rPr>
        <w:t>Los oferentes que estén inscriptos en el Sistema de Información de Proveedores del Estado (SIPE), al momento de la presentación de las ofertas no necesitarán acompañar los documentos que consten en la Constancia emitida por el sistema, bastando la presentación de la misma, siempre que dichos documentos se hallen</w:t>
      </w:r>
      <w:r w:rsidRPr="00C74B4B">
        <w:rPr>
          <w:rFonts w:ascii="Arial" w:hAnsi="Arial" w:cs="Arial"/>
          <w:sz w:val="28"/>
          <w:lang w:val="es-MX"/>
        </w:rPr>
        <w:t xml:space="preserve"> “ACTIVOS”.</w:t>
      </w:r>
    </w:p>
    <w:p w:rsidR="00A02E4B" w:rsidRDefault="00A02E4B" w:rsidP="007A270F">
      <w:pPr>
        <w:pStyle w:val="Listaconvietas"/>
        <w:ind w:left="-567"/>
        <w:rPr>
          <w:rFonts w:ascii="Arial" w:hAnsi="Arial" w:cs="Arial"/>
          <w:sz w:val="28"/>
          <w:lang w:val="es-MX"/>
        </w:rPr>
      </w:pPr>
    </w:p>
    <w:p w:rsidR="00A02E4B" w:rsidRDefault="00A02E4B" w:rsidP="007A270F">
      <w:pPr>
        <w:pStyle w:val="Listaconvietas"/>
        <w:ind w:left="-567"/>
        <w:rPr>
          <w:rFonts w:ascii="Arial" w:hAnsi="Arial" w:cs="Arial"/>
          <w:sz w:val="28"/>
          <w:lang w:val="es-MX"/>
        </w:rPr>
      </w:pPr>
    </w:p>
    <w:p w:rsidR="00A02E4B" w:rsidRDefault="00A02E4B" w:rsidP="007A270F">
      <w:pPr>
        <w:pStyle w:val="Listaconvietas"/>
        <w:ind w:left="-567"/>
        <w:rPr>
          <w:rFonts w:ascii="Arial" w:hAnsi="Arial" w:cs="Arial"/>
          <w:sz w:val="28"/>
          <w:lang w:val="es-MX"/>
        </w:rPr>
      </w:pPr>
    </w:p>
    <w:p w:rsidR="00A02E4B" w:rsidRDefault="00A02E4B" w:rsidP="007A270F">
      <w:pPr>
        <w:pStyle w:val="Listaconvietas"/>
        <w:ind w:left="-567"/>
        <w:rPr>
          <w:rFonts w:ascii="Arial" w:hAnsi="Arial" w:cs="Arial"/>
          <w:sz w:val="28"/>
          <w:lang w:val="es-MX"/>
        </w:rPr>
      </w:pPr>
    </w:p>
    <w:p w:rsidR="00A02E4B" w:rsidRDefault="00A02E4B" w:rsidP="007A270F">
      <w:pPr>
        <w:pStyle w:val="Listaconvietas"/>
        <w:ind w:left="-567"/>
        <w:rPr>
          <w:rFonts w:ascii="Arial" w:hAnsi="Arial" w:cs="Arial"/>
          <w:sz w:val="28"/>
          <w:lang w:val="es-MX"/>
        </w:rPr>
      </w:pPr>
    </w:p>
    <w:p w:rsidR="00A02E4B" w:rsidRDefault="00A02E4B" w:rsidP="007A270F">
      <w:pPr>
        <w:pStyle w:val="Listaconvietas"/>
        <w:ind w:left="-567"/>
        <w:rPr>
          <w:rFonts w:ascii="Arial" w:hAnsi="Arial" w:cs="Arial"/>
          <w:sz w:val="28"/>
          <w:lang w:val="es-MX"/>
        </w:rPr>
      </w:pPr>
    </w:p>
    <w:p w:rsidR="00A02E4B" w:rsidRDefault="00A02E4B" w:rsidP="007A270F">
      <w:pPr>
        <w:pStyle w:val="Listaconvietas"/>
        <w:ind w:left="-567"/>
        <w:rPr>
          <w:rFonts w:ascii="Arial" w:hAnsi="Arial" w:cs="Arial"/>
          <w:sz w:val="28"/>
          <w:lang w:val="es-MX"/>
        </w:rPr>
      </w:pPr>
    </w:p>
    <w:p w:rsidR="00A02E4B" w:rsidRDefault="00A02E4B" w:rsidP="007A270F">
      <w:pPr>
        <w:pStyle w:val="Listaconvietas"/>
        <w:ind w:left="-567"/>
        <w:rPr>
          <w:rFonts w:ascii="Arial" w:hAnsi="Arial" w:cs="Arial"/>
          <w:sz w:val="28"/>
          <w:lang w:val="es-MX"/>
        </w:rPr>
      </w:pPr>
    </w:p>
    <w:p w:rsidR="00A02E4B" w:rsidRDefault="00A02E4B" w:rsidP="007A270F">
      <w:pPr>
        <w:pStyle w:val="Listaconvietas"/>
        <w:ind w:left="-567"/>
        <w:rPr>
          <w:rFonts w:ascii="Arial" w:hAnsi="Arial" w:cs="Arial"/>
          <w:sz w:val="28"/>
          <w:lang w:val="es-MX"/>
        </w:rPr>
      </w:pPr>
    </w:p>
    <w:p w:rsidR="00A02E4B" w:rsidRDefault="00A02E4B" w:rsidP="007A270F">
      <w:pPr>
        <w:pStyle w:val="Listaconvietas"/>
        <w:ind w:left="-567"/>
        <w:rPr>
          <w:rFonts w:ascii="Arial" w:hAnsi="Arial" w:cs="Arial"/>
          <w:sz w:val="28"/>
          <w:lang w:val="es-MX"/>
        </w:rPr>
      </w:pPr>
    </w:p>
    <w:p w:rsidR="00F01C9E" w:rsidRDefault="00F01C9E" w:rsidP="007A270F">
      <w:pPr>
        <w:pStyle w:val="Listaconvietas"/>
        <w:ind w:left="-567"/>
        <w:rPr>
          <w:rFonts w:ascii="Arial" w:hAnsi="Arial" w:cs="Arial"/>
          <w:sz w:val="28"/>
          <w:lang w:val="es-MX"/>
        </w:rPr>
      </w:pPr>
    </w:p>
    <w:p w:rsidR="00F01C9E" w:rsidRPr="00C74B4B" w:rsidRDefault="00F01C9E" w:rsidP="007A270F">
      <w:pPr>
        <w:pStyle w:val="Listaconvietas"/>
        <w:ind w:left="-567"/>
        <w:rPr>
          <w:rFonts w:ascii="Arial" w:hAnsi="Arial" w:cs="Arial"/>
          <w:sz w:val="28"/>
          <w:lang w:val="es-MX"/>
        </w:rPr>
      </w:pPr>
    </w:p>
    <w:p w:rsidR="006119A4" w:rsidRPr="00A02E4B" w:rsidRDefault="00615527" w:rsidP="006119A4">
      <w:pPr>
        <w:spacing w:after="0" w:line="240" w:lineRule="auto"/>
        <w:jc w:val="center"/>
        <w:rPr>
          <w:rFonts w:ascii="Arial" w:hAnsi="Arial" w:cs="Arial"/>
          <w:b/>
          <w:sz w:val="32"/>
          <w:u w:val="single"/>
        </w:rPr>
      </w:pPr>
      <w:r w:rsidRPr="00A02E4B">
        <w:rPr>
          <w:rFonts w:ascii="Arial" w:hAnsi="Arial" w:cs="Arial"/>
          <w:b/>
          <w:sz w:val="32"/>
          <w:u w:val="single"/>
        </w:rPr>
        <w:t>DOCUMENTOS A PRESENTAR PARA LA FIRMA DEL CONTRATO O EMISIÓN DE ORDEN DE COMPRA.</w:t>
      </w:r>
    </w:p>
    <w:p w:rsidR="006119A4" w:rsidRPr="00C74B4B" w:rsidRDefault="006119A4" w:rsidP="006119A4">
      <w:pPr>
        <w:spacing w:after="0" w:line="240" w:lineRule="auto"/>
        <w:jc w:val="both"/>
        <w:rPr>
          <w:rFonts w:ascii="Arial" w:hAnsi="Arial" w:cs="Arial"/>
          <w:b/>
          <w:i/>
          <w:sz w:val="28"/>
        </w:rPr>
      </w:pPr>
    </w:p>
    <w:p w:rsidR="006119A4" w:rsidRDefault="006119A4" w:rsidP="004D377C">
      <w:pPr>
        <w:pStyle w:val="Textodebloque"/>
        <w:widowControl w:val="0"/>
        <w:tabs>
          <w:tab w:val="clear" w:pos="612"/>
          <w:tab w:val="left" w:pos="407"/>
        </w:tabs>
        <w:adjustRightInd w:val="0"/>
        <w:spacing w:before="120" w:after="120"/>
        <w:ind w:right="86"/>
        <w:textAlignment w:val="baseline"/>
        <w:rPr>
          <w:rFonts w:ascii="Arial" w:hAnsi="Arial" w:cs="Arial"/>
          <w:sz w:val="24"/>
        </w:rPr>
      </w:pPr>
      <w:r w:rsidRPr="00C74B4B">
        <w:rPr>
          <w:rFonts w:ascii="Arial" w:hAnsi="Arial" w:cs="Arial"/>
          <w:sz w:val="24"/>
        </w:rPr>
        <w:t xml:space="preserve">Los siguientes documentos deberán ser para la firma del contrato cuando no hayan sido presentados junto con la oferta, y no consten como “activos” en el </w:t>
      </w:r>
      <w:proofErr w:type="spellStart"/>
      <w:r w:rsidRPr="00C74B4B">
        <w:rPr>
          <w:rFonts w:ascii="Arial" w:hAnsi="Arial" w:cs="Arial"/>
          <w:sz w:val="24"/>
        </w:rPr>
        <w:t>SIPE</w:t>
      </w:r>
      <w:proofErr w:type="spellEnd"/>
      <w:r w:rsidRPr="00C74B4B">
        <w:rPr>
          <w:rFonts w:ascii="Arial" w:hAnsi="Arial" w:cs="Arial"/>
          <w:sz w:val="24"/>
        </w:rPr>
        <w:t>.</w:t>
      </w:r>
    </w:p>
    <w:p w:rsidR="00F01C9E" w:rsidRPr="00C74B4B" w:rsidRDefault="00F01C9E" w:rsidP="004D377C">
      <w:pPr>
        <w:pStyle w:val="Textodebloque"/>
        <w:widowControl w:val="0"/>
        <w:tabs>
          <w:tab w:val="clear" w:pos="612"/>
          <w:tab w:val="left" w:pos="407"/>
        </w:tabs>
        <w:adjustRightInd w:val="0"/>
        <w:spacing w:before="120" w:after="120"/>
        <w:ind w:right="86"/>
        <w:textAlignment w:val="baseline"/>
        <w:rPr>
          <w:rFonts w:ascii="Arial" w:hAnsi="Arial" w:cs="Arial"/>
          <w:sz w:val="24"/>
        </w:rPr>
      </w:pPr>
    </w:p>
    <w:p w:rsidR="006119A4" w:rsidRPr="00C74B4B" w:rsidRDefault="006119A4" w:rsidP="006119A4">
      <w:pPr>
        <w:numPr>
          <w:ilvl w:val="3"/>
          <w:numId w:val="6"/>
        </w:numPr>
        <w:spacing w:after="0" w:line="240" w:lineRule="auto"/>
        <w:ind w:left="407"/>
        <w:rPr>
          <w:rFonts w:ascii="Arial" w:hAnsi="Arial" w:cs="Arial"/>
          <w:b/>
          <w:sz w:val="24"/>
        </w:rPr>
      </w:pPr>
      <w:r w:rsidRPr="00C74B4B">
        <w:rPr>
          <w:rFonts w:ascii="Arial" w:hAnsi="Arial" w:cs="Arial"/>
          <w:b/>
          <w:sz w:val="24"/>
        </w:rPr>
        <w:t>Personas Físicas / Jurídicas</w:t>
      </w:r>
    </w:p>
    <w:p w:rsidR="006119A4" w:rsidRPr="00C74B4B" w:rsidRDefault="006119A4" w:rsidP="006119A4">
      <w:pPr>
        <w:pStyle w:val="Textodebloque"/>
        <w:widowControl w:val="0"/>
        <w:numPr>
          <w:ilvl w:val="0"/>
          <w:numId w:val="27"/>
        </w:numPr>
        <w:tabs>
          <w:tab w:val="clear" w:pos="612"/>
          <w:tab w:val="left" w:pos="407"/>
        </w:tabs>
        <w:adjustRightInd w:val="0"/>
        <w:spacing w:before="120" w:after="120"/>
        <w:ind w:left="402" w:right="86" w:hanging="357"/>
        <w:textAlignment w:val="baseline"/>
        <w:rPr>
          <w:rFonts w:ascii="Arial" w:hAnsi="Arial" w:cs="Arial"/>
          <w:sz w:val="24"/>
          <w:szCs w:val="24"/>
        </w:rPr>
      </w:pPr>
      <w:r w:rsidRPr="00C74B4B">
        <w:rPr>
          <w:rFonts w:ascii="Arial" w:hAnsi="Arial" w:cs="Arial"/>
          <w:sz w:val="24"/>
        </w:rPr>
        <w:t xml:space="preserve">Certificado de no encontrarse en quiebra o en convocatoria de acreedores expedido por </w:t>
      </w:r>
      <w:smartTag w:uri="urn:schemas-microsoft-com:office:smarttags" w:element="PersonName">
        <w:smartTagPr>
          <w:attr w:name="ProductID" w:val="la Dirección General"/>
        </w:smartTagPr>
        <w:r w:rsidRPr="00C74B4B">
          <w:rPr>
            <w:rFonts w:ascii="Arial" w:hAnsi="Arial" w:cs="Arial"/>
            <w:sz w:val="24"/>
          </w:rPr>
          <w:t>la Dirección General</w:t>
        </w:r>
      </w:smartTag>
      <w:r w:rsidRPr="00C74B4B">
        <w:rPr>
          <w:rFonts w:ascii="Arial" w:hAnsi="Arial" w:cs="Arial"/>
          <w:sz w:val="24"/>
        </w:rPr>
        <w:t xml:space="preserve"> de Registros Públicos;</w:t>
      </w:r>
    </w:p>
    <w:p w:rsidR="006119A4" w:rsidRPr="00C74B4B" w:rsidRDefault="006119A4" w:rsidP="006119A4">
      <w:pPr>
        <w:pStyle w:val="Textodebloque"/>
        <w:widowControl w:val="0"/>
        <w:numPr>
          <w:ilvl w:val="0"/>
          <w:numId w:val="27"/>
        </w:numPr>
        <w:tabs>
          <w:tab w:val="clear" w:pos="612"/>
          <w:tab w:val="left" w:pos="407"/>
        </w:tabs>
        <w:adjustRightInd w:val="0"/>
        <w:spacing w:before="120" w:after="120"/>
        <w:ind w:left="402" w:right="86" w:hanging="357"/>
        <w:textAlignment w:val="baseline"/>
        <w:rPr>
          <w:rFonts w:ascii="Arial" w:hAnsi="Arial" w:cs="Arial"/>
          <w:sz w:val="24"/>
        </w:rPr>
      </w:pPr>
      <w:r w:rsidRPr="00C74B4B">
        <w:rPr>
          <w:rFonts w:ascii="Arial" w:hAnsi="Arial" w:cs="Arial"/>
          <w:sz w:val="24"/>
        </w:rPr>
        <w:t xml:space="preserve">Certificado de no hallarse en interdicción judicial expedido por </w:t>
      </w:r>
      <w:smartTag w:uri="urn:schemas-microsoft-com:office:smarttags" w:element="PersonName">
        <w:smartTagPr>
          <w:attr w:name="ProductID" w:val="la Dirección General"/>
        </w:smartTagPr>
        <w:r w:rsidRPr="00C74B4B">
          <w:rPr>
            <w:rFonts w:ascii="Arial" w:hAnsi="Arial" w:cs="Arial"/>
            <w:sz w:val="24"/>
          </w:rPr>
          <w:t>la Dirección General</w:t>
        </w:r>
      </w:smartTag>
      <w:r w:rsidRPr="00C74B4B">
        <w:rPr>
          <w:rFonts w:ascii="Arial" w:hAnsi="Arial" w:cs="Arial"/>
          <w:sz w:val="24"/>
        </w:rPr>
        <w:t xml:space="preserve"> de Registros Públicos; </w:t>
      </w:r>
    </w:p>
    <w:p w:rsidR="006119A4" w:rsidRPr="00C74B4B" w:rsidRDefault="006119A4" w:rsidP="006119A4">
      <w:pPr>
        <w:pStyle w:val="Textodebloque"/>
        <w:widowControl w:val="0"/>
        <w:numPr>
          <w:ilvl w:val="0"/>
          <w:numId w:val="27"/>
        </w:numPr>
        <w:tabs>
          <w:tab w:val="clear" w:pos="612"/>
          <w:tab w:val="left" w:pos="407"/>
        </w:tabs>
        <w:adjustRightInd w:val="0"/>
        <w:spacing w:before="120" w:after="120"/>
        <w:ind w:left="402" w:right="86" w:hanging="357"/>
        <w:textAlignment w:val="baseline"/>
        <w:rPr>
          <w:rFonts w:ascii="Arial" w:hAnsi="Arial" w:cs="Arial"/>
          <w:sz w:val="24"/>
        </w:rPr>
      </w:pPr>
      <w:r w:rsidRPr="00C74B4B">
        <w:rPr>
          <w:rFonts w:ascii="Arial" w:hAnsi="Arial" w:cs="Arial"/>
          <w:sz w:val="24"/>
        </w:rPr>
        <w:t>Constancia de no adeudar aporte obrero patronal expedida por el Instituto de Previsión Social.</w:t>
      </w:r>
    </w:p>
    <w:p w:rsidR="006119A4" w:rsidRPr="00C74B4B" w:rsidRDefault="006119A4" w:rsidP="006119A4">
      <w:pPr>
        <w:pStyle w:val="Textodebloque"/>
        <w:widowControl w:val="0"/>
        <w:numPr>
          <w:ilvl w:val="0"/>
          <w:numId w:val="27"/>
        </w:numPr>
        <w:tabs>
          <w:tab w:val="clear" w:pos="612"/>
          <w:tab w:val="left" w:pos="407"/>
        </w:tabs>
        <w:adjustRightInd w:val="0"/>
        <w:spacing w:before="120" w:after="120"/>
        <w:ind w:left="402" w:right="86" w:hanging="357"/>
        <w:textAlignment w:val="baseline"/>
        <w:rPr>
          <w:rFonts w:ascii="Arial" w:hAnsi="Arial" w:cs="Arial"/>
          <w:sz w:val="24"/>
        </w:rPr>
      </w:pPr>
      <w:r w:rsidRPr="00C74B4B">
        <w:rPr>
          <w:rFonts w:ascii="Arial" w:hAnsi="Arial" w:cs="Arial"/>
          <w:sz w:val="24"/>
        </w:rPr>
        <w:t xml:space="preserve">En el caso que suscriba el contrato otra persona en su representación, acompañar poder suficiente del apoderado para asumir todas las obligaciones emergentes del contrato hasta su terminación. </w:t>
      </w:r>
    </w:p>
    <w:p w:rsidR="006119A4" w:rsidRPr="00C74B4B" w:rsidRDefault="006119A4" w:rsidP="006119A4">
      <w:pPr>
        <w:numPr>
          <w:ilvl w:val="3"/>
          <w:numId w:val="6"/>
        </w:numPr>
        <w:spacing w:after="0" w:line="240" w:lineRule="auto"/>
        <w:ind w:left="407"/>
        <w:rPr>
          <w:rFonts w:ascii="Arial" w:hAnsi="Arial" w:cs="Arial"/>
          <w:b/>
          <w:sz w:val="24"/>
        </w:rPr>
      </w:pPr>
      <w:r w:rsidRPr="00C74B4B">
        <w:rPr>
          <w:rFonts w:ascii="Arial" w:hAnsi="Arial" w:cs="Arial"/>
          <w:b/>
          <w:sz w:val="24"/>
        </w:rPr>
        <w:t>Documentos. Consorcios</w:t>
      </w:r>
    </w:p>
    <w:p w:rsidR="006119A4" w:rsidRPr="00C74B4B" w:rsidRDefault="006119A4" w:rsidP="006119A4">
      <w:pPr>
        <w:pStyle w:val="Textodebloque"/>
        <w:widowControl w:val="0"/>
        <w:numPr>
          <w:ilvl w:val="0"/>
          <w:numId w:val="28"/>
        </w:numPr>
        <w:tabs>
          <w:tab w:val="clear" w:pos="612"/>
          <w:tab w:val="left" w:pos="407"/>
        </w:tabs>
        <w:adjustRightInd w:val="0"/>
        <w:ind w:left="407" w:right="86"/>
        <w:textAlignment w:val="baseline"/>
        <w:rPr>
          <w:rFonts w:ascii="Arial" w:hAnsi="Arial" w:cs="Arial"/>
          <w:sz w:val="24"/>
          <w:szCs w:val="24"/>
        </w:rPr>
      </w:pPr>
      <w:r w:rsidRPr="00C74B4B">
        <w:rPr>
          <w:rFonts w:ascii="Arial" w:hAnsi="Arial" w:cs="Arial"/>
          <w:sz w:val="24"/>
        </w:rPr>
        <w:t>Cada integrante del Consorcio que sea una persona física o jurídica deberá presentar los documentos requeridos para oferentes individuales especificados en los incisos (a), (b), (c) y (d) del apartado 1 precedente.</w:t>
      </w:r>
    </w:p>
    <w:p w:rsidR="006119A4" w:rsidRPr="00C74B4B" w:rsidRDefault="006119A4" w:rsidP="006119A4">
      <w:pPr>
        <w:pStyle w:val="Textodebloque"/>
        <w:widowControl w:val="0"/>
        <w:numPr>
          <w:ilvl w:val="0"/>
          <w:numId w:val="28"/>
        </w:numPr>
        <w:tabs>
          <w:tab w:val="clear" w:pos="612"/>
          <w:tab w:val="left" w:pos="407"/>
        </w:tabs>
        <w:adjustRightInd w:val="0"/>
        <w:ind w:left="407" w:right="86"/>
        <w:textAlignment w:val="baseline"/>
        <w:rPr>
          <w:rFonts w:ascii="Arial" w:hAnsi="Arial" w:cs="Arial"/>
          <w:sz w:val="24"/>
        </w:rPr>
      </w:pPr>
      <w:r w:rsidRPr="00C74B4B">
        <w:rPr>
          <w:rFonts w:ascii="Arial" w:hAnsi="Arial" w:cs="Arial"/>
          <w:sz w:val="24"/>
        </w:rPr>
        <w:t>Consorcio constituido, en el que se establecerán con precisión los puntos establecidos en el artículo 48 inciso 4° del Decreto Reglamentario N° 5174/05. El Consorcio debe estar formalizado por Escritura Pública.</w:t>
      </w:r>
    </w:p>
    <w:p w:rsidR="006119A4" w:rsidRPr="00C74B4B" w:rsidRDefault="006119A4" w:rsidP="006119A4">
      <w:pPr>
        <w:pStyle w:val="Textodebloque"/>
        <w:widowControl w:val="0"/>
        <w:numPr>
          <w:ilvl w:val="0"/>
          <w:numId w:val="28"/>
        </w:numPr>
        <w:tabs>
          <w:tab w:val="clear" w:pos="612"/>
          <w:tab w:val="left" w:pos="407"/>
        </w:tabs>
        <w:adjustRightInd w:val="0"/>
        <w:ind w:left="407" w:right="86"/>
        <w:textAlignment w:val="baseline"/>
        <w:rPr>
          <w:rFonts w:ascii="Arial" w:hAnsi="Arial" w:cs="Arial"/>
          <w:sz w:val="24"/>
        </w:rPr>
      </w:pPr>
      <w:r w:rsidRPr="00C74B4B">
        <w:rPr>
          <w:rFonts w:ascii="Arial" w:hAnsi="Arial" w:cs="Arial"/>
          <w:sz w:val="24"/>
        </w:rPr>
        <w:t>Documentos que acrediten las facultades del firmante del contrato para comprometer solidariamente al Consorcio.</w:t>
      </w:r>
    </w:p>
    <w:p w:rsidR="006119A4" w:rsidRPr="00C74B4B" w:rsidRDefault="006119A4" w:rsidP="006119A4">
      <w:pPr>
        <w:pStyle w:val="Textodebloque"/>
        <w:widowControl w:val="0"/>
        <w:numPr>
          <w:ilvl w:val="0"/>
          <w:numId w:val="28"/>
        </w:numPr>
        <w:tabs>
          <w:tab w:val="clear" w:pos="612"/>
          <w:tab w:val="left" w:pos="407"/>
        </w:tabs>
        <w:adjustRightInd w:val="0"/>
        <w:ind w:left="407" w:right="86"/>
        <w:textAlignment w:val="baseline"/>
        <w:rPr>
          <w:rFonts w:ascii="Arial" w:hAnsi="Arial" w:cs="Arial"/>
          <w:sz w:val="24"/>
        </w:rPr>
      </w:pPr>
      <w:r w:rsidRPr="00C74B4B">
        <w:rPr>
          <w:rFonts w:ascii="Arial" w:hAnsi="Arial" w:cs="Arial"/>
          <w:sz w:val="24"/>
        </w:rPr>
        <w:t xml:space="preserve">En el caso que suscriba el contrato otra persona en su representación, acompañar poder suficiente del apoderado para asumir todas las obligaciones emergentes del contrato hasta su terminación. </w:t>
      </w:r>
    </w:p>
    <w:p w:rsidR="00BC162F" w:rsidRPr="00C74B4B" w:rsidRDefault="00BC162F" w:rsidP="007A270F">
      <w:pPr>
        <w:pStyle w:val="Textodebloque"/>
        <w:widowControl w:val="0"/>
        <w:tabs>
          <w:tab w:val="clear" w:pos="612"/>
          <w:tab w:val="left" w:pos="407"/>
        </w:tabs>
        <w:adjustRightInd w:val="0"/>
        <w:ind w:left="407" w:right="86" w:firstLine="0"/>
        <w:textAlignment w:val="baseline"/>
        <w:rPr>
          <w:rFonts w:ascii="Arial" w:hAnsi="Arial" w:cs="Arial"/>
          <w:sz w:val="24"/>
        </w:rPr>
      </w:pPr>
    </w:p>
    <w:p w:rsidR="006119A4" w:rsidRPr="00C74B4B" w:rsidRDefault="006119A4" w:rsidP="006119A4">
      <w:pPr>
        <w:numPr>
          <w:ilvl w:val="3"/>
          <w:numId w:val="6"/>
        </w:numPr>
        <w:spacing w:after="0" w:line="240" w:lineRule="auto"/>
        <w:ind w:left="407"/>
        <w:rPr>
          <w:rFonts w:ascii="Arial" w:hAnsi="Arial" w:cs="Arial"/>
          <w:b/>
          <w:sz w:val="24"/>
        </w:rPr>
      </w:pPr>
      <w:r w:rsidRPr="00C74B4B">
        <w:rPr>
          <w:rFonts w:ascii="Arial" w:hAnsi="Arial" w:cs="Arial"/>
          <w:b/>
          <w:sz w:val="24"/>
        </w:rPr>
        <w:t>Documentos</w:t>
      </w:r>
      <w:r w:rsidR="00061E4F" w:rsidRPr="00C74B4B">
        <w:rPr>
          <w:rFonts w:ascii="Arial" w:hAnsi="Arial" w:cs="Arial"/>
          <w:b/>
          <w:sz w:val="24"/>
        </w:rPr>
        <w:t xml:space="preserve"> de origen extranjero</w:t>
      </w:r>
      <w:r w:rsidRPr="00C74B4B">
        <w:rPr>
          <w:rFonts w:ascii="Arial" w:hAnsi="Arial" w:cs="Arial"/>
          <w:b/>
          <w:sz w:val="24"/>
        </w:rPr>
        <w:t>. Personas Físicas / Jurídicas y/o Consorcios</w:t>
      </w:r>
    </w:p>
    <w:p w:rsidR="00061E4F" w:rsidRPr="00C74B4B" w:rsidRDefault="00061E4F" w:rsidP="004D377C">
      <w:pPr>
        <w:pStyle w:val="Textodebloque"/>
        <w:numPr>
          <w:ilvl w:val="0"/>
          <w:numId w:val="38"/>
        </w:numPr>
        <w:tabs>
          <w:tab w:val="clear" w:pos="612"/>
          <w:tab w:val="left" w:pos="407"/>
        </w:tabs>
        <w:spacing w:after="200"/>
        <w:ind w:right="86"/>
        <w:rPr>
          <w:rFonts w:ascii="Arial" w:hAnsi="Arial" w:cs="Arial"/>
          <w:sz w:val="22"/>
          <w:szCs w:val="24"/>
        </w:rPr>
      </w:pPr>
      <w:r w:rsidRPr="00C74B4B">
        <w:rPr>
          <w:rFonts w:ascii="Arial" w:hAnsi="Arial" w:cs="Arial"/>
          <w:sz w:val="24"/>
          <w:lang w:val="es-ES"/>
        </w:rPr>
        <w:t>Si la oferta adjudicada estuviera acompañada de documentos emitidos por autoridades extranjeras, el Oferente deberá acompañar los documentos debidamente apostillados para los países partes del “Convenio para la supresión de la Exigencia de legalización de documentos públicos extranjeros o de la Haya del 5 de Octubre de 1961”, caso contrario los documentos deberán legalizados por el Consulado Paraguayo del país de emisión del documento y del Ministerio de Relaciones Exteriores de la República del Paraguay.</w:t>
      </w:r>
    </w:p>
    <w:p w:rsidR="008F622A" w:rsidRPr="00A02E4B" w:rsidRDefault="00061E4F" w:rsidP="00A02E4B">
      <w:pPr>
        <w:pStyle w:val="Textodebloque"/>
        <w:numPr>
          <w:ilvl w:val="0"/>
          <w:numId w:val="38"/>
        </w:numPr>
        <w:tabs>
          <w:tab w:val="clear" w:pos="612"/>
          <w:tab w:val="left" w:pos="407"/>
        </w:tabs>
        <w:spacing w:after="200"/>
        <w:ind w:right="86"/>
        <w:rPr>
          <w:rFonts w:ascii="Arial" w:hAnsi="Arial" w:cs="Arial"/>
          <w:sz w:val="22"/>
          <w:szCs w:val="24"/>
        </w:rPr>
      </w:pPr>
      <w:r w:rsidRPr="00C74B4B">
        <w:rPr>
          <w:rFonts w:ascii="Arial" w:hAnsi="Arial" w:cs="Arial"/>
          <w:sz w:val="24"/>
          <w:lang w:val="es-ES"/>
        </w:rPr>
        <w:lastRenderedPageBreak/>
        <w:t>Los documentos de origen privado emitidos en el extranjero,  deberán estar legalizados por el Consulado Paraguayo del país de emisión del documento y del Ministerio de Relaciones Exteriores de la República del Paraguay.</w:t>
      </w:r>
    </w:p>
    <w:sectPr w:rsidR="008F622A" w:rsidRPr="00A02E4B" w:rsidSect="00EB2021">
      <w:headerReference w:type="default" r:id="rId10"/>
      <w:footerReference w:type="default" r:id="rId11"/>
      <w:type w:val="continuous"/>
      <w:pgSz w:w="11907" w:h="16839" w:code="9"/>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3ED4" w:rsidRDefault="00CD3ED4" w:rsidP="003D1C8A">
      <w:pPr>
        <w:spacing w:after="0" w:line="240" w:lineRule="auto"/>
      </w:pPr>
      <w:r>
        <w:separator/>
      </w:r>
    </w:p>
  </w:endnote>
  <w:endnote w:type="continuationSeparator" w:id="0">
    <w:p w:rsidR="00CD3ED4" w:rsidRDefault="00CD3ED4" w:rsidP="003D1C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Bold">
    <w:altName w:val="Times New Roman"/>
    <w:charset w:val="00"/>
    <w:family w:val="roman"/>
    <w:pitch w:val="variable"/>
  </w:font>
  <w:font w:name="Arial Black">
    <w:panose1 w:val="020B0A04020102020204"/>
    <w:charset w:val="00"/>
    <w:family w:val="swiss"/>
    <w:pitch w:val="variable"/>
    <w:sig w:usb0="00000287" w:usb1="00000000" w:usb2="00000000" w:usb3="00000000" w:csb0="0000009F" w:csb1="00000000"/>
  </w:font>
  <w:font w:name="Cambria,Italic">
    <w:altName w:val="Cambria"/>
    <w:panose1 w:val="00000000000000000000"/>
    <w:charset w:val="00"/>
    <w:family w:val="auto"/>
    <w:notTrueType/>
    <w:pitch w:val="default"/>
    <w:sig w:usb0="00000003" w:usb1="00000000" w:usb2="00000000" w:usb3="00000000" w:csb0="00000001" w:csb1="00000000"/>
  </w:font>
  <w:font w:name="Cambria,BoldItalic">
    <w:altName w:val="Cambria"/>
    <w:panose1 w:val="00000000000000000000"/>
    <w:charset w:val="00"/>
    <w:family w:val="auto"/>
    <w:notTrueType/>
    <w:pitch w:val="default"/>
    <w:sig w:usb0="00000003" w:usb1="00000000" w:usb2="00000000" w:usb3="00000000" w:csb0="00000001" w:csb1="00000000"/>
  </w:font>
  <w:font w:name="Monotype Corsiva">
    <w:panose1 w:val="03010101010201010101"/>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4514" w:rsidRPr="00936A3D" w:rsidRDefault="00EA4514" w:rsidP="000A4FB3">
    <w:pPr>
      <w:pStyle w:val="Piedepgina"/>
      <w:pBdr>
        <w:top w:val="single" w:sz="4" w:space="1" w:color="auto"/>
      </w:pBdr>
      <w:ind w:left="-142"/>
      <w:rPr>
        <w:rFonts w:ascii="Monotype Corsiva" w:hAnsi="Monotype Corsiva"/>
        <w:sz w:val="18"/>
        <w:szCs w:val="18"/>
      </w:rPr>
    </w:pPr>
    <w:proofErr w:type="spellStart"/>
    <w:r w:rsidRPr="00936A3D">
      <w:rPr>
        <w:rFonts w:ascii="Monotype Corsiva" w:hAnsi="Monotype Corsiva"/>
        <w:sz w:val="18"/>
        <w:szCs w:val="18"/>
      </w:rPr>
      <w:t>Mcal</w:t>
    </w:r>
    <w:proofErr w:type="spellEnd"/>
    <w:r w:rsidRPr="00936A3D">
      <w:rPr>
        <w:rFonts w:ascii="Monotype Corsiva" w:hAnsi="Monotype Corsiva"/>
        <w:sz w:val="18"/>
        <w:szCs w:val="18"/>
      </w:rPr>
      <w:t xml:space="preserve">. López </w:t>
    </w:r>
    <w:r>
      <w:rPr>
        <w:rFonts w:ascii="Monotype Corsiva" w:hAnsi="Monotype Corsiva"/>
        <w:sz w:val="18"/>
        <w:szCs w:val="18"/>
      </w:rPr>
      <w:t>entre Vice Pte. Sánchez y 22 de Setiembre</w:t>
    </w:r>
    <w:r>
      <w:rPr>
        <w:rFonts w:ascii="Monotype Corsiva" w:hAnsi="Monotype Corsiva"/>
        <w:sz w:val="18"/>
        <w:szCs w:val="18"/>
      </w:rPr>
      <w:tab/>
      <w:t xml:space="preserve">  Teléfono: 021 204 862 Fax: 021 204 862  </w:t>
    </w:r>
    <w:hyperlink r:id="rId1" w:history="1">
      <w:r w:rsidRPr="00C14D0F">
        <w:rPr>
          <w:rStyle w:val="Hipervnculo"/>
          <w:rFonts w:ascii="Monotype Corsiva" w:hAnsi="Monotype Corsiva"/>
          <w:sz w:val="18"/>
          <w:szCs w:val="18"/>
        </w:rPr>
        <w:t>www.mdn.gov.py</w:t>
      </w:r>
    </w:hyperlink>
    <w:r>
      <w:rPr>
        <w:rFonts w:ascii="Monotype Corsiva" w:hAnsi="Monotype Corsiva"/>
        <w:sz w:val="18"/>
        <w:szCs w:val="18"/>
      </w:rPr>
      <w:t xml:space="preserve"> dcbs@mdn.gov.py</w:t>
    </w:r>
  </w:p>
  <w:p w:rsidR="00EA4514" w:rsidRDefault="00EA4514">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3ED4" w:rsidRDefault="00CD3ED4" w:rsidP="003D1C8A">
      <w:pPr>
        <w:spacing w:after="0" w:line="240" w:lineRule="auto"/>
      </w:pPr>
      <w:r>
        <w:separator/>
      </w:r>
    </w:p>
  </w:footnote>
  <w:footnote w:type="continuationSeparator" w:id="0">
    <w:p w:rsidR="00CD3ED4" w:rsidRDefault="00CD3ED4" w:rsidP="003D1C8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4514" w:rsidRDefault="00EA4514" w:rsidP="000F26B6">
    <w:pPr>
      <w:pStyle w:val="Encabezado"/>
      <w:tabs>
        <w:tab w:val="left" w:pos="5475"/>
      </w:tabs>
    </w:pPr>
    <w:r>
      <w:rPr>
        <w:noProof/>
        <w:lang w:eastAsia="es-PY"/>
      </w:rPr>
      <w:drawing>
        <wp:anchor distT="0" distB="0" distL="114300" distR="114300" simplePos="0" relativeHeight="251660288" behindDoc="0" locked="0" layoutInCell="1" allowOverlap="1" wp14:anchorId="0A7373C3" wp14:editId="0A2CB45E">
          <wp:simplePos x="0" y="0"/>
          <wp:positionH relativeFrom="column">
            <wp:posOffset>-385445</wp:posOffset>
          </wp:positionH>
          <wp:positionV relativeFrom="paragraph">
            <wp:posOffset>-166370</wp:posOffset>
          </wp:positionV>
          <wp:extent cx="1515110" cy="614045"/>
          <wp:effectExtent l="19050" t="0" r="8890" b="0"/>
          <wp:wrapNone/>
          <wp:docPr id="1" name="Imagen 7" descr="Descripción: Descripción: C:\Users\Justicia Electoral\Desktop\Logos Bilingües\Ministerio de Defensa Nacio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Descripción: Descripción: C:\Users\Justicia Electoral\Desktop\Logos Bilingües\Ministerio de Defensa Nacional.jpg"/>
                  <pic:cNvPicPr>
                    <a:picLocks noChangeAspect="1" noChangeArrowheads="1"/>
                  </pic:cNvPicPr>
                </pic:nvPicPr>
                <pic:blipFill>
                  <a:blip r:embed="rId1"/>
                  <a:srcRect b="10127"/>
                  <a:stretch>
                    <a:fillRect/>
                  </a:stretch>
                </pic:blipFill>
                <pic:spPr bwMode="auto">
                  <a:xfrm>
                    <a:off x="0" y="0"/>
                    <a:ext cx="1515110" cy="614045"/>
                  </a:xfrm>
                  <a:prstGeom prst="rect">
                    <a:avLst/>
                  </a:prstGeom>
                  <a:noFill/>
                  <a:ln w="9525">
                    <a:noFill/>
                    <a:miter lim="800000"/>
                    <a:headEnd/>
                    <a:tailEnd/>
                  </a:ln>
                </pic:spPr>
              </pic:pic>
            </a:graphicData>
          </a:graphic>
        </wp:anchor>
      </w:drawing>
    </w:r>
    <w:r>
      <w:rPr>
        <w:noProof/>
        <w:lang w:eastAsia="es-PY"/>
      </w:rPr>
      <w:drawing>
        <wp:anchor distT="0" distB="0" distL="114300" distR="114300" simplePos="0" relativeHeight="251661312" behindDoc="0" locked="0" layoutInCell="1" allowOverlap="1" wp14:anchorId="70103A49" wp14:editId="3998EEF1">
          <wp:simplePos x="0" y="0"/>
          <wp:positionH relativeFrom="column">
            <wp:posOffset>4768215</wp:posOffset>
          </wp:positionH>
          <wp:positionV relativeFrom="paragraph">
            <wp:posOffset>-166370</wp:posOffset>
          </wp:positionV>
          <wp:extent cx="1511935" cy="607695"/>
          <wp:effectExtent l="19050" t="0" r="0" b="0"/>
          <wp:wrapNone/>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srcRect/>
                  <a:stretch>
                    <a:fillRect/>
                  </a:stretch>
                </pic:blipFill>
                <pic:spPr bwMode="auto">
                  <a:xfrm>
                    <a:off x="0" y="0"/>
                    <a:ext cx="1511935" cy="607695"/>
                  </a:xfrm>
                  <a:prstGeom prst="rect">
                    <a:avLst/>
                  </a:prstGeom>
                  <a:noFill/>
                  <a:ln w="9525">
                    <a:noFill/>
                    <a:miter lim="800000"/>
                    <a:headEnd/>
                    <a:tailEnd/>
                  </a:ln>
                </pic:spPr>
              </pic:pic>
            </a:graphicData>
          </a:graphic>
        </wp:anchor>
      </w:drawing>
    </w:r>
    <w:r>
      <w:tab/>
    </w:r>
    <w:r>
      <w:tab/>
    </w:r>
    <w:r>
      <w:tab/>
    </w:r>
  </w:p>
  <w:p w:rsidR="00EA4514" w:rsidRDefault="00EA4514" w:rsidP="000F26B6">
    <w:pPr>
      <w:pStyle w:val="Encabezado"/>
    </w:pPr>
  </w:p>
  <w:p w:rsidR="00EA4514" w:rsidRDefault="00EA4514" w:rsidP="000F26B6">
    <w:pPr>
      <w:pStyle w:val="Encabezado"/>
      <w:jc w:val="center"/>
      <w:rPr>
        <w:rFonts w:ascii="Monotype Corsiva" w:hAnsi="Monotype Corsiva"/>
        <w:bCs/>
        <w:iCs/>
        <w:color w:val="333333"/>
        <w:szCs w:val="26"/>
        <w:lang w:val="es-MX"/>
      </w:rPr>
    </w:pPr>
  </w:p>
  <w:p w:rsidR="00EA4514" w:rsidRDefault="00EA4514" w:rsidP="000F26B6">
    <w:pPr>
      <w:pStyle w:val="Encabezado"/>
      <w:jc w:val="center"/>
      <w:rPr>
        <w:rFonts w:ascii="Monotype Corsiva" w:hAnsi="Monotype Corsiva"/>
        <w:bCs/>
        <w:iCs/>
        <w:color w:val="333333"/>
        <w:szCs w:val="26"/>
        <w:lang w:val="es-MX"/>
      </w:rPr>
    </w:pPr>
    <w:r w:rsidRPr="00B65834">
      <w:rPr>
        <w:rFonts w:ascii="Monotype Corsiva" w:hAnsi="Monotype Corsiva"/>
        <w:bCs/>
        <w:iCs/>
        <w:color w:val="333333"/>
        <w:szCs w:val="26"/>
        <w:lang w:val="es-MX"/>
      </w:rPr>
      <w:t xml:space="preserve">Dirección </w:t>
    </w:r>
    <w:r>
      <w:rPr>
        <w:rFonts w:ascii="Monotype Corsiva" w:hAnsi="Monotype Corsiva"/>
        <w:bCs/>
        <w:iCs/>
        <w:color w:val="333333"/>
        <w:szCs w:val="26"/>
        <w:lang w:val="es-MX"/>
      </w:rPr>
      <w:t>General de Administración y Finanzas</w:t>
    </w:r>
  </w:p>
  <w:p w:rsidR="00EA4514" w:rsidRPr="000F26B6" w:rsidRDefault="00EA4514" w:rsidP="000F26B6">
    <w:pPr>
      <w:pStyle w:val="Encabezado"/>
      <w:pBdr>
        <w:bottom w:val="single" w:sz="4" w:space="1" w:color="auto"/>
      </w:pBdr>
      <w:jc w:val="center"/>
      <w:rPr>
        <w:rFonts w:ascii="Monotype Corsiva" w:hAnsi="Monotype Corsiva"/>
        <w:bCs/>
        <w:iCs/>
        <w:color w:val="333333"/>
        <w:szCs w:val="26"/>
        <w:lang w:val="es-MX"/>
      </w:rPr>
    </w:pPr>
    <w:r>
      <w:rPr>
        <w:rFonts w:ascii="Monotype Corsiva" w:hAnsi="Monotype Corsiva"/>
        <w:bCs/>
        <w:iCs/>
        <w:color w:val="333333"/>
        <w:szCs w:val="26"/>
        <w:lang w:val="es-MX"/>
      </w:rPr>
      <w:t>Dirección de Contratación de Bienes y Servicios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075298"/>
    <w:multiLevelType w:val="hybridMultilevel"/>
    <w:tmpl w:val="58A2A8CA"/>
    <w:lvl w:ilvl="0" w:tplc="51C0A260">
      <w:start w:val="1"/>
      <w:numFmt w:val="lowerRoman"/>
      <w:lvlText w:val="%1."/>
      <w:lvlJc w:val="left"/>
      <w:pPr>
        <w:tabs>
          <w:tab w:val="num" w:pos="1352"/>
        </w:tabs>
        <w:ind w:left="1352" w:hanging="360"/>
      </w:pPr>
      <w:rPr>
        <w:rFonts w:hint="default"/>
      </w:rPr>
    </w:lvl>
    <w:lvl w:ilvl="1" w:tplc="3C0A0011">
      <w:start w:val="1"/>
      <w:numFmt w:val="decimal"/>
      <w:lvlText w:val="%2)"/>
      <w:lvlJc w:val="left"/>
      <w:pPr>
        <w:tabs>
          <w:tab w:val="num" w:pos="1724"/>
        </w:tabs>
        <w:ind w:left="1724" w:hanging="360"/>
      </w:pPr>
      <w:rPr>
        <w:rFonts w:hint="default"/>
      </w:rPr>
    </w:lvl>
    <w:lvl w:ilvl="2" w:tplc="87540584">
      <w:start w:val="1"/>
      <w:numFmt w:val="lowerLetter"/>
      <w:lvlText w:val="(%3)"/>
      <w:lvlJc w:val="left"/>
      <w:pPr>
        <w:ind w:left="2984" w:hanging="720"/>
      </w:pPr>
      <w:rPr>
        <w:rFonts w:hint="default"/>
      </w:rPr>
    </w:lvl>
    <w:lvl w:ilvl="3" w:tplc="F53A5CB0">
      <w:start w:val="1"/>
      <w:numFmt w:val="upperLetter"/>
      <w:lvlText w:val="%4."/>
      <w:lvlJc w:val="left"/>
      <w:pPr>
        <w:ind w:left="3164" w:hanging="360"/>
      </w:pPr>
      <w:rPr>
        <w:rFonts w:hint="default"/>
      </w:rPr>
    </w:lvl>
    <w:lvl w:ilvl="4" w:tplc="D100AA82">
      <w:start w:val="1"/>
      <w:numFmt w:val="lowerLetter"/>
      <w:lvlText w:val="%5."/>
      <w:lvlJc w:val="left"/>
      <w:pPr>
        <w:tabs>
          <w:tab w:val="num" w:pos="3884"/>
        </w:tabs>
        <w:ind w:left="3884" w:hanging="360"/>
      </w:pPr>
      <w:rPr>
        <w:b w:val="0"/>
      </w:rPr>
    </w:lvl>
    <w:lvl w:ilvl="5" w:tplc="3C0A001B" w:tentative="1">
      <w:start w:val="1"/>
      <w:numFmt w:val="lowerRoman"/>
      <w:lvlText w:val="%6."/>
      <w:lvlJc w:val="right"/>
      <w:pPr>
        <w:tabs>
          <w:tab w:val="num" w:pos="4604"/>
        </w:tabs>
        <w:ind w:left="4604" w:hanging="180"/>
      </w:pPr>
    </w:lvl>
    <w:lvl w:ilvl="6" w:tplc="3C0A000F" w:tentative="1">
      <w:start w:val="1"/>
      <w:numFmt w:val="decimal"/>
      <w:lvlText w:val="%7."/>
      <w:lvlJc w:val="left"/>
      <w:pPr>
        <w:tabs>
          <w:tab w:val="num" w:pos="5324"/>
        </w:tabs>
        <w:ind w:left="5324" w:hanging="360"/>
      </w:pPr>
    </w:lvl>
    <w:lvl w:ilvl="7" w:tplc="3C0A0019" w:tentative="1">
      <w:start w:val="1"/>
      <w:numFmt w:val="lowerLetter"/>
      <w:lvlText w:val="%8."/>
      <w:lvlJc w:val="left"/>
      <w:pPr>
        <w:tabs>
          <w:tab w:val="num" w:pos="6044"/>
        </w:tabs>
        <w:ind w:left="6044" w:hanging="360"/>
      </w:pPr>
    </w:lvl>
    <w:lvl w:ilvl="8" w:tplc="3C0A001B" w:tentative="1">
      <w:start w:val="1"/>
      <w:numFmt w:val="lowerRoman"/>
      <w:lvlText w:val="%9."/>
      <w:lvlJc w:val="right"/>
      <w:pPr>
        <w:tabs>
          <w:tab w:val="num" w:pos="6764"/>
        </w:tabs>
        <w:ind w:left="6764" w:hanging="180"/>
      </w:pPr>
    </w:lvl>
  </w:abstractNum>
  <w:abstractNum w:abstractNumId="1">
    <w:nsid w:val="0773788B"/>
    <w:multiLevelType w:val="hybridMultilevel"/>
    <w:tmpl w:val="CEF403B8"/>
    <w:lvl w:ilvl="0" w:tplc="3C0A0011">
      <w:start w:val="1"/>
      <w:numFmt w:val="decimal"/>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
    <w:nsid w:val="0C1360E2"/>
    <w:multiLevelType w:val="hybridMultilevel"/>
    <w:tmpl w:val="42B80CA2"/>
    <w:lvl w:ilvl="0" w:tplc="B010F4B4">
      <w:start w:val="1"/>
      <w:numFmt w:val="bullet"/>
      <w:lvlText w:val=""/>
      <w:lvlJc w:val="left"/>
      <w:pPr>
        <w:ind w:left="720" w:hanging="360"/>
      </w:pPr>
      <w:rPr>
        <w:rFonts w:ascii="Symbol" w:eastAsia="Times New Roman" w:hAnsi="Symbol" w:cs="Times New Roman"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3">
    <w:nsid w:val="0E83577C"/>
    <w:multiLevelType w:val="multilevel"/>
    <w:tmpl w:val="328A566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nsid w:val="100C4955"/>
    <w:multiLevelType w:val="hybridMultilevel"/>
    <w:tmpl w:val="D15C4C06"/>
    <w:lvl w:ilvl="0" w:tplc="936E6918">
      <w:start w:val="1"/>
      <w:numFmt w:val="lowerLetter"/>
      <w:lvlText w:val="%1)"/>
      <w:lvlJc w:val="left"/>
      <w:pPr>
        <w:tabs>
          <w:tab w:val="num" w:pos="720"/>
        </w:tabs>
        <w:ind w:left="720" w:hanging="360"/>
      </w:pPr>
      <w:rPr>
        <w:rFonts w:hint="default"/>
        <w:b w:val="0"/>
      </w:rPr>
    </w:lvl>
    <w:lvl w:ilvl="1" w:tplc="3C0A0005">
      <w:start w:val="1"/>
      <w:numFmt w:val="bullet"/>
      <w:lvlText w:val=""/>
      <w:lvlJc w:val="left"/>
      <w:pPr>
        <w:tabs>
          <w:tab w:val="num" w:pos="1440"/>
        </w:tabs>
        <w:ind w:left="1440" w:hanging="360"/>
      </w:pPr>
      <w:rPr>
        <w:rFonts w:ascii="Wingdings" w:hAnsi="Wingdings" w:hint="default"/>
        <w:b w:val="0"/>
      </w:rPr>
    </w:lvl>
    <w:lvl w:ilvl="2" w:tplc="3C0A001B" w:tentative="1">
      <w:start w:val="1"/>
      <w:numFmt w:val="lowerRoman"/>
      <w:lvlText w:val="%3."/>
      <w:lvlJc w:val="right"/>
      <w:pPr>
        <w:tabs>
          <w:tab w:val="num" w:pos="2160"/>
        </w:tabs>
        <w:ind w:left="2160" w:hanging="180"/>
      </w:pPr>
    </w:lvl>
    <w:lvl w:ilvl="3" w:tplc="3C0A000F" w:tentative="1">
      <w:start w:val="1"/>
      <w:numFmt w:val="decimal"/>
      <w:lvlText w:val="%4."/>
      <w:lvlJc w:val="left"/>
      <w:pPr>
        <w:tabs>
          <w:tab w:val="num" w:pos="2880"/>
        </w:tabs>
        <w:ind w:left="2880" w:hanging="360"/>
      </w:pPr>
    </w:lvl>
    <w:lvl w:ilvl="4" w:tplc="3C0A0019" w:tentative="1">
      <w:start w:val="1"/>
      <w:numFmt w:val="lowerLetter"/>
      <w:lvlText w:val="%5."/>
      <w:lvlJc w:val="left"/>
      <w:pPr>
        <w:tabs>
          <w:tab w:val="num" w:pos="3600"/>
        </w:tabs>
        <w:ind w:left="3600" w:hanging="360"/>
      </w:pPr>
    </w:lvl>
    <w:lvl w:ilvl="5" w:tplc="3C0A001B" w:tentative="1">
      <w:start w:val="1"/>
      <w:numFmt w:val="lowerRoman"/>
      <w:lvlText w:val="%6."/>
      <w:lvlJc w:val="right"/>
      <w:pPr>
        <w:tabs>
          <w:tab w:val="num" w:pos="4320"/>
        </w:tabs>
        <w:ind w:left="4320" w:hanging="180"/>
      </w:pPr>
    </w:lvl>
    <w:lvl w:ilvl="6" w:tplc="3C0A000F" w:tentative="1">
      <w:start w:val="1"/>
      <w:numFmt w:val="decimal"/>
      <w:lvlText w:val="%7."/>
      <w:lvlJc w:val="left"/>
      <w:pPr>
        <w:tabs>
          <w:tab w:val="num" w:pos="5040"/>
        </w:tabs>
        <w:ind w:left="5040" w:hanging="360"/>
      </w:pPr>
    </w:lvl>
    <w:lvl w:ilvl="7" w:tplc="3C0A0019" w:tentative="1">
      <w:start w:val="1"/>
      <w:numFmt w:val="lowerLetter"/>
      <w:lvlText w:val="%8."/>
      <w:lvlJc w:val="left"/>
      <w:pPr>
        <w:tabs>
          <w:tab w:val="num" w:pos="5760"/>
        </w:tabs>
        <w:ind w:left="5760" w:hanging="360"/>
      </w:pPr>
    </w:lvl>
    <w:lvl w:ilvl="8" w:tplc="3C0A001B" w:tentative="1">
      <w:start w:val="1"/>
      <w:numFmt w:val="lowerRoman"/>
      <w:lvlText w:val="%9."/>
      <w:lvlJc w:val="right"/>
      <w:pPr>
        <w:tabs>
          <w:tab w:val="num" w:pos="6480"/>
        </w:tabs>
        <w:ind w:left="6480" w:hanging="180"/>
      </w:pPr>
    </w:lvl>
  </w:abstractNum>
  <w:abstractNum w:abstractNumId="5">
    <w:nsid w:val="13B94CCF"/>
    <w:multiLevelType w:val="multilevel"/>
    <w:tmpl w:val="6D92FCCA"/>
    <w:lvl w:ilvl="0">
      <w:start w:val="1"/>
      <w:numFmt w:val="lowerLett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decimal"/>
      <w:lvlText w:val="%5)"/>
      <w:lvlJc w:val="left"/>
      <w:pPr>
        <w:tabs>
          <w:tab w:val="num" w:pos="1800"/>
        </w:tabs>
        <w:ind w:left="1800" w:hanging="360"/>
      </w:pPr>
      <w:rPr>
        <w:rFonts w:hint="default"/>
        <w:sz w:val="20"/>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145D7B25"/>
    <w:multiLevelType w:val="hybridMultilevel"/>
    <w:tmpl w:val="AAC036DE"/>
    <w:lvl w:ilvl="0" w:tplc="3C0A0015">
      <w:start w:val="1"/>
      <w:numFmt w:val="upp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7">
    <w:nsid w:val="179B5962"/>
    <w:multiLevelType w:val="hybridMultilevel"/>
    <w:tmpl w:val="FA2E4446"/>
    <w:lvl w:ilvl="0" w:tplc="7CCAAD3A">
      <w:start w:val="1"/>
      <w:numFmt w:val="lowerLetter"/>
      <w:lvlText w:val="%1."/>
      <w:lvlJc w:val="left"/>
      <w:pPr>
        <w:ind w:left="791" w:hanging="360"/>
      </w:pPr>
      <w:rPr>
        <w:rFonts w:hint="default"/>
        <w:b w:val="0"/>
      </w:rPr>
    </w:lvl>
    <w:lvl w:ilvl="1" w:tplc="3C0A0019" w:tentative="1">
      <w:start w:val="1"/>
      <w:numFmt w:val="lowerLetter"/>
      <w:lvlText w:val="%2."/>
      <w:lvlJc w:val="left"/>
      <w:pPr>
        <w:ind w:left="1511" w:hanging="360"/>
      </w:pPr>
    </w:lvl>
    <w:lvl w:ilvl="2" w:tplc="3C0A001B" w:tentative="1">
      <w:start w:val="1"/>
      <w:numFmt w:val="lowerRoman"/>
      <w:lvlText w:val="%3."/>
      <w:lvlJc w:val="right"/>
      <w:pPr>
        <w:ind w:left="2231" w:hanging="180"/>
      </w:pPr>
    </w:lvl>
    <w:lvl w:ilvl="3" w:tplc="3C0A000F" w:tentative="1">
      <w:start w:val="1"/>
      <w:numFmt w:val="decimal"/>
      <w:lvlText w:val="%4."/>
      <w:lvlJc w:val="left"/>
      <w:pPr>
        <w:ind w:left="2951" w:hanging="360"/>
      </w:pPr>
    </w:lvl>
    <w:lvl w:ilvl="4" w:tplc="3C0A0019" w:tentative="1">
      <w:start w:val="1"/>
      <w:numFmt w:val="lowerLetter"/>
      <w:lvlText w:val="%5."/>
      <w:lvlJc w:val="left"/>
      <w:pPr>
        <w:ind w:left="3671" w:hanging="360"/>
      </w:pPr>
    </w:lvl>
    <w:lvl w:ilvl="5" w:tplc="3C0A001B" w:tentative="1">
      <w:start w:val="1"/>
      <w:numFmt w:val="lowerRoman"/>
      <w:lvlText w:val="%6."/>
      <w:lvlJc w:val="right"/>
      <w:pPr>
        <w:ind w:left="4391" w:hanging="180"/>
      </w:pPr>
    </w:lvl>
    <w:lvl w:ilvl="6" w:tplc="3C0A000F" w:tentative="1">
      <w:start w:val="1"/>
      <w:numFmt w:val="decimal"/>
      <w:lvlText w:val="%7."/>
      <w:lvlJc w:val="left"/>
      <w:pPr>
        <w:ind w:left="5111" w:hanging="360"/>
      </w:pPr>
    </w:lvl>
    <w:lvl w:ilvl="7" w:tplc="3C0A0019" w:tentative="1">
      <w:start w:val="1"/>
      <w:numFmt w:val="lowerLetter"/>
      <w:lvlText w:val="%8."/>
      <w:lvlJc w:val="left"/>
      <w:pPr>
        <w:ind w:left="5831" w:hanging="360"/>
      </w:pPr>
    </w:lvl>
    <w:lvl w:ilvl="8" w:tplc="3C0A001B" w:tentative="1">
      <w:start w:val="1"/>
      <w:numFmt w:val="lowerRoman"/>
      <w:lvlText w:val="%9."/>
      <w:lvlJc w:val="right"/>
      <w:pPr>
        <w:ind w:left="6551" w:hanging="180"/>
      </w:pPr>
    </w:lvl>
  </w:abstractNum>
  <w:abstractNum w:abstractNumId="8">
    <w:nsid w:val="21A33483"/>
    <w:multiLevelType w:val="multilevel"/>
    <w:tmpl w:val="9DEE3EFA"/>
    <w:lvl w:ilvl="0">
      <w:start w:val="1"/>
      <w:numFmt w:val="lowerLett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decimal"/>
      <w:lvlText w:val="%5)"/>
      <w:lvlJc w:val="left"/>
      <w:pPr>
        <w:tabs>
          <w:tab w:val="num" w:pos="1800"/>
        </w:tabs>
        <w:ind w:left="1800" w:hanging="360"/>
      </w:pPr>
      <w:rPr>
        <w:rFonts w:hint="default"/>
        <w:sz w:val="20"/>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238029D2"/>
    <w:multiLevelType w:val="hybridMultilevel"/>
    <w:tmpl w:val="DFC419B8"/>
    <w:lvl w:ilvl="0" w:tplc="3C0A001B">
      <w:start w:val="1"/>
      <w:numFmt w:val="lowerRoman"/>
      <w:lvlText w:val="%1."/>
      <w:lvlJc w:val="right"/>
      <w:pPr>
        <w:ind w:left="1894" w:hanging="360"/>
      </w:pPr>
    </w:lvl>
    <w:lvl w:ilvl="1" w:tplc="53D2FD86">
      <w:start w:val="11"/>
      <w:numFmt w:val="decimal"/>
      <w:lvlText w:val="%2."/>
      <w:lvlJc w:val="left"/>
      <w:pPr>
        <w:ind w:left="2614" w:hanging="360"/>
      </w:pPr>
      <w:rPr>
        <w:rFonts w:hint="default"/>
      </w:rPr>
    </w:lvl>
    <w:lvl w:ilvl="2" w:tplc="3C0A001B">
      <w:start w:val="1"/>
      <w:numFmt w:val="lowerRoman"/>
      <w:lvlText w:val="%3."/>
      <w:lvlJc w:val="right"/>
      <w:pPr>
        <w:ind w:left="3334" w:hanging="180"/>
      </w:pPr>
    </w:lvl>
    <w:lvl w:ilvl="3" w:tplc="09E863D6">
      <w:start w:val="1"/>
      <w:numFmt w:val="lowerLetter"/>
      <w:lvlText w:val="%4)"/>
      <w:lvlJc w:val="left"/>
      <w:pPr>
        <w:ind w:left="4054" w:hanging="360"/>
      </w:pPr>
      <w:rPr>
        <w:rFonts w:hint="default"/>
      </w:rPr>
    </w:lvl>
    <w:lvl w:ilvl="4" w:tplc="3C0A000B">
      <w:start w:val="1"/>
      <w:numFmt w:val="bullet"/>
      <w:lvlText w:val=""/>
      <w:lvlJc w:val="left"/>
      <w:pPr>
        <w:ind w:left="4774" w:hanging="360"/>
      </w:pPr>
      <w:rPr>
        <w:rFonts w:ascii="Wingdings" w:hAnsi="Wingdings" w:hint="default"/>
        <w:sz w:val="24"/>
      </w:rPr>
    </w:lvl>
    <w:lvl w:ilvl="5" w:tplc="3C0A001B" w:tentative="1">
      <w:start w:val="1"/>
      <w:numFmt w:val="lowerRoman"/>
      <w:lvlText w:val="%6."/>
      <w:lvlJc w:val="right"/>
      <w:pPr>
        <w:ind w:left="5494" w:hanging="180"/>
      </w:pPr>
    </w:lvl>
    <w:lvl w:ilvl="6" w:tplc="3C0A000F" w:tentative="1">
      <w:start w:val="1"/>
      <w:numFmt w:val="decimal"/>
      <w:lvlText w:val="%7."/>
      <w:lvlJc w:val="left"/>
      <w:pPr>
        <w:ind w:left="6214" w:hanging="360"/>
      </w:pPr>
    </w:lvl>
    <w:lvl w:ilvl="7" w:tplc="3C0A0019" w:tentative="1">
      <w:start w:val="1"/>
      <w:numFmt w:val="lowerLetter"/>
      <w:lvlText w:val="%8."/>
      <w:lvlJc w:val="left"/>
      <w:pPr>
        <w:ind w:left="6934" w:hanging="360"/>
      </w:pPr>
    </w:lvl>
    <w:lvl w:ilvl="8" w:tplc="3C0A001B" w:tentative="1">
      <w:start w:val="1"/>
      <w:numFmt w:val="lowerRoman"/>
      <w:lvlText w:val="%9."/>
      <w:lvlJc w:val="right"/>
      <w:pPr>
        <w:ind w:left="7654" w:hanging="180"/>
      </w:pPr>
    </w:lvl>
  </w:abstractNum>
  <w:abstractNum w:abstractNumId="10">
    <w:nsid w:val="29607FB2"/>
    <w:multiLevelType w:val="hybridMultilevel"/>
    <w:tmpl w:val="8D14AE1A"/>
    <w:lvl w:ilvl="0" w:tplc="FFFFFFFF">
      <w:start w:val="1"/>
      <w:numFmt w:val="lowerLetter"/>
      <w:lvlText w:val="%1)"/>
      <w:lvlJc w:val="left"/>
      <w:pPr>
        <w:tabs>
          <w:tab w:val="num" w:pos="720"/>
        </w:tabs>
        <w:ind w:left="720" w:hanging="360"/>
      </w:pPr>
      <w:rPr>
        <w:rFonts w:hint="default"/>
        <w:color w:val="auto"/>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1">
    <w:nsid w:val="29851A99"/>
    <w:multiLevelType w:val="hybridMultilevel"/>
    <w:tmpl w:val="07D4D2D8"/>
    <w:lvl w:ilvl="0" w:tplc="3C0A001B">
      <w:start w:val="1"/>
      <w:numFmt w:val="lowerRoman"/>
      <w:lvlText w:val="%1."/>
      <w:lvlJc w:val="righ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2">
    <w:nsid w:val="33394847"/>
    <w:multiLevelType w:val="multilevel"/>
    <w:tmpl w:val="98E29098"/>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3D0A5EF7"/>
    <w:multiLevelType w:val="hybridMultilevel"/>
    <w:tmpl w:val="B1163D6C"/>
    <w:lvl w:ilvl="0" w:tplc="3C0A0017">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4">
    <w:nsid w:val="3F0E4849"/>
    <w:multiLevelType w:val="hybridMultilevel"/>
    <w:tmpl w:val="B7BAFD12"/>
    <w:lvl w:ilvl="0" w:tplc="8C4EF1CC">
      <w:start w:val="5"/>
      <w:numFmt w:val="lowerLetter"/>
      <w:lvlText w:val="(%1)"/>
      <w:lvlJc w:val="left"/>
      <w:pPr>
        <w:ind w:left="1800" w:hanging="360"/>
      </w:pPr>
      <w:rPr>
        <w:rFonts w:hint="default"/>
      </w:rPr>
    </w:lvl>
    <w:lvl w:ilvl="1" w:tplc="3C0A0019" w:tentative="1">
      <w:start w:val="1"/>
      <w:numFmt w:val="lowerLetter"/>
      <w:lvlText w:val="%2."/>
      <w:lvlJc w:val="left"/>
      <w:pPr>
        <w:ind w:left="2520" w:hanging="360"/>
      </w:pPr>
    </w:lvl>
    <w:lvl w:ilvl="2" w:tplc="3C0A001B" w:tentative="1">
      <w:start w:val="1"/>
      <w:numFmt w:val="lowerRoman"/>
      <w:lvlText w:val="%3."/>
      <w:lvlJc w:val="right"/>
      <w:pPr>
        <w:ind w:left="3240" w:hanging="180"/>
      </w:pPr>
    </w:lvl>
    <w:lvl w:ilvl="3" w:tplc="3C0A000F" w:tentative="1">
      <w:start w:val="1"/>
      <w:numFmt w:val="decimal"/>
      <w:lvlText w:val="%4."/>
      <w:lvlJc w:val="left"/>
      <w:pPr>
        <w:ind w:left="3960" w:hanging="360"/>
      </w:pPr>
    </w:lvl>
    <w:lvl w:ilvl="4" w:tplc="3C0A0019" w:tentative="1">
      <w:start w:val="1"/>
      <w:numFmt w:val="lowerLetter"/>
      <w:lvlText w:val="%5."/>
      <w:lvlJc w:val="left"/>
      <w:pPr>
        <w:ind w:left="4680" w:hanging="360"/>
      </w:pPr>
    </w:lvl>
    <w:lvl w:ilvl="5" w:tplc="3C0A001B" w:tentative="1">
      <w:start w:val="1"/>
      <w:numFmt w:val="lowerRoman"/>
      <w:lvlText w:val="%6."/>
      <w:lvlJc w:val="right"/>
      <w:pPr>
        <w:ind w:left="5400" w:hanging="180"/>
      </w:pPr>
    </w:lvl>
    <w:lvl w:ilvl="6" w:tplc="3C0A000F" w:tentative="1">
      <w:start w:val="1"/>
      <w:numFmt w:val="decimal"/>
      <w:lvlText w:val="%7."/>
      <w:lvlJc w:val="left"/>
      <w:pPr>
        <w:ind w:left="6120" w:hanging="360"/>
      </w:pPr>
    </w:lvl>
    <w:lvl w:ilvl="7" w:tplc="3C0A0019" w:tentative="1">
      <w:start w:val="1"/>
      <w:numFmt w:val="lowerLetter"/>
      <w:lvlText w:val="%8."/>
      <w:lvlJc w:val="left"/>
      <w:pPr>
        <w:ind w:left="6840" w:hanging="360"/>
      </w:pPr>
    </w:lvl>
    <w:lvl w:ilvl="8" w:tplc="3C0A001B" w:tentative="1">
      <w:start w:val="1"/>
      <w:numFmt w:val="lowerRoman"/>
      <w:lvlText w:val="%9."/>
      <w:lvlJc w:val="right"/>
      <w:pPr>
        <w:ind w:left="7560" w:hanging="180"/>
      </w:pPr>
    </w:lvl>
  </w:abstractNum>
  <w:abstractNum w:abstractNumId="15">
    <w:nsid w:val="450B6875"/>
    <w:multiLevelType w:val="hybridMultilevel"/>
    <w:tmpl w:val="08340F40"/>
    <w:lvl w:ilvl="0" w:tplc="750CBB54">
      <w:start w:val="1"/>
      <w:numFmt w:val="lowerLetter"/>
      <w:lvlText w:val="%1."/>
      <w:lvlJc w:val="left"/>
      <w:pPr>
        <w:ind w:left="720" w:hanging="360"/>
      </w:pPr>
      <w:rPr>
        <w:b/>
        <w:i/>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6">
    <w:nsid w:val="453E11AA"/>
    <w:multiLevelType w:val="hybridMultilevel"/>
    <w:tmpl w:val="97503F6E"/>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7">
    <w:nsid w:val="468F3272"/>
    <w:multiLevelType w:val="hybridMultilevel"/>
    <w:tmpl w:val="475048F2"/>
    <w:lvl w:ilvl="0" w:tplc="3C0A0019">
      <w:start w:val="1"/>
      <w:numFmt w:val="lowerLetter"/>
      <w:lvlText w:val="%1."/>
      <w:lvlJc w:val="left"/>
      <w:pPr>
        <w:tabs>
          <w:tab w:val="num" w:pos="360"/>
        </w:tabs>
        <w:ind w:left="360" w:hanging="360"/>
      </w:pPr>
      <w:rPr>
        <w:b/>
      </w:rPr>
    </w:lvl>
    <w:lvl w:ilvl="1" w:tplc="0C0A0001">
      <w:start w:val="1"/>
      <w:numFmt w:val="bullet"/>
      <w:lvlText w:val=""/>
      <w:lvlJc w:val="left"/>
      <w:pPr>
        <w:tabs>
          <w:tab w:val="num" w:pos="1080"/>
        </w:tabs>
        <w:ind w:left="1080" w:hanging="360"/>
      </w:pPr>
      <w:rPr>
        <w:rFonts w:ascii="Symbol" w:hAnsi="Symbol" w:hint="default"/>
      </w:r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18">
    <w:nsid w:val="47C879A4"/>
    <w:multiLevelType w:val="hybridMultilevel"/>
    <w:tmpl w:val="63BC806A"/>
    <w:lvl w:ilvl="0" w:tplc="3C0A0015">
      <w:start w:val="1"/>
      <w:numFmt w:val="upp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9">
    <w:nsid w:val="4B8C0A9D"/>
    <w:multiLevelType w:val="hybridMultilevel"/>
    <w:tmpl w:val="062C09A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4C8D099E"/>
    <w:multiLevelType w:val="hybridMultilevel"/>
    <w:tmpl w:val="5D4220EC"/>
    <w:lvl w:ilvl="0" w:tplc="5C4E89F0">
      <w:start w:val="1"/>
      <w:numFmt w:val="lowerLetter"/>
      <w:lvlText w:val="%1)"/>
      <w:lvlJc w:val="left"/>
      <w:pPr>
        <w:ind w:left="2952" w:hanging="360"/>
      </w:pPr>
      <w:rPr>
        <w:b w:val="0"/>
      </w:rPr>
    </w:lvl>
    <w:lvl w:ilvl="1" w:tplc="3C0A0019" w:tentative="1">
      <w:start w:val="1"/>
      <w:numFmt w:val="lowerLetter"/>
      <w:lvlText w:val="%2."/>
      <w:lvlJc w:val="left"/>
      <w:pPr>
        <w:ind w:left="3672" w:hanging="360"/>
      </w:pPr>
    </w:lvl>
    <w:lvl w:ilvl="2" w:tplc="3C0A001B" w:tentative="1">
      <w:start w:val="1"/>
      <w:numFmt w:val="lowerRoman"/>
      <w:lvlText w:val="%3."/>
      <w:lvlJc w:val="right"/>
      <w:pPr>
        <w:ind w:left="4392" w:hanging="180"/>
      </w:pPr>
    </w:lvl>
    <w:lvl w:ilvl="3" w:tplc="3C0A000F" w:tentative="1">
      <w:start w:val="1"/>
      <w:numFmt w:val="decimal"/>
      <w:lvlText w:val="%4."/>
      <w:lvlJc w:val="left"/>
      <w:pPr>
        <w:ind w:left="5112" w:hanging="360"/>
      </w:pPr>
    </w:lvl>
    <w:lvl w:ilvl="4" w:tplc="3C0A0019" w:tentative="1">
      <w:start w:val="1"/>
      <w:numFmt w:val="lowerLetter"/>
      <w:lvlText w:val="%5."/>
      <w:lvlJc w:val="left"/>
      <w:pPr>
        <w:ind w:left="5832" w:hanging="360"/>
      </w:pPr>
    </w:lvl>
    <w:lvl w:ilvl="5" w:tplc="3C0A001B" w:tentative="1">
      <w:start w:val="1"/>
      <w:numFmt w:val="lowerRoman"/>
      <w:lvlText w:val="%6."/>
      <w:lvlJc w:val="right"/>
      <w:pPr>
        <w:ind w:left="6552" w:hanging="180"/>
      </w:pPr>
    </w:lvl>
    <w:lvl w:ilvl="6" w:tplc="3C0A000F" w:tentative="1">
      <w:start w:val="1"/>
      <w:numFmt w:val="decimal"/>
      <w:lvlText w:val="%7."/>
      <w:lvlJc w:val="left"/>
      <w:pPr>
        <w:ind w:left="7272" w:hanging="360"/>
      </w:pPr>
    </w:lvl>
    <w:lvl w:ilvl="7" w:tplc="3C0A0019" w:tentative="1">
      <w:start w:val="1"/>
      <w:numFmt w:val="lowerLetter"/>
      <w:lvlText w:val="%8."/>
      <w:lvlJc w:val="left"/>
      <w:pPr>
        <w:ind w:left="7992" w:hanging="360"/>
      </w:pPr>
    </w:lvl>
    <w:lvl w:ilvl="8" w:tplc="3C0A001B" w:tentative="1">
      <w:start w:val="1"/>
      <w:numFmt w:val="lowerRoman"/>
      <w:lvlText w:val="%9."/>
      <w:lvlJc w:val="right"/>
      <w:pPr>
        <w:ind w:left="8712" w:hanging="180"/>
      </w:pPr>
    </w:lvl>
  </w:abstractNum>
  <w:abstractNum w:abstractNumId="21">
    <w:nsid w:val="4FA952C1"/>
    <w:multiLevelType w:val="multilevel"/>
    <w:tmpl w:val="15C6D184"/>
    <w:lvl w:ilvl="0">
      <w:start w:val="1"/>
      <w:numFmt w:val="decimal"/>
      <w:lvlText w:val="%1."/>
      <w:lvlJc w:val="left"/>
      <w:pPr>
        <w:tabs>
          <w:tab w:val="num" w:pos="648"/>
        </w:tabs>
        <w:ind w:left="648" w:hanging="432"/>
      </w:pPr>
      <w:rPr>
        <w:vertAlign w:val="superscript"/>
      </w:rPr>
    </w:lvl>
    <w:lvl w:ilvl="1">
      <w:start w:val="1"/>
      <w:numFmt w:val="decimal"/>
      <w:isLgl/>
      <w:lvlText w:val="%1.%2"/>
      <w:lvlJc w:val="left"/>
      <w:pPr>
        <w:tabs>
          <w:tab w:val="num" w:pos="576"/>
        </w:tabs>
        <w:ind w:left="576" w:hanging="360"/>
      </w:pPr>
      <w:rPr>
        <w:rFonts w:hint="default"/>
      </w:rPr>
    </w:lvl>
    <w:lvl w:ilvl="2">
      <w:start w:val="1"/>
      <w:numFmt w:val="decimal"/>
      <w:isLgl/>
      <w:lvlText w:val="%3."/>
      <w:lvlJc w:val="left"/>
      <w:pPr>
        <w:tabs>
          <w:tab w:val="num" w:pos="1080"/>
        </w:tabs>
        <w:ind w:left="1080" w:hanging="720"/>
      </w:pPr>
      <w:rPr>
        <w:rFonts w:ascii="Arial Narrow" w:eastAsia="Times New Roman" w:hAnsi="Arial Narrow" w:cs="Arial"/>
      </w:rPr>
    </w:lvl>
    <w:lvl w:ilvl="3">
      <w:start w:val="1"/>
      <w:numFmt w:val="decimal"/>
      <w:isLgl/>
      <w:lvlText w:val="%1.%2.%3.%4"/>
      <w:lvlJc w:val="left"/>
      <w:pPr>
        <w:tabs>
          <w:tab w:val="num" w:pos="936"/>
        </w:tabs>
        <w:ind w:left="936" w:hanging="720"/>
      </w:pPr>
      <w:rPr>
        <w:rFonts w:hint="default"/>
      </w:rPr>
    </w:lvl>
    <w:lvl w:ilvl="4">
      <w:start w:val="1"/>
      <w:numFmt w:val="decimal"/>
      <w:isLgl/>
      <w:lvlText w:val="%1.%2.%3.%4.%5"/>
      <w:lvlJc w:val="left"/>
      <w:pPr>
        <w:tabs>
          <w:tab w:val="num" w:pos="1296"/>
        </w:tabs>
        <w:ind w:left="1296" w:hanging="1080"/>
      </w:pPr>
      <w:rPr>
        <w:rFonts w:hint="default"/>
      </w:rPr>
    </w:lvl>
    <w:lvl w:ilvl="5">
      <w:start w:val="1"/>
      <w:numFmt w:val="decimal"/>
      <w:isLgl/>
      <w:lvlText w:val="%1.%2.%3.%4.%5.%6"/>
      <w:lvlJc w:val="left"/>
      <w:pPr>
        <w:tabs>
          <w:tab w:val="num" w:pos="1296"/>
        </w:tabs>
        <w:ind w:left="1296" w:hanging="1080"/>
      </w:pPr>
      <w:rPr>
        <w:rFonts w:hint="default"/>
      </w:rPr>
    </w:lvl>
    <w:lvl w:ilvl="6">
      <w:start w:val="1"/>
      <w:numFmt w:val="decimal"/>
      <w:isLgl/>
      <w:lvlText w:val="%1.%2.%3.%4.%5.%6.%7"/>
      <w:lvlJc w:val="left"/>
      <w:pPr>
        <w:tabs>
          <w:tab w:val="num" w:pos="1656"/>
        </w:tabs>
        <w:ind w:left="1656" w:hanging="1440"/>
      </w:pPr>
      <w:rPr>
        <w:rFonts w:hint="default"/>
      </w:rPr>
    </w:lvl>
    <w:lvl w:ilvl="7">
      <w:start w:val="1"/>
      <w:numFmt w:val="decimal"/>
      <w:isLgl/>
      <w:lvlText w:val="%1.%2.%3.%4.%5.%6.%7.%8"/>
      <w:lvlJc w:val="left"/>
      <w:pPr>
        <w:tabs>
          <w:tab w:val="num" w:pos="1656"/>
        </w:tabs>
        <w:ind w:left="1656" w:hanging="1440"/>
      </w:pPr>
      <w:rPr>
        <w:rFonts w:hint="default"/>
      </w:rPr>
    </w:lvl>
    <w:lvl w:ilvl="8">
      <w:start w:val="1"/>
      <w:numFmt w:val="decimal"/>
      <w:isLgl/>
      <w:lvlText w:val="%1.%2.%3.%4.%5.%6.%7.%8.%9"/>
      <w:lvlJc w:val="left"/>
      <w:pPr>
        <w:tabs>
          <w:tab w:val="num" w:pos="2016"/>
        </w:tabs>
        <w:ind w:left="2016" w:hanging="1800"/>
      </w:pPr>
      <w:rPr>
        <w:rFonts w:hint="default"/>
      </w:rPr>
    </w:lvl>
  </w:abstractNum>
  <w:abstractNum w:abstractNumId="22">
    <w:nsid w:val="4FE11E7C"/>
    <w:multiLevelType w:val="hybridMultilevel"/>
    <w:tmpl w:val="57A82D1A"/>
    <w:lvl w:ilvl="0" w:tplc="E2160808">
      <w:start w:val="1"/>
      <w:numFmt w:val="lowerRoman"/>
      <w:lvlText w:val="%1."/>
      <w:lvlJc w:val="left"/>
      <w:pPr>
        <w:ind w:left="1287" w:hanging="720"/>
      </w:pPr>
      <w:rPr>
        <w:rFonts w:hint="default"/>
      </w:rPr>
    </w:lvl>
    <w:lvl w:ilvl="1" w:tplc="3C0A0019" w:tentative="1">
      <w:start w:val="1"/>
      <w:numFmt w:val="lowerLetter"/>
      <w:lvlText w:val="%2."/>
      <w:lvlJc w:val="left"/>
      <w:pPr>
        <w:ind w:left="1647" w:hanging="360"/>
      </w:pPr>
    </w:lvl>
    <w:lvl w:ilvl="2" w:tplc="3C0A001B" w:tentative="1">
      <w:start w:val="1"/>
      <w:numFmt w:val="lowerRoman"/>
      <w:lvlText w:val="%3."/>
      <w:lvlJc w:val="right"/>
      <w:pPr>
        <w:ind w:left="2367" w:hanging="180"/>
      </w:pPr>
    </w:lvl>
    <w:lvl w:ilvl="3" w:tplc="3C0A000F" w:tentative="1">
      <w:start w:val="1"/>
      <w:numFmt w:val="decimal"/>
      <w:lvlText w:val="%4."/>
      <w:lvlJc w:val="left"/>
      <w:pPr>
        <w:ind w:left="3087" w:hanging="360"/>
      </w:pPr>
    </w:lvl>
    <w:lvl w:ilvl="4" w:tplc="3C0A0019" w:tentative="1">
      <w:start w:val="1"/>
      <w:numFmt w:val="lowerLetter"/>
      <w:lvlText w:val="%5."/>
      <w:lvlJc w:val="left"/>
      <w:pPr>
        <w:ind w:left="3807" w:hanging="360"/>
      </w:pPr>
    </w:lvl>
    <w:lvl w:ilvl="5" w:tplc="3C0A001B" w:tentative="1">
      <w:start w:val="1"/>
      <w:numFmt w:val="lowerRoman"/>
      <w:lvlText w:val="%6."/>
      <w:lvlJc w:val="right"/>
      <w:pPr>
        <w:ind w:left="4527" w:hanging="180"/>
      </w:pPr>
    </w:lvl>
    <w:lvl w:ilvl="6" w:tplc="3C0A000F" w:tentative="1">
      <w:start w:val="1"/>
      <w:numFmt w:val="decimal"/>
      <w:lvlText w:val="%7."/>
      <w:lvlJc w:val="left"/>
      <w:pPr>
        <w:ind w:left="5247" w:hanging="360"/>
      </w:pPr>
    </w:lvl>
    <w:lvl w:ilvl="7" w:tplc="3C0A0019" w:tentative="1">
      <w:start w:val="1"/>
      <w:numFmt w:val="lowerLetter"/>
      <w:lvlText w:val="%8."/>
      <w:lvlJc w:val="left"/>
      <w:pPr>
        <w:ind w:left="5967" w:hanging="360"/>
      </w:pPr>
    </w:lvl>
    <w:lvl w:ilvl="8" w:tplc="3C0A001B" w:tentative="1">
      <w:start w:val="1"/>
      <w:numFmt w:val="lowerRoman"/>
      <w:lvlText w:val="%9."/>
      <w:lvlJc w:val="right"/>
      <w:pPr>
        <w:ind w:left="6687" w:hanging="180"/>
      </w:pPr>
    </w:lvl>
  </w:abstractNum>
  <w:abstractNum w:abstractNumId="23">
    <w:nsid w:val="51F5658E"/>
    <w:multiLevelType w:val="hybridMultilevel"/>
    <w:tmpl w:val="80B4014A"/>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24">
    <w:nsid w:val="54BE4795"/>
    <w:multiLevelType w:val="hybridMultilevel"/>
    <w:tmpl w:val="8D14AE1A"/>
    <w:lvl w:ilvl="0" w:tplc="FFFFFFFF">
      <w:start w:val="1"/>
      <w:numFmt w:val="lowerLetter"/>
      <w:lvlText w:val="%1)"/>
      <w:lvlJc w:val="left"/>
      <w:pPr>
        <w:tabs>
          <w:tab w:val="num" w:pos="720"/>
        </w:tabs>
        <w:ind w:left="720" w:hanging="360"/>
      </w:pPr>
      <w:rPr>
        <w:rFonts w:hint="default"/>
        <w:color w:val="auto"/>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25">
    <w:nsid w:val="596C5CF1"/>
    <w:multiLevelType w:val="hybridMultilevel"/>
    <w:tmpl w:val="B1163D6C"/>
    <w:lvl w:ilvl="0" w:tplc="3C0A0017">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6">
    <w:nsid w:val="59B53D1A"/>
    <w:multiLevelType w:val="hybridMultilevel"/>
    <w:tmpl w:val="B0309D00"/>
    <w:lvl w:ilvl="0" w:tplc="9C4A4ADA">
      <w:start w:val="1"/>
      <w:numFmt w:val="lowerLetter"/>
      <w:lvlText w:val="%1)"/>
      <w:lvlJc w:val="left"/>
      <w:pPr>
        <w:tabs>
          <w:tab w:val="num" w:pos="360"/>
        </w:tabs>
        <w:ind w:left="360" w:hanging="360"/>
      </w:pPr>
      <w:rPr>
        <w:b/>
      </w:rPr>
    </w:lvl>
    <w:lvl w:ilvl="1" w:tplc="3C0A0019" w:tentative="1">
      <w:start w:val="1"/>
      <w:numFmt w:val="lowerLetter"/>
      <w:lvlText w:val="%2."/>
      <w:lvlJc w:val="left"/>
      <w:pPr>
        <w:tabs>
          <w:tab w:val="num" w:pos="1080"/>
        </w:tabs>
        <w:ind w:left="1080" w:hanging="360"/>
      </w:pPr>
    </w:lvl>
    <w:lvl w:ilvl="2" w:tplc="3C0A001B" w:tentative="1">
      <w:start w:val="1"/>
      <w:numFmt w:val="lowerRoman"/>
      <w:lvlText w:val="%3."/>
      <w:lvlJc w:val="right"/>
      <w:pPr>
        <w:tabs>
          <w:tab w:val="num" w:pos="1800"/>
        </w:tabs>
        <w:ind w:left="1800" w:hanging="180"/>
      </w:pPr>
    </w:lvl>
    <w:lvl w:ilvl="3" w:tplc="3C0A000F" w:tentative="1">
      <w:start w:val="1"/>
      <w:numFmt w:val="decimal"/>
      <w:lvlText w:val="%4."/>
      <w:lvlJc w:val="left"/>
      <w:pPr>
        <w:tabs>
          <w:tab w:val="num" w:pos="2520"/>
        </w:tabs>
        <w:ind w:left="2520" w:hanging="360"/>
      </w:pPr>
    </w:lvl>
    <w:lvl w:ilvl="4" w:tplc="3C0A0019" w:tentative="1">
      <w:start w:val="1"/>
      <w:numFmt w:val="lowerLetter"/>
      <w:lvlText w:val="%5."/>
      <w:lvlJc w:val="left"/>
      <w:pPr>
        <w:tabs>
          <w:tab w:val="num" w:pos="3240"/>
        </w:tabs>
        <w:ind w:left="3240" w:hanging="360"/>
      </w:pPr>
    </w:lvl>
    <w:lvl w:ilvl="5" w:tplc="3C0A001B" w:tentative="1">
      <w:start w:val="1"/>
      <w:numFmt w:val="lowerRoman"/>
      <w:lvlText w:val="%6."/>
      <w:lvlJc w:val="right"/>
      <w:pPr>
        <w:tabs>
          <w:tab w:val="num" w:pos="3960"/>
        </w:tabs>
        <w:ind w:left="3960" w:hanging="180"/>
      </w:pPr>
    </w:lvl>
    <w:lvl w:ilvl="6" w:tplc="3C0A000F" w:tentative="1">
      <w:start w:val="1"/>
      <w:numFmt w:val="decimal"/>
      <w:lvlText w:val="%7."/>
      <w:lvlJc w:val="left"/>
      <w:pPr>
        <w:tabs>
          <w:tab w:val="num" w:pos="4680"/>
        </w:tabs>
        <w:ind w:left="4680" w:hanging="360"/>
      </w:pPr>
    </w:lvl>
    <w:lvl w:ilvl="7" w:tplc="3C0A0019" w:tentative="1">
      <w:start w:val="1"/>
      <w:numFmt w:val="lowerLetter"/>
      <w:lvlText w:val="%8."/>
      <w:lvlJc w:val="left"/>
      <w:pPr>
        <w:tabs>
          <w:tab w:val="num" w:pos="5400"/>
        </w:tabs>
        <w:ind w:left="5400" w:hanging="360"/>
      </w:pPr>
    </w:lvl>
    <w:lvl w:ilvl="8" w:tplc="3C0A001B" w:tentative="1">
      <w:start w:val="1"/>
      <w:numFmt w:val="lowerRoman"/>
      <w:lvlText w:val="%9."/>
      <w:lvlJc w:val="right"/>
      <w:pPr>
        <w:tabs>
          <w:tab w:val="num" w:pos="6120"/>
        </w:tabs>
        <w:ind w:left="6120" w:hanging="180"/>
      </w:pPr>
    </w:lvl>
  </w:abstractNum>
  <w:abstractNum w:abstractNumId="27">
    <w:nsid w:val="5DF95A3F"/>
    <w:multiLevelType w:val="hybridMultilevel"/>
    <w:tmpl w:val="A99AFEB6"/>
    <w:lvl w:ilvl="0" w:tplc="21B8FDF6">
      <w:start w:val="9"/>
      <w:numFmt w:val="lowerLetter"/>
      <w:lvlText w:val="(%1)"/>
      <w:lvlJc w:val="left"/>
      <w:pPr>
        <w:tabs>
          <w:tab w:val="num" w:pos="792"/>
        </w:tabs>
        <w:ind w:left="792" w:hanging="360"/>
      </w:pPr>
      <w:rPr>
        <w:rFonts w:hint="default"/>
      </w:rPr>
    </w:lvl>
    <w:lvl w:ilvl="1" w:tplc="AC2C8326">
      <w:start w:val="2"/>
      <w:numFmt w:val="lowerRoman"/>
      <w:lvlText w:val="(%2)"/>
      <w:lvlJc w:val="left"/>
      <w:pPr>
        <w:tabs>
          <w:tab w:val="num" w:pos="1872"/>
        </w:tabs>
        <w:ind w:left="1872" w:hanging="720"/>
      </w:pPr>
      <w:rPr>
        <w:rFonts w:hint="default"/>
      </w:rPr>
    </w:lvl>
    <w:lvl w:ilvl="2" w:tplc="6840E1BC">
      <w:start w:val="4"/>
      <w:numFmt w:val="lowerRoman"/>
      <w:lvlText w:val="(%3)"/>
      <w:lvlJc w:val="left"/>
      <w:pPr>
        <w:tabs>
          <w:tab w:val="num" w:pos="2772"/>
        </w:tabs>
        <w:ind w:left="2772" w:hanging="720"/>
      </w:pPr>
      <w:rPr>
        <w:rFonts w:hint="default"/>
      </w:rPr>
    </w:lvl>
    <w:lvl w:ilvl="3" w:tplc="3C0A0017">
      <w:start w:val="1"/>
      <w:numFmt w:val="lowerLetter"/>
      <w:lvlText w:val="%4)"/>
      <w:lvlJc w:val="left"/>
      <w:pPr>
        <w:ind w:left="2952" w:hanging="360"/>
      </w:pPr>
      <w:rPr>
        <w:rFonts w:hint="default"/>
        <w:b/>
        <w:sz w:val="22"/>
      </w:rPr>
    </w:lvl>
    <w:lvl w:ilvl="4" w:tplc="500EBBC0">
      <w:start w:val="1"/>
      <w:numFmt w:val="lowerLetter"/>
      <w:lvlText w:val="%5."/>
      <w:lvlJc w:val="left"/>
      <w:pPr>
        <w:ind w:left="3672" w:hanging="360"/>
      </w:pPr>
      <w:rPr>
        <w:rFonts w:hint="default"/>
        <w:b w:val="0"/>
      </w:rPr>
    </w:lvl>
    <w:lvl w:ilvl="5" w:tplc="27DA4418">
      <w:start w:val="5"/>
      <w:numFmt w:val="upperRoman"/>
      <w:lvlText w:val="%6)"/>
      <w:lvlJc w:val="left"/>
      <w:pPr>
        <w:ind w:left="4932" w:hanging="720"/>
      </w:pPr>
      <w:rPr>
        <w:rFonts w:eastAsiaTheme="minorHAnsi" w:hint="default"/>
      </w:rPr>
    </w:lvl>
    <w:lvl w:ilvl="6" w:tplc="0409000F" w:tentative="1">
      <w:start w:val="1"/>
      <w:numFmt w:val="decimal"/>
      <w:lvlText w:val="%7."/>
      <w:lvlJc w:val="left"/>
      <w:pPr>
        <w:tabs>
          <w:tab w:val="num" w:pos="5112"/>
        </w:tabs>
        <w:ind w:left="5112" w:hanging="360"/>
      </w:pPr>
    </w:lvl>
    <w:lvl w:ilvl="7" w:tplc="04090019" w:tentative="1">
      <w:start w:val="1"/>
      <w:numFmt w:val="lowerLetter"/>
      <w:lvlText w:val="%8."/>
      <w:lvlJc w:val="left"/>
      <w:pPr>
        <w:tabs>
          <w:tab w:val="num" w:pos="5832"/>
        </w:tabs>
        <w:ind w:left="5832" w:hanging="360"/>
      </w:pPr>
    </w:lvl>
    <w:lvl w:ilvl="8" w:tplc="0409001B" w:tentative="1">
      <w:start w:val="1"/>
      <w:numFmt w:val="lowerRoman"/>
      <w:lvlText w:val="%9."/>
      <w:lvlJc w:val="right"/>
      <w:pPr>
        <w:tabs>
          <w:tab w:val="num" w:pos="6552"/>
        </w:tabs>
        <w:ind w:left="6552" w:hanging="180"/>
      </w:pPr>
    </w:lvl>
  </w:abstractNum>
  <w:abstractNum w:abstractNumId="28">
    <w:nsid w:val="603C3BF3"/>
    <w:multiLevelType w:val="hybridMultilevel"/>
    <w:tmpl w:val="C11A877C"/>
    <w:lvl w:ilvl="0" w:tplc="CE8ED076">
      <w:start w:val="1"/>
      <w:numFmt w:val="lowerLetter"/>
      <w:lvlText w:val="%1)"/>
      <w:lvlJc w:val="left"/>
      <w:pPr>
        <w:ind w:left="432" w:hanging="360"/>
      </w:pPr>
      <w:rPr>
        <w:rFonts w:hint="default"/>
        <w:b w:val="0"/>
      </w:rPr>
    </w:lvl>
    <w:lvl w:ilvl="1" w:tplc="3C0A0019" w:tentative="1">
      <w:start w:val="1"/>
      <w:numFmt w:val="lowerLetter"/>
      <w:lvlText w:val="%2."/>
      <w:lvlJc w:val="left"/>
      <w:pPr>
        <w:ind w:left="1152" w:hanging="360"/>
      </w:pPr>
    </w:lvl>
    <w:lvl w:ilvl="2" w:tplc="3C0A001B" w:tentative="1">
      <w:start w:val="1"/>
      <w:numFmt w:val="lowerRoman"/>
      <w:lvlText w:val="%3."/>
      <w:lvlJc w:val="right"/>
      <w:pPr>
        <w:ind w:left="1872" w:hanging="180"/>
      </w:pPr>
    </w:lvl>
    <w:lvl w:ilvl="3" w:tplc="3C0A000F" w:tentative="1">
      <w:start w:val="1"/>
      <w:numFmt w:val="decimal"/>
      <w:lvlText w:val="%4."/>
      <w:lvlJc w:val="left"/>
      <w:pPr>
        <w:ind w:left="2592" w:hanging="360"/>
      </w:pPr>
    </w:lvl>
    <w:lvl w:ilvl="4" w:tplc="3C0A0019" w:tentative="1">
      <w:start w:val="1"/>
      <w:numFmt w:val="lowerLetter"/>
      <w:lvlText w:val="%5."/>
      <w:lvlJc w:val="left"/>
      <w:pPr>
        <w:ind w:left="3312" w:hanging="360"/>
      </w:pPr>
    </w:lvl>
    <w:lvl w:ilvl="5" w:tplc="3C0A001B" w:tentative="1">
      <w:start w:val="1"/>
      <w:numFmt w:val="lowerRoman"/>
      <w:lvlText w:val="%6."/>
      <w:lvlJc w:val="right"/>
      <w:pPr>
        <w:ind w:left="4032" w:hanging="180"/>
      </w:pPr>
    </w:lvl>
    <w:lvl w:ilvl="6" w:tplc="3C0A000F" w:tentative="1">
      <w:start w:val="1"/>
      <w:numFmt w:val="decimal"/>
      <w:lvlText w:val="%7."/>
      <w:lvlJc w:val="left"/>
      <w:pPr>
        <w:ind w:left="4752" w:hanging="360"/>
      </w:pPr>
    </w:lvl>
    <w:lvl w:ilvl="7" w:tplc="3C0A0019" w:tentative="1">
      <w:start w:val="1"/>
      <w:numFmt w:val="lowerLetter"/>
      <w:lvlText w:val="%8."/>
      <w:lvlJc w:val="left"/>
      <w:pPr>
        <w:ind w:left="5472" w:hanging="360"/>
      </w:pPr>
    </w:lvl>
    <w:lvl w:ilvl="8" w:tplc="3C0A001B" w:tentative="1">
      <w:start w:val="1"/>
      <w:numFmt w:val="lowerRoman"/>
      <w:lvlText w:val="%9."/>
      <w:lvlJc w:val="right"/>
      <w:pPr>
        <w:ind w:left="6192" w:hanging="180"/>
      </w:pPr>
    </w:lvl>
  </w:abstractNum>
  <w:abstractNum w:abstractNumId="29">
    <w:nsid w:val="6098685B"/>
    <w:multiLevelType w:val="hybridMultilevel"/>
    <w:tmpl w:val="DE54FEFA"/>
    <w:lvl w:ilvl="0" w:tplc="3C0A0019">
      <w:start w:val="1"/>
      <w:numFmt w:val="lowerLetter"/>
      <w:lvlText w:val="%1."/>
      <w:lvlJc w:val="left"/>
      <w:pPr>
        <w:tabs>
          <w:tab w:val="num" w:pos="360"/>
        </w:tabs>
        <w:ind w:left="360" w:hanging="360"/>
      </w:pPr>
      <w:rPr>
        <w:b/>
      </w:rPr>
    </w:lvl>
    <w:lvl w:ilvl="1" w:tplc="3C0A0019">
      <w:start w:val="1"/>
      <w:numFmt w:val="lowerLetter"/>
      <w:lvlText w:val="%2."/>
      <w:lvlJc w:val="left"/>
      <w:pPr>
        <w:tabs>
          <w:tab w:val="num" w:pos="1080"/>
        </w:tabs>
        <w:ind w:left="1080" w:hanging="360"/>
      </w:pPr>
      <w:rPr>
        <w:rFonts w:hint="default"/>
      </w:r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30">
    <w:nsid w:val="62023B4D"/>
    <w:multiLevelType w:val="hybridMultilevel"/>
    <w:tmpl w:val="532E7C2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nsid w:val="626174C5"/>
    <w:multiLevelType w:val="hybridMultilevel"/>
    <w:tmpl w:val="EE96902A"/>
    <w:lvl w:ilvl="0" w:tplc="0C0A0017">
      <w:start w:val="1"/>
      <w:numFmt w:val="lowerLetter"/>
      <w:lvlText w:val="%1)"/>
      <w:lvlJc w:val="left"/>
      <w:pPr>
        <w:tabs>
          <w:tab w:val="num" w:pos="720"/>
        </w:tabs>
        <w:ind w:left="720" w:hanging="360"/>
      </w:pPr>
      <w:rPr>
        <w:rFonts w:hint="default"/>
      </w:rPr>
    </w:lvl>
    <w:lvl w:ilvl="1" w:tplc="3C0A0019" w:tentative="1">
      <w:start w:val="1"/>
      <w:numFmt w:val="lowerLetter"/>
      <w:lvlText w:val="%2."/>
      <w:lvlJc w:val="left"/>
      <w:pPr>
        <w:tabs>
          <w:tab w:val="num" w:pos="1440"/>
        </w:tabs>
        <w:ind w:left="1440" w:hanging="360"/>
      </w:pPr>
    </w:lvl>
    <w:lvl w:ilvl="2" w:tplc="3C0A001B" w:tentative="1">
      <w:start w:val="1"/>
      <w:numFmt w:val="lowerRoman"/>
      <w:lvlText w:val="%3."/>
      <w:lvlJc w:val="right"/>
      <w:pPr>
        <w:tabs>
          <w:tab w:val="num" w:pos="2160"/>
        </w:tabs>
        <w:ind w:left="2160" w:hanging="180"/>
      </w:pPr>
    </w:lvl>
    <w:lvl w:ilvl="3" w:tplc="3C0A000F" w:tentative="1">
      <w:start w:val="1"/>
      <w:numFmt w:val="decimal"/>
      <w:lvlText w:val="%4."/>
      <w:lvlJc w:val="left"/>
      <w:pPr>
        <w:tabs>
          <w:tab w:val="num" w:pos="2880"/>
        </w:tabs>
        <w:ind w:left="2880" w:hanging="360"/>
      </w:pPr>
    </w:lvl>
    <w:lvl w:ilvl="4" w:tplc="3C0A0019" w:tentative="1">
      <w:start w:val="1"/>
      <w:numFmt w:val="lowerLetter"/>
      <w:lvlText w:val="%5."/>
      <w:lvlJc w:val="left"/>
      <w:pPr>
        <w:tabs>
          <w:tab w:val="num" w:pos="3600"/>
        </w:tabs>
        <w:ind w:left="3600" w:hanging="360"/>
      </w:pPr>
    </w:lvl>
    <w:lvl w:ilvl="5" w:tplc="3C0A001B" w:tentative="1">
      <w:start w:val="1"/>
      <w:numFmt w:val="lowerRoman"/>
      <w:lvlText w:val="%6."/>
      <w:lvlJc w:val="right"/>
      <w:pPr>
        <w:tabs>
          <w:tab w:val="num" w:pos="4320"/>
        </w:tabs>
        <w:ind w:left="4320" w:hanging="180"/>
      </w:pPr>
    </w:lvl>
    <w:lvl w:ilvl="6" w:tplc="3C0A000F" w:tentative="1">
      <w:start w:val="1"/>
      <w:numFmt w:val="decimal"/>
      <w:lvlText w:val="%7."/>
      <w:lvlJc w:val="left"/>
      <w:pPr>
        <w:tabs>
          <w:tab w:val="num" w:pos="5040"/>
        </w:tabs>
        <w:ind w:left="5040" w:hanging="360"/>
      </w:pPr>
    </w:lvl>
    <w:lvl w:ilvl="7" w:tplc="3C0A0019" w:tentative="1">
      <w:start w:val="1"/>
      <w:numFmt w:val="lowerLetter"/>
      <w:lvlText w:val="%8."/>
      <w:lvlJc w:val="left"/>
      <w:pPr>
        <w:tabs>
          <w:tab w:val="num" w:pos="5760"/>
        </w:tabs>
        <w:ind w:left="5760" w:hanging="360"/>
      </w:pPr>
    </w:lvl>
    <w:lvl w:ilvl="8" w:tplc="3C0A001B" w:tentative="1">
      <w:start w:val="1"/>
      <w:numFmt w:val="lowerRoman"/>
      <w:lvlText w:val="%9."/>
      <w:lvlJc w:val="right"/>
      <w:pPr>
        <w:tabs>
          <w:tab w:val="num" w:pos="6480"/>
        </w:tabs>
        <w:ind w:left="6480" w:hanging="180"/>
      </w:pPr>
    </w:lvl>
  </w:abstractNum>
  <w:abstractNum w:abstractNumId="32">
    <w:nsid w:val="62773F9F"/>
    <w:multiLevelType w:val="hybridMultilevel"/>
    <w:tmpl w:val="A9F0E8C6"/>
    <w:lvl w:ilvl="0" w:tplc="F32686CC">
      <w:start w:val="1"/>
      <w:numFmt w:val="bullet"/>
      <w:lvlText w:val="-"/>
      <w:lvlJc w:val="left"/>
      <w:pPr>
        <w:ind w:left="720" w:hanging="360"/>
      </w:pPr>
      <w:rPr>
        <w:rFonts w:ascii="Cambria" w:eastAsia="Times New Roman" w:hAnsi="Cambria"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nsid w:val="634516BD"/>
    <w:multiLevelType w:val="hybridMultilevel"/>
    <w:tmpl w:val="E6EA210E"/>
    <w:lvl w:ilvl="0" w:tplc="45565114">
      <w:start w:val="6"/>
      <w:numFmt w:val="lowerLetter"/>
      <w:lvlText w:val="%1)"/>
      <w:lvlJc w:val="left"/>
      <w:pPr>
        <w:ind w:left="785" w:hanging="360"/>
      </w:pPr>
      <w:rPr>
        <w:rFonts w:hint="default"/>
        <w:b/>
        <w:color w:val="auto"/>
      </w:rPr>
    </w:lvl>
    <w:lvl w:ilvl="1" w:tplc="3C0A0019" w:tentative="1">
      <w:start w:val="1"/>
      <w:numFmt w:val="lowerLetter"/>
      <w:lvlText w:val="%2."/>
      <w:lvlJc w:val="left"/>
      <w:pPr>
        <w:ind w:left="1505" w:hanging="360"/>
      </w:pPr>
    </w:lvl>
    <w:lvl w:ilvl="2" w:tplc="3C0A001B" w:tentative="1">
      <w:start w:val="1"/>
      <w:numFmt w:val="lowerRoman"/>
      <w:lvlText w:val="%3."/>
      <w:lvlJc w:val="right"/>
      <w:pPr>
        <w:ind w:left="2225" w:hanging="180"/>
      </w:pPr>
    </w:lvl>
    <w:lvl w:ilvl="3" w:tplc="3C0A000F" w:tentative="1">
      <w:start w:val="1"/>
      <w:numFmt w:val="decimal"/>
      <w:lvlText w:val="%4."/>
      <w:lvlJc w:val="left"/>
      <w:pPr>
        <w:ind w:left="2945" w:hanging="360"/>
      </w:pPr>
    </w:lvl>
    <w:lvl w:ilvl="4" w:tplc="3C0A0019" w:tentative="1">
      <w:start w:val="1"/>
      <w:numFmt w:val="lowerLetter"/>
      <w:lvlText w:val="%5."/>
      <w:lvlJc w:val="left"/>
      <w:pPr>
        <w:ind w:left="3665" w:hanging="360"/>
      </w:pPr>
    </w:lvl>
    <w:lvl w:ilvl="5" w:tplc="3C0A001B" w:tentative="1">
      <w:start w:val="1"/>
      <w:numFmt w:val="lowerRoman"/>
      <w:lvlText w:val="%6."/>
      <w:lvlJc w:val="right"/>
      <w:pPr>
        <w:ind w:left="4385" w:hanging="180"/>
      </w:pPr>
    </w:lvl>
    <w:lvl w:ilvl="6" w:tplc="3C0A000F" w:tentative="1">
      <w:start w:val="1"/>
      <w:numFmt w:val="decimal"/>
      <w:lvlText w:val="%7."/>
      <w:lvlJc w:val="left"/>
      <w:pPr>
        <w:ind w:left="5105" w:hanging="360"/>
      </w:pPr>
    </w:lvl>
    <w:lvl w:ilvl="7" w:tplc="3C0A0019" w:tentative="1">
      <w:start w:val="1"/>
      <w:numFmt w:val="lowerLetter"/>
      <w:lvlText w:val="%8."/>
      <w:lvlJc w:val="left"/>
      <w:pPr>
        <w:ind w:left="5825" w:hanging="360"/>
      </w:pPr>
    </w:lvl>
    <w:lvl w:ilvl="8" w:tplc="3C0A001B" w:tentative="1">
      <w:start w:val="1"/>
      <w:numFmt w:val="lowerRoman"/>
      <w:lvlText w:val="%9."/>
      <w:lvlJc w:val="right"/>
      <w:pPr>
        <w:ind w:left="6545" w:hanging="180"/>
      </w:pPr>
    </w:lvl>
  </w:abstractNum>
  <w:abstractNum w:abstractNumId="34">
    <w:nsid w:val="63516317"/>
    <w:multiLevelType w:val="hybridMultilevel"/>
    <w:tmpl w:val="4710C7F8"/>
    <w:lvl w:ilvl="0" w:tplc="09E863D6">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5">
    <w:nsid w:val="65653103"/>
    <w:multiLevelType w:val="hybridMultilevel"/>
    <w:tmpl w:val="13169A28"/>
    <w:lvl w:ilvl="0" w:tplc="3C0A0019">
      <w:start w:val="1"/>
      <w:numFmt w:val="lowerLetter"/>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6">
    <w:nsid w:val="66A04AB1"/>
    <w:multiLevelType w:val="hybridMultilevel"/>
    <w:tmpl w:val="773EEE72"/>
    <w:lvl w:ilvl="0" w:tplc="3C0A0001">
      <w:start w:val="1"/>
      <w:numFmt w:val="bullet"/>
      <w:lvlText w:val=""/>
      <w:lvlJc w:val="left"/>
      <w:pPr>
        <w:ind w:left="1440" w:hanging="360"/>
      </w:pPr>
      <w:rPr>
        <w:rFonts w:ascii="Symbol" w:hAnsi="Symbol" w:hint="default"/>
      </w:rPr>
    </w:lvl>
    <w:lvl w:ilvl="1" w:tplc="3C0A0003" w:tentative="1">
      <w:start w:val="1"/>
      <w:numFmt w:val="bullet"/>
      <w:lvlText w:val="o"/>
      <w:lvlJc w:val="left"/>
      <w:pPr>
        <w:ind w:left="2160" w:hanging="360"/>
      </w:pPr>
      <w:rPr>
        <w:rFonts w:ascii="Courier New" w:hAnsi="Courier New" w:cs="Courier New" w:hint="default"/>
      </w:rPr>
    </w:lvl>
    <w:lvl w:ilvl="2" w:tplc="3C0A0005" w:tentative="1">
      <w:start w:val="1"/>
      <w:numFmt w:val="bullet"/>
      <w:lvlText w:val=""/>
      <w:lvlJc w:val="left"/>
      <w:pPr>
        <w:ind w:left="2880" w:hanging="360"/>
      </w:pPr>
      <w:rPr>
        <w:rFonts w:ascii="Wingdings" w:hAnsi="Wingdings" w:hint="default"/>
      </w:rPr>
    </w:lvl>
    <w:lvl w:ilvl="3" w:tplc="3C0A0001" w:tentative="1">
      <w:start w:val="1"/>
      <w:numFmt w:val="bullet"/>
      <w:lvlText w:val=""/>
      <w:lvlJc w:val="left"/>
      <w:pPr>
        <w:ind w:left="3600" w:hanging="360"/>
      </w:pPr>
      <w:rPr>
        <w:rFonts w:ascii="Symbol" w:hAnsi="Symbol" w:hint="default"/>
      </w:rPr>
    </w:lvl>
    <w:lvl w:ilvl="4" w:tplc="3C0A0003" w:tentative="1">
      <w:start w:val="1"/>
      <w:numFmt w:val="bullet"/>
      <w:lvlText w:val="o"/>
      <w:lvlJc w:val="left"/>
      <w:pPr>
        <w:ind w:left="4320" w:hanging="360"/>
      </w:pPr>
      <w:rPr>
        <w:rFonts w:ascii="Courier New" w:hAnsi="Courier New" w:cs="Courier New" w:hint="default"/>
      </w:rPr>
    </w:lvl>
    <w:lvl w:ilvl="5" w:tplc="3C0A0005" w:tentative="1">
      <w:start w:val="1"/>
      <w:numFmt w:val="bullet"/>
      <w:lvlText w:val=""/>
      <w:lvlJc w:val="left"/>
      <w:pPr>
        <w:ind w:left="5040" w:hanging="360"/>
      </w:pPr>
      <w:rPr>
        <w:rFonts w:ascii="Wingdings" w:hAnsi="Wingdings" w:hint="default"/>
      </w:rPr>
    </w:lvl>
    <w:lvl w:ilvl="6" w:tplc="3C0A0001" w:tentative="1">
      <w:start w:val="1"/>
      <w:numFmt w:val="bullet"/>
      <w:lvlText w:val=""/>
      <w:lvlJc w:val="left"/>
      <w:pPr>
        <w:ind w:left="5760" w:hanging="360"/>
      </w:pPr>
      <w:rPr>
        <w:rFonts w:ascii="Symbol" w:hAnsi="Symbol" w:hint="default"/>
      </w:rPr>
    </w:lvl>
    <w:lvl w:ilvl="7" w:tplc="3C0A0003" w:tentative="1">
      <w:start w:val="1"/>
      <w:numFmt w:val="bullet"/>
      <w:lvlText w:val="o"/>
      <w:lvlJc w:val="left"/>
      <w:pPr>
        <w:ind w:left="6480" w:hanging="360"/>
      </w:pPr>
      <w:rPr>
        <w:rFonts w:ascii="Courier New" w:hAnsi="Courier New" w:cs="Courier New" w:hint="default"/>
      </w:rPr>
    </w:lvl>
    <w:lvl w:ilvl="8" w:tplc="3C0A0005" w:tentative="1">
      <w:start w:val="1"/>
      <w:numFmt w:val="bullet"/>
      <w:lvlText w:val=""/>
      <w:lvlJc w:val="left"/>
      <w:pPr>
        <w:ind w:left="7200" w:hanging="360"/>
      </w:pPr>
      <w:rPr>
        <w:rFonts w:ascii="Wingdings" w:hAnsi="Wingdings" w:hint="default"/>
      </w:rPr>
    </w:lvl>
  </w:abstractNum>
  <w:abstractNum w:abstractNumId="37">
    <w:nsid w:val="68764C74"/>
    <w:multiLevelType w:val="hybridMultilevel"/>
    <w:tmpl w:val="6D0CC212"/>
    <w:lvl w:ilvl="0" w:tplc="3C0A0019">
      <w:start w:val="1"/>
      <w:numFmt w:val="lowerLetter"/>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8">
    <w:nsid w:val="69AB19A5"/>
    <w:multiLevelType w:val="hybridMultilevel"/>
    <w:tmpl w:val="EE780398"/>
    <w:lvl w:ilvl="0" w:tplc="3C0A0019">
      <w:start w:val="1"/>
      <w:numFmt w:val="lowerLetter"/>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9">
    <w:nsid w:val="6B4F13C0"/>
    <w:multiLevelType w:val="hybridMultilevel"/>
    <w:tmpl w:val="53A67040"/>
    <w:lvl w:ilvl="0" w:tplc="55B0CB86">
      <w:start w:val="1"/>
      <w:numFmt w:val="lowerLetter"/>
      <w:lvlText w:val="%1)"/>
      <w:lvlJc w:val="left"/>
      <w:pPr>
        <w:ind w:left="381" w:hanging="360"/>
      </w:pPr>
      <w:rPr>
        <w:rFonts w:hint="default"/>
      </w:rPr>
    </w:lvl>
    <w:lvl w:ilvl="1" w:tplc="3C0A0019" w:tentative="1">
      <w:start w:val="1"/>
      <w:numFmt w:val="lowerLetter"/>
      <w:lvlText w:val="%2."/>
      <w:lvlJc w:val="left"/>
      <w:pPr>
        <w:ind w:left="1101" w:hanging="360"/>
      </w:pPr>
    </w:lvl>
    <w:lvl w:ilvl="2" w:tplc="3C0A001B" w:tentative="1">
      <w:start w:val="1"/>
      <w:numFmt w:val="lowerRoman"/>
      <w:lvlText w:val="%3."/>
      <w:lvlJc w:val="right"/>
      <w:pPr>
        <w:ind w:left="1821" w:hanging="180"/>
      </w:pPr>
    </w:lvl>
    <w:lvl w:ilvl="3" w:tplc="3C0A000F" w:tentative="1">
      <w:start w:val="1"/>
      <w:numFmt w:val="decimal"/>
      <w:lvlText w:val="%4."/>
      <w:lvlJc w:val="left"/>
      <w:pPr>
        <w:ind w:left="2541" w:hanging="360"/>
      </w:pPr>
    </w:lvl>
    <w:lvl w:ilvl="4" w:tplc="3C0A0019" w:tentative="1">
      <w:start w:val="1"/>
      <w:numFmt w:val="lowerLetter"/>
      <w:lvlText w:val="%5."/>
      <w:lvlJc w:val="left"/>
      <w:pPr>
        <w:ind w:left="3261" w:hanging="360"/>
      </w:pPr>
    </w:lvl>
    <w:lvl w:ilvl="5" w:tplc="3C0A001B" w:tentative="1">
      <w:start w:val="1"/>
      <w:numFmt w:val="lowerRoman"/>
      <w:lvlText w:val="%6."/>
      <w:lvlJc w:val="right"/>
      <w:pPr>
        <w:ind w:left="3981" w:hanging="180"/>
      </w:pPr>
    </w:lvl>
    <w:lvl w:ilvl="6" w:tplc="3C0A000F" w:tentative="1">
      <w:start w:val="1"/>
      <w:numFmt w:val="decimal"/>
      <w:lvlText w:val="%7."/>
      <w:lvlJc w:val="left"/>
      <w:pPr>
        <w:ind w:left="4701" w:hanging="360"/>
      </w:pPr>
    </w:lvl>
    <w:lvl w:ilvl="7" w:tplc="3C0A0019" w:tentative="1">
      <w:start w:val="1"/>
      <w:numFmt w:val="lowerLetter"/>
      <w:lvlText w:val="%8."/>
      <w:lvlJc w:val="left"/>
      <w:pPr>
        <w:ind w:left="5421" w:hanging="360"/>
      </w:pPr>
    </w:lvl>
    <w:lvl w:ilvl="8" w:tplc="3C0A001B" w:tentative="1">
      <w:start w:val="1"/>
      <w:numFmt w:val="lowerRoman"/>
      <w:lvlText w:val="%9."/>
      <w:lvlJc w:val="right"/>
      <w:pPr>
        <w:ind w:left="6141" w:hanging="180"/>
      </w:pPr>
    </w:lvl>
  </w:abstractNum>
  <w:abstractNum w:abstractNumId="40">
    <w:nsid w:val="6B707474"/>
    <w:multiLevelType w:val="hybridMultilevel"/>
    <w:tmpl w:val="893A0488"/>
    <w:lvl w:ilvl="0" w:tplc="3C0A000F">
      <w:start w:val="1"/>
      <w:numFmt w:val="decimal"/>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41">
    <w:nsid w:val="6C31500B"/>
    <w:multiLevelType w:val="hybridMultilevel"/>
    <w:tmpl w:val="D28CD2CC"/>
    <w:lvl w:ilvl="0" w:tplc="5B8C8A94">
      <w:start w:val="1"/>
      <w:numFmt w:val="lowerLetter"/>
      <w:lvlText w:val="%1."/>
      <w:lvlJc w:val="left"/>
      <w:pPr>
        <w:tabs>
          <w:tab w:val="num" w:pos="720"/>
        </w:tabs>
        <w:ind w:left="720" w:hanging="360"/>
      </w:pPr>
      <w:rPr>
        <w:rFonts w:hint="default"/>
        <w:b w:val="0"/>
      </w:rPr>
    </w:lvl>
    <w:lvl w:ilvl="1" w:tplc="04090019">
      <w:start w:val="1"/>
      <w:numFmt w:val="lowerLetter"/>
      <w:lvlText w:val="%2."/>
      <w:lvlJc w:val="left"/>
      <w:pPr>
        <w:tabs>
          <w:tab w:val="num" w:pos="1440"/>
        </w:tabs>
        <w:ind w:left="1440" w:hanging="360"/>
      </w:pPr>
    </w:lvl>
    <w:lvl w:ilvl="2" w:tplc="0409001B">
      <w:start w:val="1"/>
      <w:numFmt w:val="lowerRoman"/>
      <w:lvlText w:val="%3."/>
      <w:lvlJc w:val="left"/>
      <w:pPr>
        <w:tabs>
          <w:tab w:val="num" w:pos="2340"/>
        </w:tabs>
        <w:ind w:left="2340" w:hanging="360"/>
      </w:pPr>
      <w:rPr>
        <w:rFonts w:hint="default"/>
        <w:b w:val="0"/>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6EA20102"/>
    <w:multiLevelType w:val="hybridMultilevel"/>
    <w:tmpl w:val="2CBA649E"/>
    <w:lvl w:ilvl="0" w:tplc="4AA88B36">
      <w:start w:val="1"/>
      <w:numFmt w:val="decimal"/>
      <w:lvlText w:val="%1."/>
      <w:lvlJc w:val="left"/>
      <w:pPr>
        <w:ind w:left="720" w:hanging="360"/>
      </w:pPr>
      <w:rPr>
        <w:rFonts w:cs="Arial" w:hint="default"/>
        <w:b/>
        <w:i w:val="0"/>
        <w:color w:val="auto"/>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43">
    <w:nsid w:val="72306F55"/>
    <w:multiLevelType w:val="multilevel"/>
    <w:tmpl w:val="C4D8427A"/>
    <w:lvl w:ilvl="0">
      <w:start w:val="1"/>
      <w:numFmt w:val="decimal"/>
      <w:lvlText w:val="%1."/>
      <w:lvlJc w:val="left"/>
      <w:pPr>
        <w:ind w:left="720" w:hanging="360"/>
      </w:pPr>
      <w:rPr>
        <w:rFonts w:hint="default"/>
        <w:b/>
        <w:i w:val="0"/>
        <w:color w:val="auto"/>
      </w:rPr>
    </w:lvl>
    <w:lvl w:ilvl="1">
      <w:start w:val="6"/>
      <w:numFmt w:val="decimal"/>
      <w:isLgl/>
      <w:lvlText w:val="%1.%2"/>
      <w:lvlJc w:val="left"/>
      <w:pPr>
        <w:ind w:left="1185" w:hanging="465"/>
      </w:pPr>
      <w:rPr>
        <w:rFonts w:hint="default"/>
        <w:color w:val="auto"/>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4">
    <w:nsid w:val="75657095"/>
    <w:multiLevelType w:val="hybridMultilevel"/>
    <w:tmpl w:val="2A0ED510"/>
    <w:lvl w:ilvl="0" w:tplc="841EEC0C">
      <w:start w:val="1"/>
      <w:numFmt w:val="lowerLetter"/>
      <w:lvlText w:val="%1)"/>
      <w:lvlJc w:val="left"/>
      <w:pPr>
        <w:ind w:left="381" w:hanging="360"/>
      </w:pPr>
      <w:rPr>
        <w:rFonts w:hint="default"/>
        <w:b w:val="0"/>
      </w:rPr>
    </w:lvl>
    <w:lvl w:ilvl="1" w:tplc="3C0A0019" w:tentative="1">
      <w:start w:val="1"/>
      <w:numFmt w:val="lowerLetter"/>
      <w:lvlText w:val="%2."/>
      <w:lvlJc w:val="left"/>
      <w:pPr>
        <w:ind w:left="1101" w:hanging="360"/>
      </w:pPr>
    </w:lvl>
    <w:lvl w:ilvl="2" w:tplc="3C0A001B" w:tentative="1">
      <w:start w:val="1"/>
      <w:numFmt w:val="lowerRoman"/>
      <w:lvlText w:val="%3."/>
      <w:lvlJc w:val="right"/>
      <w:pPr>
        <w:ind w:left="1821" w:hanging="180"/>
      </w:pPr>
    </w:lvl>
    <w:lvl w:ilvl="3" w:tplc="3C0A000F" w:tentative="1">
      <w:start w:val="1"/>
      <w:numFmt w:val="decimal"/>
      <w:lvlText w:val="%4."/>
      <w:lvlJc w:val="left"/>
      <w:pPr>
        <w:ind w:left="2541" w:hanging="360"/>
      </w:pPr>
    </w:lvl>
    <w:lvl w:ilvl="4" w:tplc="3C0A0019" w:tentative="1">
      <w:start w:val="1"/>
      <w:numFmt w:val="lowerLetter"/>
      <w:lvlText w:val="%5."/>
      <w:lvlJc w:val="left"/>
      <w:pPr>
        <w:ind w:left="3261" w:hanging="360"/>
      </w:pPr>
    </w:lvl>
    <w:lvl w:ilvl="5" w:tplc="3C0A001B" w:tentative="1">
      <w:start w:val="1"/>
      <w:numFmt w:val="lowerRoman"/>
      <w:lvlText w:val="%6."/>
      <w:lvlJc w:val="right"/>
      <w:pPr>
        <w:ind w:left="3981" w:hanging="180"/>
      </w:pPr>
    </w:lvl>
    <w:lvl w:ilvl="6" w:tplc="3C0A000F" w:tentative="1">
      <w:start w:val="1"/>
      <w:numFmt w:val="decimal"/>
      <w:lvlText w:val="%7."/>
      <w:lvlJc w:val="left"/>
      <w:pPr>
        <w:ind w:left="4701" w:hanging="360"/>
      </w:pPr>
    </w:lvl>
    <w:lvl w:ilvl="7" w:tplc="3C0A0019" w:tentative="1">
      <w:start w:val="1"/>
      <w:numFmt w:val="lowerLetter"/>
      <w:lvlText w:val="%8."/>
      <w:lvlJc w:val="left"/>
      <w:pPr>
        <w:ind w:left="5421" w:hanging="360"/>
      </w:pPr>
    </w:lvl>
    <w:lvl w:ilvl="8" w:tplc="3C0A001B" w:tentative="1">
      <w:start w:val="1"/>
      <w:numFmt w:val="lowerRoman"/>
      <w:lvlText w:val="%9."/>
      <w:lvlJc w:val="right"/>
      <w:pPr>
        <w:ind w:left="6141" w:hanging="180"/>
      </w:pPr>
    </w:lvl>
  </w:abstractNum>
  <w:abstractNum w:abstractNumId="45">
    <w:nsid w:val="7656091D"/>
    <w:multiLevelType w:val="hybridMultilevel"/>
    <w:tmpl w:val="D50A5F0A"/>
    <w:lvl w:ilvl="0" w:tplc="A44A451C">
      <w:start w:val="2"/>
      <w:numFmt w:val="lowerLetter"/>
      <w:lvlText w:val="(%1)"/>
      <w:lvlJc w:val="left"/>
      <w:pPr>
        <w:ind w:left="2064" w:hanging="360"/>
      </w:pPr>
      <w:rPr>
        <w:rFonts w:hint="default"/>
      </w:rPr>
    </w:lvl>
    <w:lvl w:ilvl="1" w:tplc="3C0A0019" w:tentative="1">
      <w:start w:val="1"/>
      <w:numFmt w:val="lowerLetter"/>
      <w:lvlText w:val="%2."/>
      <w:lvlJc w:val="left"/>
      <w:pPr>
        <w:ind w:left="2784" w:hanging="360"/>
      </w:pPr>
    </w:lvl>
    <w:lvl w:ilvl="2" w:tplc="3C0A001B" w:tentative="1">
      <w:start w:val="1"/>
      <w:numFmt w:val="lowerRoman"/>
      <w:lvlText w:val="%3."/>
      <w:lvlJc w:val="right"/>
      <w:pPr>
        <w:ind w:left="3504" w:hanging="180"/>
      </w:pPr>
    </w:lvl>
    <w:lvl w:ilvl="3" w:tplc="3C0A000F" w:tentative="1">
      <w:start w:val="1"/>
      <w:numFmt w:val="decimal"/>
      <w:lvlText w:val="%4."/>
      <w:lvlJc w:val="left"/>
      <w:pPr>
        <w:ind w:left="4224" w:hanging="360"/>
      </w:pPr>
    </w:lvl>
    <w:lvl w:ilvl="4" w:tplc="3C0A0019" w:tentative="1">
      <w:start w:val="1"/>
      <w:numFmt w:val="lowerLetter"/>
      <w:lvlText w:val="%5."/>
      <w:lvlJc w:val="left"/>
      <w:pPr>
        <w:ind w:left="4944" w:hanging="360"/>
      </w:pPr>
    </w:lvl>
    <w:lvl w:ilvl="5" w:tplc="3C0A001B" w:tentative="1">
      <w:start w:val="1"/>
      <w:numFmt w:val="lowerRoman"/>
      <w:lvlText w:val="%6."/>
      <w:lvlJc w:val="right"/>
      <w:pPr>
        <w:ind w:left="5664" w:hanging="180"/>
      </w:pPr>
    </w:lvl>
    <w:lvl w:ilvl="6" w:tplc="3C0A000F" w:tentative="1">
      <w:start w:val="1"/>
      <w:numFmt w:val="decimal"/>
      <w:lvlText w:val="%7."/>
      <w:lvlJc w:val="left"/>
      <w:pPr>
        <w:ind w:left="6384" w:hanging="360"/>
      </w:pPr>
    </w:lvl>
    <w:lvl w:ilvl="7" w:tplc="3C0A0019" w:tentative="1">
      <w:start w:val="1"/>
      <w:numFmt w:val="lowerLetter"/>
      <w:lvlText w:val="%8."/>
      <w:lvlJc w:val="left"/>
      <w:pPr>
        <w:ind w:left="7104" w:hanging="360"/>
      </w:pPr>
    </w:lvl>
    <w:lvl w:ilvl="8" w:tplc="3C0A001B" w:tentative="1">
      <w:start w:val="1"/>
      <w:numFmt w:val="lowerRoman"/>
      <w:lvlText w:val="%9."/>
      <w:lvlJc w:val="right"/>
      <w:pPr>
        <w:ind w:left="7824" w:hanging="180"/>
      </w:pPr>
    </w:lvl>
  </w:abstractNum>
  <w:abstractNum w:abstractNumId="46">
    <w:nsid w:val="79B9013E"/>
    <w:multiLevelType w:val="hybridMultilevel"/>
    <w:tmpl w:val="8356F532"/>
    <w:lvl w:ilvl="0" w:tplc="2700B0DC">
      <w:start w:val="3"/>
      <w:numFmt w:val="bullet"/>
      <w:lvlText w:val=""/>
      <w:lvlJc w:val="left"/>
      <w:pPr>
        <w:ind w:left="644" w:hanging="360"/>
      </w:pPr>
      <w:rPr>
        <w:rFonts w:ascii="Wingdings" w:eastAsiaTheme="minorHAnsi" w:hAnsi="Wingdings" w:cstheme="minorHAnsi" w:hint="default"/>
      </w:rPr>
    </w:lvl>
    <w:lvl w:ilvl="1" w:tplc="3C0A0003" w:tentative="1">
      <w:start w:val="1"/>
      <w:numFmt w:val="bullet"/>
      <w:lvlText w:val="o"/>
      <w:lvlJc w:val="left"/>
      <w:pPr>
        <w:ind w:left="1364" w:hanging="360"/>
      </w:pPr>
      <w:rPr>
        <w:rFonts w:ascii="Courier New" w:hAnsi="Courier New" w:cs="Courier New" w:hint="default"/>
      </w:rPr>
    </w:lvl>
    <w:lvl w:ilvl="2" w:tplc="3C0A0005" w:tentative="1">
      <w:start w:val="1"/>
      <w:numFmt w:val="bullet"/>
      <w:lvlText w:val=""/>
      <w:lvlJc w:val="left"/>
      <w:pPr>
        <w:ind w:left="2084" w:hanging="360"/>
      </w:pPr>
      <w:rPr>
        <w:rFonts w:ascii="Wingdings" w:hAnsi="Wingdings" w:hint="default"/>
      </w:rPr>
    </w:lvl>
    <w:lvl w:ilvl="3" w:tplc="3C0A0001" w:tentative="1">
      <w:start w:val="1"/>
      <w:numFmt w:val="bullet"/>
      <w:lvlText w:val=""/>
      <w:lvlJc w:val="left"/>
      <w:pPr>
        <w:ind w:left="2804" w:hanging="360"/>
      </w:pPr>
      <w:rPr>
        <w:rFonts w:ascii="Symbol" w:hAnsi="Symbol" w:hint="default"/>
      </w:rPr>
    </w:lvl>
    <w:lvl w:ilvl="4" w:tplc="3C0A0003" w:tentative="1">
      <w:start w:val="1"/>
      <w:numFmt w:val="bullet"/>
      <w:lvlText w:val="o"/>
      <w:lvlJc w:val="left"/>
      <w:pPr>
        <w:ind w:left="3524" w:hanging="360"/>
      </w:pPr>
      <w:rPr>
        <w:rFonts w:ascii="Courier New" w:hAnsi="Courier New" w:cs="Courier New" w:hint="default"/>
      </w:rPr>
    </w:lvl>
    <w:lvl w:ilvl="5" w:tplc="3C0A0005" w:tentative="1">
      <w:start w:val="1"/>
      <w:numFmt w:val="bullet"/>
      <w:lvlText w:val=""/>
      <w:lvlJc w:val="left"/>
      <w:pPr>
        <w:ind w:left="4244" w:hanging="360"/>
      </w:pPr>
      <w:rPr>
        <w:rFonts w:ascii="Wingdings" w:hAnsi="Wingdings" w:hint="default"/>
      </w:rPr>
    </w:lvl>
    <w:lvl w:ilvl="6" w:tplc="3C0A0001" w:tentative="1">
      <w:start w:val="1"/>
      <w:numFmt w:val="bullet"/>
      <w:lvlText w:val=""/>
      <w:lvlJc w:val="left"/>
      <w:pPr>
        <w:ind w:left="4964" w:hanging="360"/>
      </w:pPr>
      <w:rPr>
        <w:rFonts w:ascii="Symbol" w:hAnsi="Symbol" w:hint="default"/>
      </w:rPr>
    </w:lvl>
    <w:lvl w:ilvl="7" w:tplc="3C0A0003" w:tentative="1">
      <w:start w:val="1"/>
      <w:numFmt w:val="bullet"/>
      <w:lvlText w:val="o"/>
      <w:lvlJc w:val="left"/>
      <w:pPr>
        <w:ind w:left="5684" w:hanging="360"/>
      </w:pPr>
      <w:rPr>
        <w:rFonts w:ascii="Courier New" w:hAnsi="Courier New" w:cs="Courier New" w:hint="default"/>
      </w:rPr>
    </w:lvl>
    <w:lvl w:ilvl="8" w:tplc="3C0A0005" w:tentative="1">
      <w:start w:val="1"/>
      <w:numFmt w:val="bullet"/>
      <w:lvlText w:val=""/>
      <w:lvlJc w:val="left"/>
      <w:pPr>
        <w:ind w:left="6404" w:hanging="360"/>
      </w:pPr>
      <w:rPr>
        <w:rFonts w:ascii="Wingdings" w:hAnsi="Wingdings" w:hint="default"/>
      </w:rPr>
    </w:lvl>
  </w:abstractNum>
  <w:abstractNum w:abstractNumId="47">
    <w:nsid w:val="7A0A1C90"/>
    <w:multiLevelType w:val="hybridMultilevel"/>
    <w:tmpl w:val="5D469AEE"/>
    <w:lvl w:ilvl="0" w:tplc="9606D0BC">
      <w:start w:val="1"/>
      <w:numFmt w:val="upperRoman"/>
      <w:lvlText w:val="%1."/>
      <w:lvlJc w:val="left"/>
      <w:pPr>
        <w:ind w:left="1080" w:hanging="72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num w:numId="1">
    <w:abstractNumId w:val="17"/>
  </w:num>
  <w:num w:numId="2">
    <w:abstractNumId w:val="31"/>
  </w:num>
  <w:num w:numId="3">
    <w:abstractNumId w:val="4"/>
  </w:num>
  <w:num w:numId="4">
    <w:abstractNumId w:val="26"/>
  </w:num>
  <w:num w:numId="5">
    <w:abstractNumId w:val="27"/>
  </w:num>
  <w:num w:numId="6">
    <w:abstractNumId w:val="41"/>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num>
  <w:num w:numId="9">
    <w:abstractNumId w:val="2"/>
  </w:num>
  <w:num w:numId="10">
    <w:abstractNumId w:val="29"/>
  </w:num>
  <w:num w:numId="11">
    <w:abstractNumId w:val="38"/>
  </w:num>
  <w:num w:numId="12">
    <w:abstractNumId w:val="36"/>
  </w:num>
  <w:num w:numId="13">
    <w:abstractNumId w:val="35"/>
  </w:num>
  <w:num w:numId="14">
    <w:abstractNumId w:val="37"/>
  </w:num>
  <w:num w:numId="15">
    <w:abstractNumId w:val="15"/>
  </w:num>
  <w:num w:numId="16">
    <w:abstractNumId w:val="23"/>
  </w:num>
  <w:num w:numId="17">
    <w:abstractNumId w:val="42"/>
  </w:num>
  <w:num w:numId="18">
    <w:abstractNumId w:val="18"/>
  </w:num>
  <w:num w:numId="19">
    <w:abstractNumId w:val="6"/>
  </w:num>
  <w:num w:numId="20">
    <w:abstractNumId w:val="21"/>
  </w:num>
  <w:num w:numId="21">
    <w:abstractNumId w:val="1"/>
  </w:num>
  <w:num w:numId="22">
    <w:abstractNumId w:val="22"/>
  </w:num>
  <w:num w:numId="23">
    <w:abstractNumId w:val="43"/>
  </w:num>
  <w:num w:numId="24">
    <w:abstractNumId w:val="25"/>
  </w:num>
  <w:num w:numId="25">
    <w:abstractNumId w:val="46"/>
  </w:num>
  <w:num w:numId="26">
    <w:abstractNumId w:val="13"/>
  </w:num>
  <w:num w:numId="27">
    <w:abstractNumId w:val="16"/>
  </w:num>
  <w:num w:numId="28">
    <w:abstractNumId w:val="24"/>
  </w:num>
  <w:num w:numId="29">
    <w:abstractNumId w:val="28"/>
  </w:num>
  <w:num w:numId="30">
    <w:abstractNumId w:val="0"/>
  </w:num>
  <w:num w:numId="31">
    <w:abstractNumId w:val="20"/>
  </w:num>
  <w:num w:numId="32">
    <w:abstractNumId w:val="39"/>
  </w:num>
  <w:num w:numId="33">
    <w:abstractNumId w:val="8"/>
  </w:num>
  <w:num w:numId="34">
    <w:abstractNumId w:val="7"/>
  </w:num>
  <w:num w:numId="35">
    <w:abstractNumId w:val="44"/>
  </w:num>
  <w:num w:numId="36">
    <w:abstractNumId w:val="5"/>
  </w:num>
  <w:num w:numId="37">
    <w:abstractNumId w:val="47"/>
  </w:num>
  <w:num w:numId="38">
    <w:abstractNumId w:val="10"/>
  </w:num>
  <w:num w:numId="39">
    <w:abstractNumId w:val="14"/>
  </w:num>
  <w:num w:numId="40">
    <w:abstractNumId w:val="45"/>
  </w:num>
  <w:num w:numId="41">
    <w:abstractNumId w:val="33"/>
  </w:num>
  <w:num w:numId="42">
    <w:abstractNumId w:val="12"/>
  </w:num>
  <w:num w:numId="43">
    <w:abstractNumId w:val="34"/>
  </w:num>
  <w:num w:numId="44">
    <w:abstractNumId w:val="11"/>
  </w:num>
  <w:num w:numId="45">
    <w:abstractNumId w:val="40"/>
  </w:num>
  <w:num w:numId="46">
    <w:abstractNumId w:val="19"/>
  </w:num>
  <w:num w:numId="47">
    <w:abstractNumId w:val="30"/>
  </w:num>
  <w:num w:numId="48">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3D1C8A"/>
    <w:rsid w:val="00004D9C"/>
    <w:rsid w:val="00006551"/>
    <w:rsid w:val="0001301A"/>
    <w:rsid w:val="0001405B"/>
    <w:rsid w:val="000158ED"/>
    <w:rsid w:val="00023171"/>
    <w:rsid w:val="0003412D"/>
    <w:rsid w:val="00035CEB"/>
    <w:rsid w:val="00052A48"/>
    <w:rsid w:val="00061E4F"/>
    <w:rsid w:val="00064F5A"/>
    <w:rsid w:val="00065039"/>
    <w:rsid w:val="00074656"/>
    <w:rsid w:val="0008485D"/>
    <w:rsid w:val="000A3F98"/>
    <w:rsid w:val="000A45A3"/>
    <w:rsid w:val="000A4BCF"/>
    <w:rsid w:val="000A4FB3"/>
    <w:rsid w:val="000B331E"/>
    <w:rsid w:val="000B3799"/>
    <w:rsid w:val="000B7024"/>
    <w:rsid w:val="000C5B4F"/>
    <w:rsid w:val="000C6691"/>
    <w:rsid w:val="000D313C"/>
    <w:rsid w:val="000D5C09"/>
    <w:rsid w:val="000E1575"/>
    <w:rsid w:val="000E169C"/>
    <w:rsid w:val="000E4893"/>
    <w:rsid w:val="000E5A80"/>
    <w:rsid w:val="000F0128"/>
    <w:rsid w:val="000F26B6"/>
    <w:rsid w:val="000F6F8F"/>
    <w:rsid w:val="0010139B"/>
    <w:rsid w:val="00102628"/>
    <w:rsid w:val="001039BC"/>
    <w:rsid w:val="001047BD"/>
    <w:rsid w:val="00106362"/>
    <w:rsid w:val="00107965"/>
    <w:rsid w:val="00115E06"/>
    <w:rsid w:val="00120899"/>
    <w:rsid w:val="00120C29"/>
    <w:rsid w:val="0012194C"/>
    <w:rsid w:val="0012233D"/>
    <w:rsid w:val="00134709"/>
    <w:rsid w:val="00140563"/>
    <w:rsid w:val="0014333C"/>
    <w:rsid w:val="001570B9"/>
    <w:rsid w:val="00163D34"/>
    <w:rsid w:val="001726C3"/>
    <w:rsid w:val="00173C9E"/>
    <w:rsid w:val="00182259"/>
    <w:rsid w:val="00182ECD"/>
    <w:rsid w:val="00182FAF"/>
    <w:rsid w:val="001948FE"/>
    <w:rsid w:val="001A3553"/>
    <w:rsid w:val="001A3568"/>
    <w:rsid w:val="001A56E7"/>
    <w:rsid w:val="001B32CF"/>
    <w:rsid w:val="001B55D5"/>
    <w:rsid w:val="001C252A"/>
    <w:rsid w:val="001C3235"/>
    <w:rsid w:val="001D7681"/>
    <w:rsid w:val="001E29FA"/>
    <w:rsid w:val="001E42A2"/>
    <w:rsid w:val="001E63E2"/>
    <w:rsid w:val="001F62A3"/>
    <w:rsid w:val="001F6D72"/>
    <w:rsid w:val="00200A95"/>
    <w:rsid w:val="00215499"/>
    <w:rsid w:val="00217A6B"/>
    <w:rsid w:val="00224944"/>
    <w:rsid w:val="00243D51"/>
    <w:rsid w:val="00250F3A"/>
    <w:rsid w:val="00253492"/>
    <w:rsid w:val="00256866"/>
    <w:rsid w:val="00257DAC"/>
    <w:rsid w:val="00273794"/>
    <w:rsid w:val="00281AEE"/>
    <w:rsid w:val="00281F66"/>
    <w:rsid w:val="0028397F"/>
    <w:rsid w:val="00285FF9"/>
    <w:rsid w:val="00290681"/>
    <w:rsid w:val="00292A53"/>
    <w:rsid w:val="00297434"/>
    <w:rsid w:val="002A36E8"/>
    <w:rsid w:val="002B18F0"/>
    <w:rsid w:val="002B6401"/>
    <w:rsid w:val="002C623B"/>
    <w:rsid w:val="002C78B5"/>
    <w:rsid w:val="002D0DBF"/>
    <w:rsid w:val="002D4C87"/>
    <w:rsid w:val="002E0405"/>
    <w:rsid w:val="002F7114"/>
    <w:rsid w:val="003023D1"/>
    <w:rsid w:val="00310AED"/>
    <w:rsid w:val="00320350"/>
    <w:rsid w:val="00325D89"/>
    <w:rsid w:val="0032637B"/>
    <w:rsid w:val="0033013E"/>
    <w:rsid w:val="003303C3"/>
    <w:rsid w:val="0034031A"/>
    <w:rsid w:val="00344823"/>
    <w:rsid w:val="003640C8"/>
    <w:rsid w:val="003669E9"/>
    <w:rsid w:val="003801E9"/>
    <w:rsid w:val="003815D1"/>
    <w:rsid w:val="003842CB"/>
    <w:rsid w:val="00384A7D"/>
    <w:rsid w:val="003A178E"/>
    <w:rsid w:val="003A3EE0"/>
    <w:rsid w:val="003B5283"/>
    <w:rsid w:val="003C0B8F"/>
    <w:rsid w:val="003D1C8A"/>
    <w:rsid w:val="003D6839"/>
    <w:rsid w:val="003D6B6F"/>
    <w:rsid w:val="003F0230"/>
    <w:rsid w:val="00403559"/>
    <w:rsid w:val="004038B8"/>
    <w:rsid w:val="0041444B"/>
    <w:rsid w:val="0042209C"/>
    <w:rsid w:val="00422221"/>
    <w:rsid w:val="00435CC7"/>
    <w:rsid w:val="00436E53"/>
    <w:rsid w:val="00440F84"/>
    <w:rsid w:val="00455FAF"/>
    <w:rsid w:val="0046279D"/>
    <w:rsid w:val="004638BB"/>
    <w:rsid w:val="00463A5A"/>
    <w:rsid w:val="00475497"/>
    <w:rsid w:val="0048094C"/>
    <w:rsid w:val="00482C2D"/>
    <w:rsid w:val="00483BC5"/>
    <w:rsid w:val="00490EE4"/>
    <w:rsid w:val="004A0799"/>
    <w:rsid w:val="004A1290"/>
    <w:rsid w:val="004A4D12"/>
    <w:rsid w:val="004A7D22"/>
    <w:rsid w:val="004B0D94"/>
    <w:rsid w:val="004B187B"/>
    <w:rsid w:val="004B2EEE"/>
    <w:rsid w:val="004B59A6"/>
    <w:rsid w:val="004C039D"/>
    <w:rsid w:val="004C62A9"/>
    <w:rsid w:val="004C7BE5"/>
    <w:rsid w:val="004D377C"/>
    <w:rsid w:val="004D3D6D"/>
    <w:rsid w:val="004D7F5F"/>
    <w:rsid w:val="004E0CB4"/>
    <w:rsid w:val="004E13B2"/>
    <w:rsid w:val="004E4203"/>
    <w:rsid w:val="004E69A3"/>
    <w:rsid w:val="004F587D"/>
    <w:rsid w:val="00502DAD"/>
    <w:rsid w:val="00503A71"/>
    <w:rsid w:val="00503EC1"/>
    <w:rsid w:val="00511A0D"/>
    <w:rsid w:val="005154A6"/>
    <w:rsid w:val="005179E9"/>
    <w:rsid w:val="005221F3"/>
    <w:rsid w:val="0052494A"/>
    <w:rsid w:val="0052557B"/>
    <w:rsid w:val="0052685A"/>
    <w:rsid w:val="00532884"/>
    <w:rsid w:val="00543486"/>
    <w:rsid w:val="00544B62"/>
    <w:rsid w:val="00545A02"/>
    <w:rsid w:val="005526B7"/>
    <w:rsid w:val="005541FE"/>
    <w:rsid w:val="00556118"/>
    <w:rsid w:val="0056090E"/>
    <w:rsid w:val="005664D8"/>
    <w:rsid w:val="00566FF9"/>
    <w:rsid w:val="00570376"/>
    <w:rsid w:val="00571234"/>
    <w:rsid w:val="005723D3"/>
    <w:rsid w:val="0057393C"/>
    <w:rsid w:val="00574786"/>
    <w:rsid w:val="00575C3D"/>
    <w:rsid w:val="00581580"/>
    <w:rsid w:val="005863AC"/>
    <w:rsid w:val="005921BE"/>
    <w:rsid w:val="00592E18"/>
    <w:rsid w:val="005A2AC0"/>
    <w:rsid w:val="005A3612"/>
    <w:rsid w:val="005A65EE"/>
    <w:rsid w:val="005B153B"/>
    <w:rsid w:val="005C10A3"/>
    <w:rsid w:val="005C1D3E"/>
    <w:rsid w:val="005C5317"/>
    <w:rsid w:val="005C5A79"/>
    <w:rsid w:val="005C6A8B"/>
    <w:rsid w:val="005D6A4F"/>
    <w:rsid w:val="005E131D"/>
    <w:rsid w:val="005E3769"/>
    <w:rsid w:val="005E4798"/>
    <w:rsid w:val="005E7C9F"/>
    <w:rsid w:val="005F2E2C"/>
    <w:rsid w:val="005F6D7A"/>
    <w:rsid w:val="00601515"/>
    <w:rsid w:val="00606947"/>
    <w:rsid w:val="00610735"/>
    <w:rsid w:val="006119A4"/>
    <w:rsid w:val="00612304"/>
    <w:rsid w:val="00615527"/>
    <w:rsid w:val="0061598D"/>
    <w:rsid w:val="00616EED"/>
    <w:rsid w:val="006235A1"/>
    <w:rsid w:val="00626F10"/>
    <w:rsid w:val="006333B2"/>
    <w:rsid w:val="00643612"/>
    <w:rsid w:val="006462F3"/>
    <w:rsid w:val="006529F2"/>
    <w:rsid w:val="00652C9E"/>
    <w:rsid w:val="00654456"/>
    <w:rsid w:val="00665060"/>
    <w:rsid w:val="00667C00"/>
    <w:rsid w:val="00673EAB"/>
    <w:rsid w:val="0067437B"/>
    <w:rsid w:val="006761E4"/>
    <w:rsid w:val="006837EF"/>
    <w:rsid w:val="00685C80"/>
    <w:rsid w:val="00694378"/>
    <w:rsid w:val="006A7D3F"/>
    <w:rsid w:val="006B0D43"/>
    <w:rsid w:val="006B2735"/>
    <w:rsid w:val="006B3670"/>
    <w:rsid w:val="006D0B4A"/>
    <w:rsid w:val="006D1AEA"/>
    <w:rsid w:val="006E0CFD"/>
    <w:rsid w:val="006E3233"/>
    <w:rsid w:val="007023D0"/>
    <w:rsid w:val="00707DD9"/>
    <w:rsid w:val="00714944"/>
    <w:rsid w:val="007262B6"/>
    <w:rsid w:val="00741391"/>
    <w:rsid w:val="007415FE"/>
    <w:rsid w:val="007458B9"/>
    <w:rsid w:val="007547B5"/>
    <w:rsid w:val="00761A1F"/>
    <w:rsid w:val="00770832"/>
    <w:rsid w:val="007731D4"/>
    <w:rsid w:val="00774386"/>
    <w:rsid w:val="007851BA"/>
    <w:rsid w:val="00787D0D"/>
    <w:rsid w:val="007903E6"/>
    <w:rsid w:val="007A270F"/>
    <w:rsid w:val="007A66A9"/>
    <w:rsid w:val="007B3660"/>
    <w:rsid w:val="007B5502"/>
    <w:rsid w:val="007C1970"/>
    <w:rsid w:val="007D2766"/>
    <w:rsid w:val="007E0E5B"/>
    <w:rsid w:val="007E5119"/>
    <w:rsid w:val="00806BFA"/>
    <w:rsid w:val="008116BF"/>
    <w:rsid w:val="00814337"/>
    <w:rsid w:val="008154A1"/>
    <w:rsid w:val="00826332"/>
    <w:rsid w:val="0083073A"/>
    <w:rsid w:val="008318D7"/>
    <w:rsid w:val="00833E6E"/>
    <w:rsid w:val="00846659"/>
    <w:rsid w:val="008563B9"/>
    <w:rsid w:val="0086474A"/>
    <w:rsid w:val="00866147"/>
    <w:rsid w:val="0087278F"/>
    <w:rsid w:val="00880949"/>
    <w:rsid w:val="00880D90"/>
    <w:rsid w:val="00883317"/>
    <w:rsid w:val="0088453E"/>
    <w:rsid w:val="00887A41"/>
    <w:rsid w:val="008A7BFD"/>
    <w:rsid w:val="008B110A"/>
    <w:rsid w:val="008B7A59"/>
    <w:rsid w:val="008C1B4A"/>
    <w:rsid w:val="008D2059"/>
    <w:rsid w:val="008E5B81"/>
    <w:rsid w:val="008F200B"/>
    <w:rsid w:val="008F622A"/>
    <w:rsid w:val="008F753A"/>
    <w:rsid w:val="00900483"/>
    <w:rsid w:val="00900976"/>
    <w:rsid w:val="00900E3F"/>
    <w:rsid w:val="00914581"/>
    <w:rsid w:val="0092019F"/>
    <w:rsid w:val="00920931"/>
    <w:rsid w:val="009216F0"/>
    <w:rsid w:val="00921766"/>
    <w:rsid w:val="00946189"/>
    <w:rsid w:val="00947242"/>
    <w:rsid w:val="00964A64"/>
    <w:rsid w:val="0096502F"/>
    <w:rsid w:val="00975052"/>
    <w:rsid w:val="0099442E"/>
    <w:rsid w:val="0099500D"/>
    <w:rsid w:val="009A1AFB"/>
    <w:rsid w:val="009A3BD0"/>
    <w:rsid w:val="009B1314"/>
    <w:rsid w:val="009B1AE4"/>
    <w:rsid w:val="009B44B0"/>
    <w:rsid w:val="009B6122"/>
    <w:rsid w:val="009C0579"/>
    <w:rsid w:val="009C3D6E"/>
    <w:rsid w:val="009C5465"/>
    <w:rsid w:val="009D48DA"/>
    <w:rsid w:val="009F4FB5"/>
    <w:rsid w:val="009F536E"/>
    <w:rsid w:val="00A00107"/>
    <w:rsid w:val="00A00B4F"/>
    <w:rsid w:val="00A02E4B"/>
    <w:rsid w:val="00A040A2"/>
    <w:rsid w:val="00A1743F"/>
    <w:rsid w:val="00A35CDC"/>
    <w:rsid w:val="00A4217C"/>
    <w:rsid w:val="00A555C5"/>
    <w:rsid w:val="00A56DBF"/>
    <w:rsid w:val="00A64641"/>
    <w:rsid w:val="00A646A0"/>
    <w:rsid w:val="00A72141"/>
    <w:rsid w:val="00A75691"/>
    <w:rsid w:val="00A8113B"/>
    <w:rsid w:val="00A8556C"/>
    <w:rsid w:val="00A9013B"/>
    <w:rsid w:val="00A90874"/>
    <w:rsid w:val="00A91809"/>
    <w:rsid w:val="00A91DD5"/>
    <w:rsid w:val="00A929A5"/>
    <w:rsid w:val="00A93666"/>
    <w:rsid w:val="00A94CBE"/>
    <w:rsid w:val="00AA3AA2"/>
    <w:rsid w:val="00AB1679"/>
    <w:rsid w:val="00AB26A2"/>
    <w:rsid w:val="00AB53A6"/>
    <w:rsid w:val="00AC6536"/>
    <w:rsid w:val="00AC6AF1"/>
    <w:rsid w:val="00AD3598"/>
    <w:rsid w:val="00AD7D92"/>
    <w:rsid w:val="00B00B28"/>
    <w:rsid w:val="00B012BE"/>
    <w:rsid w:val="00B02111"/>
    <w:rsid w:val="00B03114"/>
    <w:rsid w:val="00B1790D"/>
    <w:rsid w:val="00B208ED"/>
    <w:rsid w:val="00B21F7E"/>
    <w:rsid w:val="00B242C8"/>
    <w:rsid w:val="00B25658"/>
    <w:rsid w:val="00B25D5D"/>
    <w:rsid w:val="00B31135"/>
    <w:rsid w:val="00B41E03"/>
    <w:rsid w:val="00B431A0"/>
    <w:rsid w:val="00B46517"/>
    <w:rsid w:val="00B55430"/>
    <w:rsid w:val="00B650FE"/>
    <w:rsid w:val="00B7067D"/>
    <w:rsid w:val="00B710B6"/>
    <w:rsid w:val="00B72282"/>
    <w:rsid w:val="00B72CDA"/>
    <w:rsid w:val="00B733E1"/>
    <w:rsid w:val="00B91E1C"/>
    <w:rsid w:val="00B92B18"/>
    <w:rsid w:val="00B978BA"/>
    <w:rsid w:val="00BA062A"/>
    <w:rsid w:val="00BA6FDC"/>
    <w:rsid w:val="00BB13B8"/>
    <w:rsid w:val="00BC162F"/>
    <w:rsid w:val="00BC3529"/>
    <w:rsid w:val="00BC7582"/>
    <w:rsid w:val="00BD5144"/>
    <w:rsid w:val="00BD797A"/>
    <w:rsid w:val="00BF1C21"/>
    <w:rsid w:val="00C05BA3"/>
    <w:rsid w:val="00C10B30"/>
    <w:rsid w:val="00C243BA"/>
    <w:rsid w:val="00C26D90"/>
    <w:rsid w:val="00C40D6A"/>
    <w:rsid w:val="00C445EB"/>
    <w:rsid w:val="00C50810"/>
    <w:rsid w:val="00C52DA7"/>
    <w:rsid w:val="00C53A7F"/>
    <w:rsid w:val="00C5575E"/>
    <w:rsid w:val="00C61829"/>
    <w:rsid w:val="00C7067B"/>
    <w:rsid w:val="00C71211"/>
    <w:rsid w:val="00C74B4B"/>
    <w:rsid w:val="00C76157"/>
    <w:rsid w:val="00C81396"/>
    <w:rsid w:val="00C82218"/>
    <w:rsid w:val="00C85F27"/>
    <w:rsid w:val="00C869A9"/>
    <w:rsid w:val="00C87CC5"/>
    <w:rsid w:val="00C90A12"/>
    <w:rsid w:val="00CA2457"/>
    <w:rsid w:val="00CA540F"/>
    <w:rsid w:val="00CA7145"/>
    <w:rsid w:val="00CA7234"/>
    <w:rsid w:val="00CC3664"/>
    <w:rsid w:val="00CD25B8"/>
    <w:rsid w:val="00CD3ED4"/>
    <w:rsid w:val="00CD5C0E"/>
    <w:rsid w:val="00CD5F26"/>
    <w:rsid w:val="00CD77C9"/>
    <w:rsid w:val="00CE121D"/>
    <w:rsid w:val="00CE4902"/>
    <w:rsid w:val="00CE79FA"/>
    <w:rsid w:val="00CF1418"/>
    <w:rsid w:val="00D12CCD"/>
    <w:rsid w:val="00D1316F"/>
    <w:rsid w:val="00D15C69"/>
    <w:rsid w:val="00D23BCB"/>
    <w:rsid w:val="00D3232F"/>
    <w:rsid w:val="00D457E2"/>
    <w:rsid w:val="00D46FF3"/>
    <w:rsid w:val="00D536A3"/>
    <w:rsid w:val="00D54432"/>
    <w:rsid w:val="00D575DA"/>
    <w:rsid w:val="00D619CB"/>
    <w:rsid w:val="00D62B6C"/>
    <w:rsid w:val="00D661E0"/>
    <w:rsid w:val="00D74FA4"/>
    <w:rsid w:val="00D87104"/>
    <w:rsid w:val="00D921D3"/>
    <w:rsid w:val="00D9408F"/>
    <w:rsid w:val="00DB5E07"/>
    <w:rsid w:val="00DB6C09"/>
    <w:rsid w:val="00DC1A29"/>
    <w:rsid w:val="00DC1CE7"/>
    <w:rsid w:val="00DC3ACA"/>
    <w:rsid w:val="00DD2ED3"/>
    <w:rsid w:val="00DD441A"/>
    <w:rsid w:val="00DD4A7C"/>
    <w:rsid w:val="00DD50D4"/>
    <w:rsid w:val="00DD601B"/>
    <w:rsid w:val="00DE42B0"/>
    <w:rsid w:val="00DE5320"/>
    <w:rsid w:val="00DF14DC"/>
    <w:rsid w:val="00DF547D"/>
    <w:rsid w:val="00E01D57"/>
    <w:rsid w:val="00E0617C"/>
    <w:rsid w:val="00E1371B"/>
    <w:rsid w:val="00E13D3D"/>
    <w:rsid w:val="00E148FA"/>
    <w:rsid w:val="00E172F5"/>
    <w:rsid w:val="00E35B54"/>
    <w:rsid w:val="00E402E1"/>
    <w:rsid w:val="00E4280A"/>
    <w:rsid w:val="00E51A96"/>
    <w:rsid w:val="00E52F4E"/>
    <w:rsid w:val="00E537CA"/>
    <w:rsid w:val="00E55F6E"/>
    <w:rsid w:val="00E562DE"/>
    <w:rsid w:val="00E6349D"/>
    <w:rsid w:val="00E657C3"/>
    <w:rsid w:val="00E717C7"/>
    <w:rsid w:val="00E82753"/>
    <w:rsid w:val="00E86E64"/>
    <w:rsid w:val="00E936B3"/>
    <w:rsid w:val="00EA4514"/>
    <w:rsid w:val="00EB2021"/>
    <w:rsid w:val="00EB5332"/>
    <w:rsid w:val="00EB54A6"/>
    <w:rsid w:val="00EC19A3"/>
    <w:rsid w:val="00EC2346"/>
    <w:rsid w:val="00EC5FF0"/>
    <w:rsid w:val="00ED20F2"/>
    <w:rsid w:val="00ED2F02"/>
    <w:rsid w:val="00ED7AA9"/>
    <w:rsid w:val="00EE6D6A"/>
    <w:rsid w:val="00EF1548"/>
    <w:rsid w:val="00EF199D"/>
    <w:rsid w:val="00F01C9E"/>
    <w:rsid w:val="00F01E30"/>
    <w:rsid w:val="00F02478"/>
    <w:rsid w:val="00F0658F"/>
    <w:rsid w:val="00F06A75"/>
    <w:rsid w:val="00F119DE"/>
    <w:rsid w:val="00F12DF7"/>
    <w:rsid w:val="00F20400"/>
    <w:rsid w:val="00F3395C"/>
    <w:rsid w:val="00F46CAD"/>
    <w:rsid w:val="00F5183B"/>
    <w:rsid w:val="00F5365E"/>
    <w:rsid w:val="00F64AB8"/>
    <w:rsid w:val="00F65AE8"/>
    <w:rsid w:val="00F732AB"/>
    <w:rsid w:val="00F805DE"/>
    <w:rsid w:val="00F97D0C"/>
    <w:rsid w:val="00FB0BEA"/>
    <w:rsid w:val="00FC26D9"/>
    <w:rsid w:val="00FC6A12"/>
    <w:rsid w:val="00FD3C70"/>
    <w:rsid w:val="00FD55A1"/>
    <w:rsid w:val="00FE55A9"/>
    <w:rsid w:val="00FE764E"/>
    <w:rsid w:val="00FF11D8"/>
    <w:rsid w:val="00FF4096"/>
    <w:rsid w:val="00FF55F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PY"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Body Text 3" w:uiPriority="0"/>
    <w:lsdException w:name="Block Text"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1790D"/>
  </w:style>
  <w:style w:type="paragraph" w:styleId="Ttulo2">
    <w:name w:val="heading 2"/>
    <w:basedOn w:val="Normal"/>
    <w:next w:val="Normal"/>
    <w:link w:val="Ttulo2Car"/>
    <w:uiPriority w:val="9"/>
    <w:semiHidden/>
    <w:unhideWhenUsed/>
    <w:qFormat/>
    <w:rsid w:val="001A56E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0A45A3"/>
    <w:pPr>
      <w:keepNext/>
      <w:keepLines/>
      <w:widowControl w:val="0"/>
      <w:adjustRightInd w:val="0"/>
      <w:spacing w:before="200" w:after="0" w:line="360" w:lineRule="atLeast"/>
      <w:jc w:val="both"/>
      <w:textAlignment w:val="baseline"/>
      <w:outlineLvl w:val="2"/>
    </w:pPr>
    <w:rPr>
      <w:rFonts w:ascii="Cambria" w:eastAsia="Times New Roman" w:hAnsi="Cambria" w:cs="Times New Roman"/>
      <w:b/>
      <w:bCs/>
      <w:color w:val="4F81BD"/>
      <w:sz w:val="24"/>
      <w:szCs w:val="24"/>
      <w:lang w:val="es-ES_tradnl"/>
    </w:rPr>
  </w:style>
  <w:style w:type="paragraph" w:styleId="Ttulo4">
    <w:name w:val="heading 4"/>
    <w:aliases w:val=" Sub-Clause Sub-paragraph"/>
    <w:basedOn w:val="Normal"/>
    <w:next w:val="Normal"/>
    <w:link w:val="Ttulo4Car"/>
    <w:qFormat/>
    <w:rsid w:val="000A45A3"/>
    <w:pPr>
      <w:keepNext/>
      <w:widowControl w:val="0"/>
      <w:adjustRightInd w:val="0"/>
      <w:spacing w:after="0" w:line="360" w:lineRule="atLeast"/>
      <w:jc w:val="center"/>
      <w:textAlignment w:val="baseline"/>
      <w:outlineLvl w:val="3"/>
    </w:pPr>
    <w:rPr>
      <w:rFonts w:ascii="Times New Roman" w:eastAsia="Times New Roman" w:hAnsi="Times New Roman" w:cs="Times New Roman"/>
      <w:b/>
      <w:bCs/>
      <w:sz w:val="40"/>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D1C8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3D1C8A"/>
  </w:style>
  <w:style w:type="paragraph" w:styleId="Piedepgina">
    <w:name w:val="footer"/>
    <w:basedOn w:val="Normal"/>
    <w:link w:val="PiedepginaCar"/>
    <w:uiPriority w:val="99"/>
    <w:unhideWhenUsed/>
    <w:rsid w:val="003D1C8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D1C8A"/>
  </w:style>
  <w:style w:type="table" w:styleId="Tablaconcuadrcula">
    <w:name w:val="Table Grid"/>
    <w:basedOn w:val="Tablanormal"/>
    <w:uiPriority w:val="59"/>
    <w:rsid w:val="003D1C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217A6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17A6B"/>
    <w:rPr>
      <w:rFonts w:ascii="Tahoma" w:hAnsi="Tahoma" w:cs="Tahoma"/>
      <w:sz w:val="16"/>
      <w:szCs w:val="16"/>
    </w:rPr>
  </w:style>
  <w:style w:type="paragraph" w:customStyle="1" w:styleId="Outline">
    <w:name w:val="Outline"/>
    <w:basedOn w:val="Normal"/>
    <w:rsid w:val="00217A6B"/>
    <w:pPr>
      <w:widowControl w:val="0"/>
      <w:adjustRightInd w:val="0"/>
      <w:spacing w:before="240" w:after="0" w:line="360" w:lineRule="atLeast"/>
      <w:jc w:val="both"/>
      <w:textAlignment w:val="baseline"/>
    </w:pPr>
    <w:rPr>
      <w:rFonts w:ascii="Times New Roman" w:eastAsia="Times New Roman" w:hAnsi="Times New Roman" w:cs="Times New Roman"/>
      <w:kern w:val="28"/>
      <w:sz w:val="24"/>
      <w:szCs w:val="20"/>
      <w:lang w:val="en-US"/>
    </w:rPr>
  </w:style>
  <w:style w:type="paragraph" w:customStyle="1" w:styleId="SectionIVHeader">
    <w:name w:val="Section IV. Header"/>
    <w:basedOn w:val="Normal"/>
    <w:rsid w:val="00217A6B"/>
    <w:pPr>
      <w:spacing w:before="120" w:after="240" w:line="240" w:lineRule="auto"/>
      <w:jc w:val="center"/>
    </w:pPr>
    <w:rPr>
      <w:rFonts w:ascii="Palatino Linotype" w:eastAsia="Times New Roman" w:hAnsi="Palatino Linotype" w:cs="Times New Roman"/>
      <w:b/>
      <w:sz w:val="36"/>
      <w:szCs w:val="20"/>
      <w:lang w:val="en-US"/>
    </w:rPr>
  </w:style>
  <w:style w:type="paragraph" w:styleId="Textocomentario">
    <w:name w:val="annotation text"/>
    <w:basedOn w:val="Normal"/>
    <w:link w:val="TextocomentarioCar"/>
    <w:uiPriority w:val="99"/>
    <w:semiHidden/>
    <w:rsid w:val="00217A6B"/>
    <w:pPr>
      <w:spacing w:after="0" w:line="240" w:lineRule="auto"/>
    </w:pPr>
    <w:rPr>
      <w:rFonts w:ascii="Palatino Linotype" w:eastAsia="Times New Roman" w:hAnsi="Palatino Linotype" w:cs="Times New Roman"/>
      <w:sz w:val="20"/>
      <w:szCs w:val="20"/>
      <w:lang w:val="en-US"/>
    </w:rPr>
  </w:style>
  <w:style w:type="character" w:customStyle="1" w:styleId="TextocomentarioCar">
    <w:name w:val="Texto comentario Car"/>
    <w:basedOn w:val="Fuentedeprrafopredeter"/>
    <w:link w:val="Textocomentario"/>
    <w:uiPriority w:val="99"/>
    <w:semiHidden/>
    <w:rsid w:val="00217A6B"/>
    <w:rPr>
      <w:rFonts w:ascii="Palatino Linotype" w:eastAsia="Times New Roman" w:hAnsi="Palatino Linotype" w:cs="Times New Roman"/>
      <w:sz w:val="20"/>
      <w:szCs w:val="20"/>
      <w:lang w:val="en-US"/>
    </w:rPr>
  </w:style>
  <w:style w:type="paragraph" w:customStyle="1" w:styleId="Sub-ClauseText">
    <w:name w:val="Sub-Clause Text"/>
    <w:basedOn w:val="Normal"/>
    <w:rsid w:val="00217A6B"/>
    <w:pPr>
      <w:widowControl w:val="0"/>
      <w:adjustRightInd w:val="0"/>
      <w:spacing w:before="120" w:after="120" w:line="360" w:lineRule="atLeast"/>
      <w:jc w:val="both"/>
      <w:textAlignment w:val="baseline"/>
    </w:pPr>
    <w:rPr>
      <w:rFonts w:ascii="Times New Roman" w:eastAsia="Times New Roman" w:hAnsi="Times New Roman" w:cs="Times New Roman"/>
      <w:spacing w:val="-4"/>
      <w:sz w:val="24"/>
      <w:szCs w:val="20"/>
      <w:lang w:val="en-US"/>
    </w:rPr>
  </w:style>
  <w:style w:type="paragraph" w:styleId="Listaconvietas">
    <w:name w:val="List Bullet"/>
    <w:basedOn w:val="Normal"/>
    <w:autoRedefine/>
    <w:rsid w:val="00BD5144"/>
    <w:pPr>
      <w:widowControl w:val="0"/>
      <w:adjustRightInd w:val="0"/>
      <w:spacing w:after="0" w:line="240" w:lineRule="auto"/>
      <w:ind w:left="21"/>
      <w:jc w:val="both"/>
      <w:textAlignment w:val="baseline"/>
    </w:pPr>
    <w:rPr>
      <w:rFonts w:ascii="Calibri" w:eastAsia="Arial Unicode MS" w:hAnsi="Calibri" w:cs="Calibri"/>
      <w:b/>
      <w:szCs w:val="28"/>
      <w:lang w:eastAsia="es-ES"/>
    </w:rPr>
  </w:style>
  <w:style w:type="paragraph" w:styleId="Sinespaciado">
    <w:name w:val="No Spacing"/>
    <w:uiPriority w:val="1"/>
    <w:qFormat/>
    <w:rsid w:val="000A45A3"/>
    <w:pPr>
      <w:spacing w:after="0" w:line="240" w:lineRule="auto"/>
    </w:pPr>
  </w:style>
  <w:style w:type="character" w:customStyle="1" w:styleId="Ttulo3Car">
    <w:name w:val="Título 3 Car"/>
    <w:basedOn w:val="Fuentedeprrafopredeter"/>
    <w:link w:val="Ttulo3"/>
    <w:rsid w:val="000A45A3"/>
    <w:rPr>
      <w:rFonts w:ascii="Cambria" w:eastAsia="Times New Roman" w:hAnsi="Cambria" w:cs="Times New Roman"/>
      <w:b/>
      <w:bCs/>
      <w:color w:val="4F81BD"/>
      <w:sz w:val="24"/>
      <w:szCs w:val="24"/>
      <w:lang w:val="es-ES_tradnl"/>
    </w:rPr>
  </w:style>
  <w:style w:type="character" w:customStyle="1" w:styleId="Ttulo4Car">
    <w:name w:val="Título 4 Car"/>
    <w:aliases w:val=" Sub-Clause Sub-paragraph Car"/>
    <w:basedOn w:val="Fuentedeprrafopredeter"/>
    <w:link w:val="Ttulo4"/>
    <w:rsid w:val="000A45A3"/>
    <w:rPr>
      <w:rFonts w:ascii="Times New Roman" w:eastAsia="Times New Roman" w:hAnsi="Times New Roman" w:cs="Times New Roman"/>
      <w:b/>
      <w:bCs/>
      <w:sz w:val="40"/>
      <w:szCs w:val="24"/>
      <w:lang w:val="es-ES_tradnl"/>
    </w:rPr>
  </w:style>
  <w:style w:type="character" w:styleId="Textoennegrita">
    <w:name w:val="Strong"/>
    <w:basedOn w:val="Fuentedeprrafopredeter"/>
    <w:uiPriority w:val="22"/>
    <w:qFormat/>
    <w:rsid w:val="000A45A3"/>
    <w:rPr>
      <w:b/>
      <w:bCs/>
    </w:rPr>
  </w:style>
  <w:style w:type="paragraph" w:styleId="Textoindependiente3">
    <w:name w:val="Body Text 3"/>
    <w:basedOn w:val="Normal"/>
    <w:link w:val="Textoindependiente3Car"/>
    <w:rsid w:val="004B59A6"/>
    <w:pPr>
      <w:widowControl w:val="0"/>
      <w:tabs>
        <w:tab w:val="left" w:pos="1080"/>
      </w:tabs>
      <w:suppressAutoHyphens/>
      <w:adjustRightInd w:val="0"/>
      <w:spacing w:after="0" w:line="360" w:lineRule="atLeast"/>
      <w:ind w:right="-72"/>
      <w:jc w:val="both"/>
      <w:textAlignment w:val="baseline"/>
    </w:pPr>
    <w:rPr>
      <w:rFonts w:ascii="Times New Roman" w:eastAsia="Times New Roman" w:hAnsi="Times New Roman" w:cs="Times New Roman"/>
      <w:i/>
      <w:iCs/>
      <w:sz w:val="24"/>
      <w:szCs w:val="24"/>
      <w:lang w:val="es-ES_tradnl"/>
    </w:rPr>
  </w:style>
  <w:style w:type="character" w:customStyle="1" w:styleId="Textoindependiente3Car">
    <w:name w:val="Texto independiente 3 Car"/>
    <w:basedOn w:val="Fuentedeprrafopredeter"/>
    <w:link w:val="Textoindependiente3"/>
    <w:rsid w:val="004B59A6"/>
    <w:rPr>
      <w:rFonts w:ascii="Times New Roman" w:eastAsia="Times New Roman" w:hAnsi="Times New Roman" w:cs="Times New Roman"/>
      <w:i/>
      <w:iCs/>
      <w:sz w:val="24"/>
      <w:szCs w:val="24"/>
      <w:lang w:val="es-ES_tradnl"/>
    </w:rPr>
  </w:style>
  <w:style w:type="paragraph" w:styleId="Subttulo">
    <w:name w:val="Subtitle"/>
    <w:basedOn w:val="Normal"/>
    <w:link w:val="SubttuloCar"/>
    <w:qFormat/>
    <w:rsid w:val="004C039D"/>
    <w:pPr>
      <w:widowControl w:val="0"/>
      <w:adjustRightInd w:val="0"/>
      <w:spacing w:after="0" w:line="360" w:lineRule="atLeast"/>
      <w:jc w:val="center"/>
      <w:textAlignment w:val="baseline"/>
    </w:pPr>
    <w:rPr>
      <w:rFonts w:ascii="Times New Roman Bold" w:eastAsia="Times New Roman" w:hAnsi="Times New Roman Bold" w:cs="Times New Roman"/>
      <w:b/>
      <w:sz w:val="40"/>
      <w:szCs w:val="20"/>
      <w:lang w:val="en-US"/>
    </w:rPr>
  </w:style>
  <w:style w:type="character" w:customStyle="1" w:styleId="SubttuloCar">
    <w:name w:val="Subtítulo Car"/>
    <w:basedOn w:val="Fuentedeprrafopredeter"/>
    <w:link w:val="Subttulo"/>
    <w:rsid w:val="004C039D"/>
    <w:rPr>
      <w:rFonts w:ascii="Times New Roman Bold" w:eastAsia="Times New Roman" w:hAnsi="Times New Roman Bold" w:cs="Times New Roman"/>
      <w:b/>
      <w:sz w:val="40"/>
      <w:szCs w:val="20"/>
      <w:lang w:val="en-US"/>
    </w:rPr>
  </w:style>
  <w:style w:type="paragraph" w:styleId="TDC1">
    <w:name w:val="toc 1"/>
    <w:basedOn w:val="Normal"/>
    <w:next w:val="Normal"/>
    <w:semiHidden/>
    <w:rsid w:val="004C039D"/>
    <w:pPr>
      <w:widowControl w:val="0"/>
      <w:adjustRightInd w:val="0"/>
      <w:spacing w:before="120" w:after="0" w:line="360" w:lineRule="atLeast"/>
      <w:jc w:val="both"/>
      <w:textAlignment w:val="baseline"/>
    </w:pPr>
    <w:rPr>
      <w:rFonts w:ascii="Times New Roman Bold" w:eastAsia="Times New Roman" w:hAnsi="Times New Roman Bold" w:cs="Times New Roman"/>
      <w:b/>
      <w:sz w:val="24"/>
      <w:szCs w:val="24"/>
      <w:lang w:val="es-ES_tradnl"/>
    </w:rPr>
  </w:style>
  <w:style w:type="paragraph" w:styleId="Prrafodelista">
    <w:name w:val="List Paragraph"/>
    <w:basedOn w:val="Normal"/>
    <w:uiPriority w:val="99"/>
    <w:qFormat/>
    <w:rsid w:val="00EF1548"/>
    <w:pPr>
      <w:ind w:left="720"/>
      <w:contextualSpacing/>
    </w:pPr>
  </w:style>
  <w:style w:type="character" w:styleId="nfasis">
    <w:name w:val="Emphasis"/>
    <w:basedOn w:val="Fuentedeprrafopredeter"/>
    <w:qFormat/>
    <w:rsid w:val="007547B5"/>
    <w:rPr>
      <w:i/>
      <w:iCs/>
    </w:rPr>
  </w:style>
  <w:style w:type="paragraph" w:styleId="ndice1">
    <w:name w:val="index 1"/>
    <w:basedOn w:val="Normal"/>
    <w:next w:val="Normal"/>
    <w:autoRedefine/>
    <w:uiPriority w:val="99"/>
    <w:unhideWhenUsed/>
    <w:rsid w:val="00182FAF"/>
    <w:pPr>
      <w:widowControl w:val="0"/>
      <w:adjustRightInd w:val="0"/>
      <w:spacing w:after="0" w:line="240" w:lineRule="auto"/>
      <w:ind w:left="240" w:hanging="240"/>
      <w:jc w:val="both"/>
      <w:textAlignment w:val="baseline"/>
    </w:pPr>
    <w:rPr>
      <w:rFonts w:ascii="Times New Roman" w:eastAsia="Times New Roman" w:hAnsi="Times New Roman" w:cs="Times New Roman"/>
      <w:sz w:val="24"/>
      <w:szCs w:val="24"/>
      <w:lang w:val="es-ES_tradnl"/>
    </w:rPr>
  </w:style>
  <w:style w:type="paragraph" w:styleId="TDC6">
    <w:name w:val="toc 6"/>
    <w:basedOn w:val="Normal"/>
    <w:next w:val="Normal"/>
    <w:autoRedefine/>
    <w:uiPriority w:val="39"/>
    <w:semiHidden/>
    <w:unhideWhenUsed/>
    <w:rsid w:val="00BD797A"/>
    <w:pPr>
      <w:spacing w:after="100"/>
      <w:ind w:left="1100"/>
    </w:pPr>
  </w:style>
  <w:style w:type="character" w:styleId="Refdecomentario">
    <w:name w:val="annotation reference"/>
    <w:basedOn w:val="Fuentedeprrafopredeter"/>
    <w:uiPriority w:val="99"/>
    <w:semiHidden/>
    <w:unhideWhenUsed/>
    <w:rsid w:val="00FD55A1"/>
    <w:rPr>
      <w:sz w:val="16"/>
      <w:szCs w:val="16"/>
    </w:rPr>
  </w:style>
  <w:style w:type="paragraph" w:styleId="Asuntodelcomentario">
    <w:name w:val="annotation subject"/>
    <w:basedOn w:val="Textocomentario"/>
    <w:next w:val="Textocomentario"/>
    <w:link w:val="AsuntodelcomentarioCar"/>
    <w:uiPriority w:val="99"/>
    <w:semiHidden/>
    <w:unhideWhenUsed/>
    <w:rsid w:val="00FD55A1"/>
    <w:pPr>
      <w:spacing w:after="200"/>
    </w:pPr>
    <w:rPr>
      <w:rFonts w:asciiTheme="minorHAnsi" w:eastAsiaTheme="minorHAnsi" w:hAnsiTheme="minorHAnsi" w:cstheme="minorBidi"/>
      <w:b/>
      <w:bCs/>
      <w:lang w:val="es-PY"/>
    </w:rPr>
  </w:style>
  <w:style w:type="character" w:customStyle="1" w:styleId="AsuntodelcomentarioCar">
    <w:name w:val="Asunto del comentario Car"/>
    <w:basedOn w:val="TextocomentarioCar"/>
    <w:link w:val="Asuntodelcomentario"/>
    <w:uiPriority w:val="99"/>
    <w:semiHidden/>
    <w:rsid w:val="00FD55A1"/>
    <w:rPr>
      <w:rFonts w:ascii="Palatino Linotype" w:eastAsia="Times New Roman" w:hAnsi="Palatino Linotype" w:cs="Times New Roman"/>
      <w:b/>
      <w:bCs/>
      <w:sz w:val="20"/>
      <w:szCs w:val="20"/>
      <w:lang w:val="en-US"/>
    </w:rPr>
  </w:style>
  <w:style w:type="paragraph" w:styleId="Textodebloque">
    <w:name w:val="Block Text"/>
    <w:basedOn w:val="Normal"/>
    <w:rsid w:val="00C869A9"/>
    <w:pPr>
      <w:tabs>
        <w:tab w:val="left" w:pos="612"/>
      </w:tabs>
      <w:suppressAutoHyphens/>
      <w:spacing w:after="0" w:line="240" w:lineRule="auto"/>
      <w:ind w:left="1152" w:right="-72" w:hanging="540"/>
      <w:jc w:val="both"/>
    </w:pPr>
    <w:rPr>
      <w:rFonts w:ascii="Palatino Linotype" w:eastAsia="Times New Roman" w:hAnsi="Palatino Linotype" w:cs="Times New Roman"/>
      <w:sz w:val="20"/>
      <w:szCs w:val="20"/>
      <w:lang w:val="es-MX"/>
    </w:rPr>
  </w:style>
  <w:style w:type="character" w:styleId="Hipervnculo">
    <w:name w:val="Hyperlink"/>
    <w:basedOn w:val="Fuentedeprrafopredeter"/>
    <w:uiPriority w:val="99"/>
    <w:unhideWhenUsed/>
    <w:rsid w:val="006E3233"/>
    <w:rPr>
      <w:color w:val="0000FF" w:themeColor="hyperlink"/>
      <w:u w:val="single"/>
    </w:rPr>
  </w:style>
  <w:style w:type="paragraph" w:styleId="Textoindependiente">
    <w:name w:val="Body Text"/>
    <w:basedOn w:val="Normal"/>
    <w:link w:val="TextoindependienteCar"/>
    <w:unhideWhenUsed/>
    <w:rsid w:val="001A56E7"/>
    <w:pPr>
      <w:widowControl w:val="0"/>
      <w:adjustRightInd w:val="0"/>
      <w:spacing w:after="120" w:line="360" w:lineRule="atLeast"/>
      <w:jc w:val="both"/>
    </w:pPr>
    <w:rPr>
      <w:rFonts w:ascii="Times New Roman" w:eastAsia="Times New Roman" w:hAnsi="Times New Roman" w:cs="Times New Roman"/>
      <w:sz w:val="24"/>
      <w:szCs w:val="24"/>
      <w:lang w:val="es-ES_tradnl"/>
    </w:rPr>
  </w:style>
  <w:style w:type="character" w:customStyle="1" w:styleId="TextoindependienteCar">
    <w:name w:val="Texto independiente Car"/>
    <w:basedOn w:val="Fuentedeprrafopredeter"/>
    <w:link w:val="Textoindependiente"/>
    <w:rsid w:val="001A56E7"/>
    <w:rPr>
      <w:rFonts w:ascii="Times New Roman" w:eastAsia="Times New Roman" w:hAnsi="Times New Roman" w:cs="Times New Roman"/>
      <w:sz w:val="24"/>
      <w:szCs w:val="24"/>
      <w:lang w:val="es-ES_tradnl"/>
    </w:rPr>
  </w:style>
  <w:style w:type="paragraph" w:customStyle="1" w:styleId="Normali">
    <w:name w:val="Normal(i)"/>
    <w:basedOn w:val="Normal"/>
    <w:rsid w:val="001A56E7"/>
    <w:pPr>
      <w:keepLines/>
      <w:tabs>
        <w:tab w:val="left" w:pos="1843"/>
      </w:tabs>
      <w:spacing w:after="120" w:line="240" w:lineRule="auto"/>
      <w:jc w:val="both"/>
    </w:pPr>
    <w:rPr>
      <w:rFonts w:ascii="Palatino Linotype" w:eastAsia="Times New Roman" w:hAnsi="Palatino Linotype" w:cs="Times New Roman"/>
      <w:sz w:val="20"/>
      <w:szCs w:val="20"/>
      <w:lang w:val="en-GB" w:eastAsia="en-GB"/>
    </w:rPr>
  </w:style>
  <w:style w:type="paragraph" w:customStyle="1" w:styleId="SectionIXHeader">
    <w:name w:val="Section IX. Header"/>
    <w:basedOn w:val="Normal"/>
    <w:rsid w:val="001A56E7"/>
    <w:pPr>
      <w:numPr>
        <w:ilvl w:val="12"/>
      </w:numPr>
      <w:spacing w:after="0" w:line="240" w:lineRule="auto"/>
      <w:jc w:val="center"/>
    </w:pPr>
    <w:rPr>
      <w:rFonts w:ascii="Times New Roman Bold" w:eastAsia="Times New Roman" w:hAnsi="Times New Roman Bold" w:cs="Times New Roman"/>
      <w:b/>
      <w:sz w:val="36"/>
      <w:szCs w:val="20"/>
      <w:lang w:val="es-ES_tradnl"/>
    </w:rPr>
  </w:style>
  <w:style w:type="paragraph" w:customStyle="1" w:styleId="Style1">
    <w:name w:val="Style1"/>
    <w:basedOn w:val="Ttulo2"/>
    <w:next w:val="Normal"/>
    <w:rsid w:val="001A56E7"/>
    <w:pPr>
      <w:keepLines w:val="0"/>
      <w:pageBreakBefore/>
      <w:widowControl w:val="0"/>
      <w:adjustRightInd w:val="0"/>
      <w:spacing w:before="120" w:after="120" w:line="360" w:lineRule="atLeast"/>
      <w:jc w:val="both"/>
    </w:pPr>
    <w:rPr>
      <w:rFonts w:ascii="Times New Roman" w:eastAsia="Times New Roman" w:hAnsi="Times New Roman" w:cs="Times New Roman"/>
      <w:b w:val="0"/>
      <w:bCs w:val="0"/>
      <w:color w:val="auto"/>
      <w:sz w:val="24"/>
      <w:szCs w:val="20"/>
      <w:lang w:val="es-ES_tradnl" w:eastAsia="es-ES"/>
    </w:rPr>
  </w:style>
  <w:style w:type="character" w:customStyle="1" w:styleId="Ttulo2Car">
    <w:name w:val="Título 2 Car"/>
    <w:basedOn w:val="Fuentedeprrafopredeter"/>
    <w:link w:val="Ttulo2"/>
    <w:uiPriority w:val="9"/>
    <w:semiHidden/>
    <w:rsid w:val="001A56E7"/>
    <w:rPr>
      <w:rFonts w:asciiTheme="majorHAnsi" w:eastAsiaTheme="majorEastAsia" w:hAnsiTheme="majorHAnsi" w:cstheme="majorBidi"/>
      <w:b/>
      <w:bCs/>
      <w:color w:val="4F81BD" w:themeColor="accent1"/>
      <w:sz w:val="26"/>
      <w:szCs w:val="26"/>
    </w:rPr>
  </w:style>
  <w:style w:type="paragraph" w:customStyle="1" w:styleId="SectionVIHeader">
    <w:name w:val="Section VI. Header"/>
    <w:basedOn w:val="Normal"/>
    <w:uiPriority w:val="99"/>
    <w:rsid w:val="00626F10"/>
    <w:pPr>
      <w:widowControl w:val="0"/>
      <w:adjustRightInd w:val="0"/>
      <w:spacing w:before="120" w:after="240" w:line="360" w:lineRule="atLeast"/>
      <w:jc w:val="center"/>
      <w:textAlignment w:val="baseline"/>
    </w:pPr>
    <w:rPr>
      <w:rFonts w:ascii="Times New Roman" w:eastAsia="Times New Roman" w:hAnsi="Times New Roman" w:cs="Times New Roman"/>
      <w:b/>
      <w:bCs/>
      <w:sz w:val="36"/>
      <w:szCs w:val="36"/>
      <w:lang w:val="en-US"/>
    </w:rPr>
  </w:style>
  <w:style w:type="paragraph" w:customStyle="1" w:styleId="Default">
    <w:name w:val="Default"/>
    <w:rsid w:val="00F02478"/>
    <w:pPr>
      <w:autoSpaceDE w:val="0"/>
      <w:autoSpaceDN w:val="0"/>
      <w:adjustRightInd w:val="0"/>
      <w:spacing w:after="0" w:line="240" w:lineRule="auto"/>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PY" w:eastAsia="es-PY"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773008">
      <w:bodyDiv w:val="1"/>
      <w:marLeft w:val="0"/>
      <w:marRight w:val="0"/>
      <w:marTop w:val="0"/>
      <w:marBottom w:val="0"/>
      <w:divBdr>
        <w:top w:val="none" w:sz="0" w:space="0" w:color="auto"/>
        <w:left w:val="none" w:sz="0" w:space="0" w:color="auto"/>
        <w:bottom w:val="none" w:sz="0" w:space="0" w:color="auto"/>
        <w:right w:val="none" w:sz="0" w:space="0" w:color="auto"/>
      </w:divBdr>
    </w:div>
    <w:div w:id="201481229">
      <w:bodyDiv w:val="1"/>
      <w:marLeft w:val="0"/>
      <w:marRight w:val="0"/>
      <w:marTop w:val="0"/>
      <w:marBottom w:val="0"/>
      <w:divBdr>
        <w:top w:val="none" w:sz="0" w:space="0" w:color="auto"/>
        <w:left w:val="none" w:sz="0" w:space="0" w:color="auto"/>
        <w:bottom w:val="none" w:sz="0" w:space="0" w:color="auto"/>
        <w:right w:val="none" w:sz="0" w:space="0" w:color="auto"/>
      </w:divBdr>
    </w:div>
    <w:div w:id="426077696">
      <w:bodyDiv w:val="1"/>
      <w:marLeft w:val="0"/>
      <w:marRight w:val="0"/>
      <w:marTop w:val="0"/>
      <w:marBottom w:val="0"/>
      <w:divBdr>
        <w:top w:val="none" w:sz="0" w:space="0" w:color="auto"/>
        <w:left w:val="none" w:sz="0" w:space="0" w:color="auto"/>
        <w:bottom w:val="none" w:sz="0" w:space="0" w:color="auto"/>
        <w:right w:val="none" w:sz="0" w:space="0" w:color="auto"/>
      </w:divBdr>
    </w:div>
    <w:div w:id="561060582">
      <w:bodyDiv w:val="1"/>
      <w:marLeft w:val="0"/>
      <w:marRight w:val="0"/>
      <w:marTop w:val="0"/>
      <w:marBottom w:val="0"/>
      <w:divBdr>
        <w:top w:val="none" w:sz="0" w:space="0" w:color="auto"/>
        <w:left w:val="none" w:sz="0" w:space="0" w:color="auto"/>
        <w:bottom w:val="none" w:sz="0" w:space="0" w:color="auto"/>
        <w:right w:val="none" w:sz="0" w:space="0" w:color="auto"/>
      </w:divBdr>
    </w:div>
    <w:div w:id="656305092">
      <w:bodyDiv w:val="1"/>
      <w:marLeft w:val="0"/>
      <w:marRight w:val="0"/>
      <w:marTop w:val="0"/>
      <w:marBottom w:val="0"/>
      <w:divBdr>
        <w:top w:val="none" w:sz="0" w:space="0" w:color="auto"/>
        <w:left w:val="none" w:sz="0" w:space="0" w:color="auto"/>
        <w:bottom w:val="none" w:sz="0" w:space="0" w:color="auto"/>
        <w:right w:val="none" w:sz="0" w:space="0" w:color="auto"/>
      </w:divBdr>
    </w:div>
    <w:div w:id="678776985">
      <w:bodyDiv w:val="1"/>
      <w:marLeft w:val="0"/>
      <w:marRight w:val="0"/>
      <w:marTop w:val="0"/>
      <w:marBottom w:val="0"/>
      <w:divBdr>
        <w:top w:val="none" w:sz="0" w:space="0" w:color="auto"/>
        <w:left w:val="none" w:sz="0" w:space="0" w:color="auto"/>
        <w:bottom w:val="none" w:sz="0" w:space="0" w:color="auto"/>
        <w:right w:val="none" w:sz="0" w:space="0" w:color="auto"/>
      </w:divBdr>
    </w:div>
    <w:div w:id="768306632">
      <w:bodyDiv w:val="1"/>
      <w:marLeft w:val="0"/>
      <w:marRight w:val="0"/>
      <w:marTop w:val="0"/>
      <w:marBottom w:val="0"/>
      <w:divBdr>
        <w:top w:val="none" w:sz="0" w:space="0" w:color="auto"/>
        <w:left w:val="none" w:sz="0" w:space="0" w:color="auto"/>
        <w:bottom w:val="none" w:sz="0" w:space="0" w:color="auto"/>
        <w:right w:val="none" w:sz="0" w:space="0" w:color="auto"/>
      </w:divBdr>
    </w:div>
    <w:div w:id="864290894">
      <w:bodyDiv w:val="1"/>
      <w:marLeft w:val="0"/>
      <w:marRight w:val="0"/>
      <w:marTop w:val="0"/>
      <w:marBottom w:val="0"/>
      <w:divBdr>
        <w:top w:val="none" w:sz="0" w:space="0" w:color="auto"/>
        <w:left w:val="none" w:sz="0" w:space="0" w:color="auto"/>
        <w:bottom w:val="none" w:sz="0" w:space="0" w:color="auto"/>
        <w:right w:val="none" w:sz="0" w:space="0" w:color="auto"/>
      </w:divBdr>
    </w:div>
    <w:div w:id="970941537">
      <w:bodyDiv w:val="1"/>
      <w:marLeft w:val="0"/>
      <w:marRight w:val="0"/>
      <w:marTop w:val="0"/>
      <w:marBottom w:val="0"/>
      <w:divBdr>
        <w:top w:val="none" w:sz="0" w:space="0" w:color="auto"/>
        <w:left w:val="none" w:sz="0" w:space="0" w:color="auto"/>
        <w:bottom w:val="none" w:sz="0" w:space="0" w:color="auto"/>
        <w:right w:val="none" w:sz="0" w:space="0" w:color="auto"/>
      </w:divBdr>
    </w:div>
    <w:div w:id="1093278132">
      <w:bodyDiv w:val="1"/>
      <w:marLeft w:val="0"/>
      <w:marRight w:val="0"/>
      <w:marTop w:val="0"/>
      <w:marBottom w:val="0"/>
      <w:divBdr>
        <w:top w:val="none" w:sz="0" w:space="0" w:color="auto"/>
        <w:left w:val="none" w:sz="0" w:space="0" w:color="auto"/>
        <w:bottom w:val="none" w:sz="0" w:space="0" w:color="auto"/>
        <w:right w:val="none" w:sz="0" w:space="0" w:color="auto"/>
      </w:divBdr>
    </w:div>
    <w:div w:id="1122769261">
      <w:bodyDiv w:val="1"/>
      <w:marLeft w:val="0"/>
      <w:marRight w:val="0"/>
      <w:marTop w:val="0"/>
      <w:marBottom w:val="0"/>
      <w:divBdr>
        <w:top w:val="none" w:sz="0" w:space="0" w:color="auto"/>
        <w:left w:val="none" w:sz="0" w:space="0" w:color="auto"/>
        <w:bottom w:val="none" w:sz="0" w:space="0" w:color="auto"/>
        <w:right w:val="none" w:sz="0" w:space="0" w:color="auto"/>
      </w:divBdr>
    </w:div>
    <w:div w:id="1218392405">
      <w:bodyDiv w:val="1"/>
      <w:marLeft w:val="0"/>
      <w:marRight w:val="0"/>
      <w:marTop w:val="0"/>
      <w:marBottom w:val="0"/>
      <w:divBdr>
        <w:top w:val="none" w:sz="0" w:space="0" w:color="auto"/>
        <w:left w:val="none" w:sz="0" w:space="0" w:color="auto"/>
        <w:bottom w:val="none" w:sz="0" w:space="0" w:color="auto"/>
        <w:right w:val="none" w:sz="0" w:space="0" w:color="auto"/>
      </w:divBdr>
    </w:div>
    <w:div w:id="1551266433">
      <w:bodyDiv w:val="1"/>
      <w:marLeft w:val="0"/>
      <w:marRight w:val="0"/>
      <w:marTop w:val="0"/>
      <w:marBottom w:val="0"/>
      <w:divBdr>
        <w:top w:val="none" w:sz="0" w:space="0" w:color="auto"/>
        <w:left w:val="none" w:sz="0" w:space="0" w:color="auto"/>
        <w:bottom w:val="none" w:sz="0" w:space="0" w:color="auto"/>
        <w:right w:val="none" w:sz="0" w:space="0" w:color="auto"/>
      </w:divBdr>
    </w:div>
    <w:div w:id="1571573549">
      <w:bodyDiv w:val="1"/>
      <w:marLeft w:val="0"/>
      <w:marRight w:val="0"/>
      <w:marTop w:val="0"/>
      <w:marBottom w:val="0"/>
      <w:divBdr>
        <w:top w:val="none" w:sz="0" w:space="0" w:color="auto"/>
        <w:left w:val="none" w:sz="0" w:space="0" w:color="auto"/>
        <w:bottom w:val="none" w:sz="0" w:space="0" w:color="auto"/>
        <w:right w:val="none" w:sz="0" w:space="0" w:color="auto"/>
      </w:divBdr>
    </w:div>
    <w:div w:id="1658144501">
      <w:bodyDiv w:val="1"/>
      <w:marLeft w:val="0"/>
      <w:marRight w:val="0"/>
      <w:marTop w:val="0"/>
      <w:marBottom w:val="0"/>
      <w:divBdr>
        <w:top w:val="none" w:sz="0" w:space="0" w:color="auto"/>
        <w:left w:val="none" w:sz="0" w:space="0" w:color="auto"/>
        <w:bottom w:val="none" w:sz="0" w:space="0" w:color="auto"/>
        <w:right w:val="none" w:sz="0" w:space="0" w:color="auto"/>
      </w:divBdr>
    </w:div>
    <w:div w:id="1708942934">
      <w:bodyDiv w:val="1"/>
      <w:marLeft w:val="0"/>
      <w:marRight w:val="0"/>
      <w:marTop w:val="0"/>
      <w:marBottom w:val="0"/>
      <w:divBdr>
        <w:top w:val="none" w:sz="0" w:space="0" w:color="auto"/>
        <w:left w:val="none" w:sz="0" w:space="0" w:color="auto"/>
        <w:bottom w:val="none" w:sz="0" w:space="0" w:color="auto"/>
        <w:right w:val="none" w:sz="0" w:space="0" w:color="auto"/>
      </w:divBdr>
    </w:div>
    <w:div w:id="1902326220">
      <w:bodyDiv w:val="1"/>
      <w:marLeft w:val="0"/>
      <w:marRight w:val="0"/>
      <w:marTop w:val="0"/>
      <w:marBottom w:val="0"/>
      <w:divBdr>
        <w:top w:val="none" w:sz="0" w:space="0" w:color="auto"/>
        <w:left w:val="none" w:sz="0" w:space="0" w:color="auto"/>
        <w:bottom w:val="none" w:sz="0" w:space="0" w:color="auto"/>
        <w:right w:val="none" w:sz="0" w:space="0" w:color="auto"/>
      </w:divBdr>
    </w:div>
    <w:div w:id="21391031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s>
</file>

<file path=word/_rels/footer1.xml.rels><?xml version="1.0" encoding="UTF-8" standalone="yes"?>
<Relationships xmlns="http://schemas.openxmlformats.org/package/2006/relationships"><Relationship Id="rId1" Type="http://schemas.openxmlformats.org/officeDocument/2006/relationships/hyperlink" Target="http://www.mdn.gov.py"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1E5B3A-30E1-4364-ABC3-0F2B6C3883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643</TotalTime>
  <Pages>32</Pages>
  <Words>7902</Words>
  <Characters>43467</Characters>
  <Application>Microsoft Office Word</Application>
  <DocSecurity>0</DocSecurity>
  <Lines>362</Lines>
  <Paragraphs>102</Paragraphs>
  <ScaleCrop>false</ScaleCrop>
  <HeadingPairs>
    <vt:vector size="2" baseType="variant">
      <vt:variant>
        <vt:lpstr>Título</vt:lpstr>
      </vt:variant>
      <vt:variant>
        <vt:i4>1</vt:i4>
      </vt:variant>
    </vt:vector>
  </HeadingPairs>
  <TitlesOfParts>
    <vt:vector size="1" baseType="lpstr">
      <vt:lpstr/>
    </vt:vector>
  </TitlesOfParts>
  <Company>Dirección Nacional de Contrataciones Públicas</Company>
  <LinksUpToDate>false</LinksUpToDate>
  <CharactersWithSpaces>51267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Marianna Saldivar Gadea;Dionisio Agustín Mereles Verón</dc:creator>
  <cp:lastModifiedBy>Usuario</cp:lastModifiedBy>
  <cp:revision>201</cp:revision>
  <cp:lastPrinted>2017-05-02T14:28:00Z</cp:lastPrinted>
  <dcterms:created xsi:type="dcterms:W3CDTF">2016-06-30T15:44:00Z</dcterms:created>
  <dcterms:modified xsi:type="dcterms:W3CDTF">2017-05-05T20:15:00Z</dcterms:modified>
</cp:coreProperties>
</file>