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2E42B8CD" w14:textId="77777777" w:rsidR="000A1092" w:rsidRPr="00C74B4B" w:rsidRDefault="000A1092" w:rsidP="000A1092">
      <w:pPr>
        <w:spacing w:after="0" w:line="240" w:lineRule="auto"/>
        <w:jc w:val="center"/>
        <w:rPr>
          <w:rFonts w:ascii="Arial Black" w:hAnsi="Arial Black" w:cs="Arial"/>
          <w:b/>
          <w:i/>
          <w:sz w:val="40"/>
          <w:szCs w:val="40"/>
          <w:lang w:val="es-MX"/>
        </w:rPr>
      </w:pPr>
      <w:r>
        <w:rPr>
          <w:rFonts w:ascii="Arial Black" w:hAnsi="Arial Black" w:cs="Arial"/>
          <w:b/>
          <w:i/>
          <w:sz w:val="40"/>
          <w:szCs w:val="40"/>
          <w:lang w:val="es-MX"/>
        </w:rPr>
        <w:t>RECTORADO DE LA UNIVERSIDAD NACIONAL DE CAAGUAZÚ</w:t>
      </w:r>
    </w:p>
    <w:p w14:paraId="63050E3F" w14:textId="07D14AAD" w:rsidR="00C82218" w:rsidRPr="008000FA" w:rsidRDefault="00B978BA" w:rsidP="008000F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13CB06CB" w14:textId="7A98315A" w:rsidR="00C82218" w:rsidRPr="00C74B4B" w:rsidRDefault="009A3BD0" w:rsidP="00C82218">
      <w:pPr>
        <w:spacing w:after="0" w:line="240" w:lineRule="auto"/>
        <w:jc w:val="center"/>
        <w:rPr>
          <w:rFonts w:ascii="Arial" w:hAnsi="Arial" w:cs="Arial"/>
          <w:bCs/>
          <w:sz w:val="36"/>
          <w:szCs w:val="36"/>
          <w:lang w:val="es-MX"/>
        </w:rPr>
      </w:pPr>
      <w:r w:rsidRPr="00126ECE">
        <w:rPr>
          <w:rFonts w:ascii="Arial Black" w:hAnsi="Arial Black" w:cs="Arial"/>
          <w:b/>
          <w:bCs/>
          <w:sz w:val="56"/>
          <w:szCs w:val="52"/>
        </w:rPr>
        <w:t>“</w:t>
      </w:r>
      <w:r w:rsidR="003A5C14">
        <w:rPr>
          <w:rFonts w:ascii="Arial Black" w:hAnsi="Arial Black" w:cs="Arial"/>
          <w:b/>
          <w:bCs/>
          <w:i/>
          <w:sz w:val="56"/>
          <w:szCs w:val="52"/>
        </w:rPr>
        <w:t>Adquisición de Equipos de informática</w:t>
      </w:r>
      <w:r w:rsidR="00AB49B9">
        <w:rPr>
          <w:rFonts w:ascii="Arial Black" w:hAnsi="Arial Black" w:cs="Arial"/>
          <w:b/>
          <w:bCs/>
          <w:i/>
          <w:sz w:val="56"/>
          <w:szCs w:val="52"/>
        </w:rPr>
        <w:t xml:space="preserve"> para el Rectorado</w:t>
      </w:r>
      <w:r w:rsidRPr="00126ECE">
        <w:rPr>
          <w:rFonts w:ascii="Arial Black" w:hAnsi="Arial Black" w:cs="Arial"/>
          <w:b/>
          <w:bCs/>
          <w:sz w:val="56"/>
          <w:szCs w:val="52"/>
        </w:rPr>
        <w:t>”</w:t>
      </w: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Default="00C82218" w:rsidP="007A270F">
      <w:pPr>
        <w:spacing w:after="0" w:line="240" w:lineRule="auto"/>
        <w:rPr>
          <w:rFonts w:ascii="Arial" w:hAnsi="Arial" w:cs="Arial"/>
          <w:bCs/>
          <w:sz w:val="36"/>
          <w:szCs w:val="36"/>
          <w:lang w:val="es-MX"/>
        </w:rPr>
      </w:pPr>
    </w:p>
    <w:p w14:paraId="0E31082A" w14:textId="77777777" w:rsidR="00BE5B08" w:rsidRDefault="00BE5B08" w:rsidP="007A270F">
      <w:pPr>
        <w:spacing w:after="0" w:line="240" w:lineRule="auto"/>
        <w:rPr>
          <w:rFonts w:ascii="Arial" w:hAnsi="Arial" w:cs="Arial"/>
          <w:bCs/>
          <w:sz w:val="36"/>
          <w:szCs w:val="36"/>
          <w:lang w:val="es-MX"/>
        </w:rPr>
      </w:pPr>
    </w:p>
    <w:p w14:paraId="77389082" w14:textId="77777777" w:rsidR="00F20AAD" w:rsidRDefault="00F20AAD" w:rsidP="007A270F">
      <w:pPr>
        <w:spacing w:after="0" w:line="240" w:lineRule="auto"/>
        <w:rPr>
          <w:rFonts w:ascii="Arial" w:hAnsi="Arial" w:cs="Arial"/>
          <w:bCs/>
          <w:sz w:val="36"/>
          <w:szCs w:val="36"/>
          <w:lang w:val="es-MX"/>
        </w:rPr>
      </w:pPr>
    </w:p>
    <w:p w14:paraId="500CD1F2" w14:textId="77777777" w:rsidR="00F20AAD" w:rsidRPr="00C74B4B" w:rsidRDefault="00F20AAD" w:rsidP="007A270F">
      <w:pPr>
        <w:spacing w:after="0" w:line="240" w:lineRule="auto"/>
        <w:rPr>
          <w:rFonts w:ascii="Arial" w:hAnsi="Arial" w:cs="Arial"/>
          <w:bCs/>
          <w:sz w:val="36"/>
          <w:szCs w:val="36"/>
          <w:lang w:val="es-MX"/>
        </w:rPr>
      </w:pPr>
    </w:p>
    <w:p w14:paraId="24890A14" w14:textId="5CA17702"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F20AAD">
        <w:rPr>
          <w:rFonts w:ascii="Arial" w:hAnsi="Arial" w:cs="Arial"/>
          <w:bCs/>
          <w:sz w:val="36"/>
          <w:szCs w:val="36"/>
          <w:lang w:val="es-MX"/>
        </w:rPr>
        <w:t xml:space="preserve"> </w:t>
      </w:r>
      <w:r w:rsidR="00E23F7F">
        <w:rPr>
          <w:rFonts w:ascii="Arial" w:hAnsi="Arial" w:cs="Arial"/>
          <w:bCs/>
          <w:sz w:val="36"/>
          <w:szCs w:val="36"/>
          <w:lang w:val="es-MX"/>
        </w:rPr>
        <w:t>2264</w:t>
      </w:r>
      <w:r w:rsidR="00F20AAD">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6C9E6AC4" w14:textId="77777777" w:rsidR="009E1EC6" w:rsidRDefault="009E1EC6" w:rsidP="00CC3664">
      <w:pPr>
        <w:suppressAutoHyphens/>
        <w:spacing w:after="0" w:line="100" w:lineRule="atLeast"/>
        <w:jc w:val="center"/>
        <w:rPr>
          <w:rFonts w:ascii="Arial" w:hAnsi="Arial" w:cs="Arial"/>
          <w:b/>
          <w:kern w:val="2"/>
          <w:sz w:val="40"/>
          <w:szCs w:val="36"/>
          <w:u w:val="single"/>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1C8DE84A" w14:textId="1287B15C" w:rsidR="000A1092" w:rsidRPr="00C74B4B" w:rsidRDefault="000A1092" w:rsidP="000A1092">
      <w:pPr>
        <w:suppressAutoHyphens/>
        <w:spacing w:after="0" w:line="100" w:lineRule="atLeast"/>
        <w:jc w:val="right"/>
        <w:rPr>
          <w:rFonts w:ascii="Arial" w:hAnsi="Arial" w:cs="Arial"/>
          <w:kern w:val="2"/>
          <w:sz w:val="24"/>
        </w:rPr>
      </w:pPr>
      <w:r>
        <w:rPr>
          <w:rFonts w:ascii="Arial" w:hAnsi="Arial" w:cs="Arial"/>
          <w:kern w:val="2"/>
          <w:sz w:val="24"/>
        </w:rPr>
        <w:t xml:space="preserve">Coronel Oviedo, </w:t>
      </w:r>
      <w:r w:rsidR="00297F16">
        <w:rPr>
          <w:rFonts w:ascii="Arial" w:hAnsi="Arial" w:cs="Arial"/>
          <w:kern w:val="2"/>
          <w:sz w:val="24"/>
        </w:rPr>
        <w:t>mayo</w:t>
      </w:r>
      <w:r w:rsidR="003F7B8B">
        <w:rPr>
          <w:rFonts w:ascii="Arial" w:hAnsi="Arial" w:cs="Arial"/>
          <w:kern w:val="2"/>
          <w:sz w:val="24"/>
        </w:rPr>
        <w:t xml:space="preserve"> del 2018</w:t>
      </w:r>
    </w:p>
    <w:p w14:paraId="76A6528B" w14:textId="31B8E09E" w:rsidR="00AA3AA2" w:rsidRPr="00C74B4B" w:rsidRDefault="00AA3AA2" w:rsidP="00AA3AA2">
      <w:pPr>
        <w:suppressAutoHyphens/>
        <w:spacing w:after="0" w:line="100" w:lineRule="atLeast"/>
        <w:jc w:val="right"/>
        <w:rPr>
          <w:rFonts w:ascii="Arial" w:hAnsi="Arial" w:cs="Arial"/>
          <w:kern w:val="2"/>
          <w:sz w:val="24"/>
        </w:rPr>
      </w:pP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0B151F06"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r w:rsidR="000A1092">
        <w:rPr>
          <w:rFonts w:ascii="Arial" w:hAnsi="Arial" w:cs="Arial"/>
          <w:kern w:val="2"/>
          <w:sz w:val="24"/>
        </w:rPr>
        <w:t>es</w:t>
      </w:r>
    </w:p>
    <w:p w14:paraId="6E3B67C4" w14:textId="630DCAA1" w:rsidR="00AA3AA2" w:rsidRPr="00C74B4B" w:rsidRDefault="000A1092" w:rsidP="00AA3AA2">
      <w:pPr>
        <w:suppressAutoHyphens/>
        <w:spacing w:after="0" w:line="100" w:lineRule="atLeast"/>
        <w:rPr>
          <w:rFonts w:ascii="Arial" w:hAnsi="Arial" w:cs="Arial"/>
          <w:i/>
          <w:kern w:val="2"/>
          <w:sz w:val="24"/>
        </w:rPr>
      </w:pPr>
      <w:r>
        <w:rPr>
          <w:rFonts w:ascii="Arial" w:hAnsi="Arial" w:cs="Arial"/>
          <w:i/>
          <w:kern w:val="2"/>
          <w:sz w:val="24"/>
        </w:rPr>
        <w:t>Oferentes</w:t>
      </w: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2B81A922"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procedimiento de Contratación Directa N</w:t>
      </w:r>
      <w:r w:rsidRPr="008E7771">
        <w:rPr>
          <w:rFonts w:ascii="Arial" w:hAnsi="Arial" w:cs="Arial"/>
          <w:kern w:val="2"/>
          <w:sz w:val="24"/>
        </w:rPr>
        <w:t xml:space="preserve">° </w:t>
      </w:r>
      <w:r w:rsidR="003A5C14" w:rsidRPr="008E7771">
        <w:rPr>
          <w:rFonts w:ascii="Arial" w:hAnsi="Arial" w:cs="Arial"/>
          <w:kern w:val="2"/>
          <w:sz w:val="24"/>
        </w:rPr>
        <w:t>06</w:t>
      </w:r>
      <w:r w:rsidR="0066484C" w:rsidRPr="00B563C6">
        <w:rPr>
          <w:rFonts w:ascii="Arial" w:hAnsi="Arial" w:cs="Arial"/>
          <w:kern w:val="2"/>
          <w:sz w:val="24"/>
        </w:rPr>
        <w:t>/2018</w:t>
      </w:r>
      <w:r w:rsidR="000A1092" w:rsidRPr="00B563C6">
        <w:rPr>
          <w:rFonts w:ascii="Arial" w:hAnsi="Arial" w:cs="Arial"/>
          <w:kern w:val="2"/>
          <w:sz w:val="24"/>
        </w:rPr>
        <w:t xml:space="preserve"> con ID N° </w:t>
      </w:r>
      <w:r w:rsidR="003A5C14">
        <w:rPr>
          <w:rFonts w:ascii="Arial" w:hAnsi="Arial" w:cs="Arial"/>
          <w:kern w:val="2"/>
          <w:sz w:val="24"/>
        </w:rPr>
        <w:t>346.229</w:t>
      </w:r>
      <w:r w:rsidR="009E1EC6">
        <w:rPr>
          <w:rFonts w:ascii="Arial" w:hAnsi="Arial" w:cs="Arial"/>
          <w:kern w:val="2"/>
          <w:sz w:val="24"/>
        </w:rPr>
        <w:t xml:space="preserve"> para </w:t>
      </w:r>
      <w:r w:rsidR="003A5C14">
        <w:rPr>
          <w:rFonts w:ascii="Arial" w:hAnsi="Arial" w:cs="Arial"/>
          <w:i/>
          <w:color w:val="FF0000"/>
          <w:kern w:val="2"/>
          <w:sz w:val="24"/>
        </w:rPr>
        <w:t>Adquisición de Equipos de informática</w:t>
      </w:r>
      <w:r w:rsidR="009E1EC6">
        <w:rPr>
          <w:rFonts w:ascii="Arial" w:hAnsi="Arial" w:cs="Arial"/>
          <w:i/>
          <w:color w:val="FF0000"/>
          <w:kern w:val="2"/>
          <w:sz w:val="24"/>
        </w:rPr>
        <w:t xml:space="preserve"> </w:t>
      </w:r>
      <w:r w:rsidR="009E1EC6" w:rsidRPr="00B563C6">
        <w:rPr>
          <w:rFonts w:ascii="Arial" w:hAnsi="Arial" w:cs="Arial"/>
          <w:i/>
          <w:color w:val="FF0000"/>
          <w:kern w:val="2"/>
          <w:sz w:val="24"/>
        </w:rPr>
        <w:t>para</w:t>
      </w:r>
      <w:r w:rsidR="0066484C" w:rsidRPr="00B563C6">
        <w:rPr>
          <w:rFonts w:ascii="Arial" w:hAnsi="Arial" w:cs="Arial"/>
          <w:i/>
          <w:color w:val="FF0000"/>
          <w:kern w:val="2"/>
          <w:sz w:val="24"/>
        </w:rPr>
        <w:t xml:space="preserve"> el Rectorado.</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Default="00AA3AA2" w:rsidP="00AA3AA2">
      <w:pPr>
        <w:suppressAutoHyphens/>
        <w:spacing w:after="0" w:line="100" w:lineRule="atLeast"/>
        <w:ind w:left="720"/>
        <w:jc w:val="both"/>
        <w:rPr>
          <w:rFonts w:ascii="Arial" w:hAnsi="Arial" w:cs="Arial"/>
          <w:kern w:val="2"/>
          <w:sz w:val="24"/>
        </w:rPr>
      </w:pPr>
    </w:p>
    <w:p w14:paraId="1646CD79" w14:textId="77777777" w:rsidR="000A1092" w:rsidRDefault="000A1092" w:rsidP="00AA3AA2">
      <w:pPr>
        <w:suppressAutoHyphens/>
        <w:spacing w:after="0" w:line="100" w:lineRule="atLeast"/>
        <w:ind w:left="720"/>
        <w:jc w:val="both"/>
        <w:rPr>
          <w:rFonts w:ascii="Arial" w:hAnsi="Arial" w:cs="Arial"/>
          <w:kern w:val="2"/>
          <w:sz w:val="24"/>
        </w:rPr>
      </w:pPr>
    </w:p>
    <w:p w14:paraId="35454DAF" w14:textId="77777777" w:rsidR="000A1092" w:rsidRPr="00C74B4B" w:rsidRDefault="000A1092" w:rsidP="00AA3AA2">
      <w:pPr>
        <w:suppressAutoHyphens/>
        <w:spacing w:after="0" w:line="100" w:lineRule="atLeast"/>
        <w:ind w:left="720"/>
        <w:jc w:val="both"/>
        <w:rPr>
          <w:rFonts w:ascii="Arial" w:hAnsi="Arial" w:cs="Arial"/>
          <w:kern w:val="2"/>
          <w:sz w:val="24"/>
        </w:rPr>
      </w:pPr>
    </w:p>
    <w:p w14:paraId="515FC7D0" w14:textId="7C673DFE" w:rsidR="000A1092" w:rsidRPr="00DB40F5" w:rsidRDefault="00F20AAD" w:rsidP="000A1092">
      <w:pPr>
        <w:suppressAutoHyphens/>
        <w:spacing w:after="0" w:line="100" w:lineRule="atLeast"/>
        <w:ind w:firstLine="708"/>
        <w:rPr>
          <w:rFonts w:ascii="Arial" w:hAnsi="Arial" w:cs="Arial"/>
          <w:i/>
          <w:color w:val="FF0000"/>
          <w:kern w:val="2"/>
          <w:sz w:val="24"/>
        </w:rPr>
      </w:pPr>
      <w:r>
        <w:rPr>
          <w:rFonts w:ascii="Arial" w:hAnsi="Arial" w:cs="Arial"/>
          <w:i/>
          <w:color w:val="FF0000"/>
          <w:kern w:val="2"/>
          <w:sz w:val="24"/>
        </w:rPr>
        <w:t>Abg. Bernardino Santos</w:t>
      </w:r>
      <w:r w:rsidR="000A1092" w:rsidRPr="00DB40F5">
        <w:rPr>
          <w:rFonts w:ascii="Arial" w:hAnsi="Arial" w:cs="Arial"/>
          <w:i/>
          <w:color w:val="FF0000"/>
          <w:kern w:val="2"/>
          <w:sz w:val="24"/>
        </w:rPr>
        <w:t xml:space="preserve"> </w:t>
      </w:r>
      <w:r w:rsidR="000A1092" w:rsidRPr="00DB40F5">
        <w:rPr>
          <w:rFonts w:ascii="Arial" w:hAnsi="Arial" w:cs="Arial"/>
          <w:i/>
          <w:color w:val="FF0000"/>
          <w:kern w:val="2"/>
          <w:sz w:val="24"/>
        </w:rPr>
        <w:tab/>
        <w:t xml:space="preserve">                    Prof. Mst. Hugo Giménez</w:t>
      </w:r>
    </w:p>
    <w:p w14:paraId="6281527F" w14:textId="1FC23B80" w:rsidR="000A1092" w:rsidRPr="00866840" w:rsidRDefault="000A1092" w:rsidP="000A1092">
      <w:pPr>
        <w:suppressAutoHyphens/>
        <w:spacing w:after="0" w:line="100" w:lineRule="atLeast"/>
        <w:rPr>
          <w:rFonts w:ascii="Arial" w:hAnsi="Arial" w:cs="Arial"/>
          <w:i/>
          <w:color w:val="FF0000"/>
          <w:kern w:val="2"/>
          <w:sz w:val="24"/>
        </w:rPr>
      </w:pPr>
      <w:r>
        <w:rPr>
          <w:rFonts w:ascii="Arial" w:hAnsi="Arial" w:cs="Arial"/>
          <w:i/>
          <w:color w:val="FF0000"/>
          <w:kern w:val="2"/>
          <w:sz w:val="24"/>
        </w:rPr>
        <w:t xml:space="preserve">  </w:t>
      </w:r>
      <w:r w:rsidRPr="00DB40F5">
        <w:rPr>
          <w:rFonts w:ascii="Arial" w:hAnsi="Arial" w:cs="Arial"/>
          <w:i/>
          <w:color w:val="FF0000"/>
          <w:kern w:val="2"/>
          <w:sz w:val="24"/>
        </w:rPr>
        <w:t xml:space="preserve">         </w:t>
      </w:r>
      <w:r>
        <w:rPr>
          <w:rFonts w:ascii="Arial" w:hAnsi="Arial" w:cs="Arial"/>
          <w:i/>
          <w:color w:val="FF0000"/>
          <w:kern w:val="2"/>
          <w:sz w:val="24"/>
        </w:rPr>
        <w:t xml:space="preserve">  </w:t>
      </w:r>
      <w:r w:rsidR="00F20AAD">
        <w:rPr>
          <w:rFonts w:ascii="Arial" w:hAnsi="Arial" w:cs="Arial"/>
          <w:i/>
          <w:color w:val="FF0000"/>
          <w:kern w:val="2"/>
          <w:sz w:val="24"/>
        </w:rPr>
        <w:t xml:space="preserve"> </w:t>
      </w:r>
      <w:r>
        <w:rPr>
          <w:rFonts w:ascii="Arial" w:hAnsi="Arial" w:cs="Arial"/>
          <w:i/>
          <w:color w:val="FF0000"/>
          <w:kern w:val="2"/>
          <w:sz w:val="24"/>
        </w:rPr>
        <w:t>Director de la UOC                                          Rector</w:t>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 xml:space="preserve">Convocante induzcan o alteren las evaluaciones de las propuestas, el resultado del </w:t>
      </w:r>
      <w:r w:rsidRPr="00C74B4B">
        <w:rPr>
          <w:rFonts w:ascii="Arial" w:hAnsi="Arial" w:cs="Arial"/>
          <w:lang w:val="es-ES"/>
        </w:rPr>
        <w:lastRenderedPageBreak/>
        <w:t>procedimiento u otros aspectos que les otorguen condiciones más ventajosas con relación a los demás participantes (Declaratoria de Integridad).</w:t>
      </w:r>
    </w:p>
    <w:p w14:paraId="74658050" w14:textId="423F1E09"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w:t>
      </w:r>
      <w:r w:rsidRPr="00C74B4B">
        <w:rPr>
          <w:rFonts w:ascii="Arial" w:hAnsi="Arial" w:cs="Arial"/>
          <w:lang w:val="es-ES"/>
        </w:rPr>
        <w:lastRenderedPageBreak/>
        <w:t xml:space="preserve">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Default="00AA4F4E" w:rsidP="00DC1A29">
      <w:pPr>
        <w:spacing w:before="120" w:after="120" w:line="240" w:lineRule="auto"/>
        <w:jc w:val="center"/>
        <w:rPr>
          <w:rFonts w:ascii="Arial" w:hAnsi="Arial" w:cs="Arial"/>
          <w:b/>
          <w:sz w:val="44"/>
          <w:szCs w:val="40"/>
          <w:lang w:val="es-ES"/>
        </w:rPr>
      </w:pPr>
    </w:p>
    <w:p w14:paraId="6180D00E" w14:textId="77777777" w:rsidR="00AA4F4E" w:rsidRDefault="00AA4F4E" w:rsidP="00DC1A29">
      <w:pPr>
        <w:spacing w:before="120" w:after="120" w:line="240" w:lineRule="auto"/>
        <w:jc w:val="center"/>
        <w:rPr>
          <w:rFonts w:ascii="Arial" w:hAnsi="Arial" w:cs="Arial"/>
          <w:b/>
          <w:sz w:val="44"/>
          <w:szCs w:val="40"/>
          <w:lang w:val="es-ES"/>
        </w:rPr>
      </w:pPr>
    </w:p>
    <w:p w14:paraId="7AD8317B" w14:textId="77777777" w:rsidR="00DB5398" w:rsidRPr="00C74B4B" w:rsidRDefault="00DB5398" w:rsidP="00DC1A29">
      <w:pPr>
        <w:spacing w:before="120" w:after="120" w:line="240" w:lineRule="auto"/>
        <w:jc w:val="center"/>
        <w:rPr>
          <w:rFonts w:ascii="Arial" w:hAnsi="Arial" w:cs="Arial"/>
          <w:b/>
          <w:sz w:val="44"/>
          <w:szCs w:val="40"/>
          <w:lang w:val="es-ES"/>
        </w:rPr>
      </w:pPr>
    </w:p>
    <w:p w14:paraId="0F73184C" w14:textId="77777777" w:rsidR="00F119DE" w:rsidRDefault="00F119DE" w:rsidP="00C74B4B">
      <w:pPr>
        <w:spacing w:before="120" w:after="120" w:line="240" w:lineRule="auto"/>
        <w:rPr>
          <w:rFonts w:ascii="Arial" w:hAnsi="Arial" w:cs="Arial"/>
          <w:b/>
          <w:sz w:val="44"/>
          <w:szCs w:val="40"/>
          <w:lang w:val="es-ES"/>
        </w:rPr>
      </w:pPr>
    </w:p>
    <w:p w14:paraId="65801662" w14:textId="77777777" w:rsidR="00262F5E" w:rsidRDefault="00262F5E" w:rsidP="00C74B4B">
      <w:pPr>
        <w:spacing w:before="120" w:after="120" w:line="240" w:lineRule="auto"/>
        <w:rPr>
          <w:rFonts w:ascii="Arial" w:hAnsi="Arial" w:cs="Arial"/>
          <w:b/>
          <w:sz w:val="44"/>
          <w:szCs w:val="40"/>
          <w:lang w:val="es-ES"/>
        </w:rPr>
      </w:pPr>
    </w:p>
    <w:p w14:paraId="7DE79A18" w14:textId="77777777" w:rsidR="00262F5E" w:rsidRDefault="00262F5E" w:rsidP="00C74B4B">
      <w:pPr>
        <w:spacing w:before="120" w:after="120" w:line="240" w:lineRule="auto"/>
        <w:rPr>
          <w:rFonts w:ascii="Arial" w:hAnsi="Arial" w:cs="Arial"/>
          <w:b/>
          <w:sz w:val="44"/>
          <w:szCs w:val="40"/>
          <w:lang w:val="es-ES"/>
        </w:rPr>
      </w:pPr>
    </w:p>
    <w:p w14:paraId="390F8B85" w14:textId="77777777" w:rsidR="00262F5E" w:rsidRDefault="00262F5E" w:rsidP="00C74B4B">
      <w:pPr>
        <w:spacing w:before="120" w:after="120" w:line="240" w:lineRule="auto"/>
        <w:rPr>
          <w:rFonts w:ascii="Arial" w:hAnsi="Arial" w:cs="Arial"/>
          <w:b/>
          <w:sz w:val="44"/>
          <w:szCs w:val="40"/>
          <w:lang w:val="es-ES"/>
        </w:rPr>
      </w:pPr>
    </w:p>
    <w:p w14:paraId="24685073" w14:textId="77777777" w:rsidR="00262F5E" w:rsidRDefault="00262F5E" w:rsidP="00C74B4B">
      <w:pPr>
        <w:spacing w:before="120" w:after="120" w:line="240" w:lineRule="auto"/>
        <w:rPr>
          <w:rFonts w:ascii="Arial" w:hAnsi="Arial" w:cs="Arial"/>
          <w:b/>
          <w:sz w:val="44"/>
          <w:szCs w:val="40"/>
          <w:lang w:val="es-ES"/>
        </w:rPr>
      </w:pPr>
    </w:p>
    <w:p w14:paraId="50E30B2A" w14:textId="77777777" w:rsidR="00262F5E" w:rsidRDefault="00262F5E" w:rsidP="00C74B4B">
      <w:pPr>
        <w:spacing w:before="120" w:after="120" w:line="240" w:lineRule="auto"/>
        <w:rPr>
          <w:rFonts w:ascii="Arial" w:hAnsi="Arial" w:cs="Arial"/>
          <w:b/>
          <w:sz w:val="44"/>
          <w:szCs w:val="40"/>
          <w:lang w:val="es-ES"/>
        </w:rPr>
      </w:pPr>
    </w:p>
    <w:p w14:paraId="31303DB9" w14:textId="77777777" w:rsidR="00262F5E" w:rsidRDefault="00262F5E" w:rsidP="00C74B4B">
      <w:pPr>
        <w:spacing w:before="120" w:after="120" w:line="240" w:lineRule="auto"/>
        <w:rPr>
          <w:rFonts w:ascii="Arial" w:hAnsi="Arial" w:cs="Arial"/>
          <w:b/>
          <w:sz w:val="44"/>
          <w:szCs w:val="40"/>
          <w:lang w:val="es-ES"/>
        </w:rPr>
      </w:pPr>
    </w:p>
    <w:p w14:paraId="22BCB887" w14:textId="77777777" w:rsidR="00262F5E" w:rsidRDefault="00262F5E"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4D60755D" w:rsidR="00466DDE" w:rsidRPr="00AD2AE5" w:rsidRDefault="00466DDE"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w:t>
      </w:r>
      <w:r w:rsidR="008D1B6B">
        <w:rPr>
          <w:rFonts w:ascii="Arial" w:eastAsia="Times New Roman" w:hAnsi="Arial" w:cs="Arial"/>
          <w:lang w:val="es-ES" w:eastAsia="es-ES"/>
        </w:rPr>
        <w:t xml:space="preserve">s oferentes invitados. Además, </w:t>
      </w:r>
      <w:r w:rsidRPr="00AD2AE5">
        <w:rPr>
          <w:rFonts w:ascii="Arial" w:eastAsia="Times New Roman" w:hAnsi="Arial" w:cs="Arial"/>
          <w:lang w:val="es-ES" w:eastAsia="es-ES"/>
        </w:rPr>
        <w:t>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3EBB3773" w:rsidR="004E69A3" w:rsidRPr="00604986"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Pr="00C74B4B">
        <w:rPr>
          <w:rFonts w:ascii="Arial" w:hAnsi="Arial" w:cs="Arial"/>
          <w:i/>
          <w:color w:val="FF0000"/>
        </w:rPr>
        <w:t>NO</w:t>
      </w:r>
      <w:r w:rsidR="00262F5E">
        <w:rPr>
          <w:rFonts w:ascii="Arial" w:hAnsi="Arial" w:cs="Arial"/>
          <w:i/>
          <w:color w:val="FF0000"/>
        </w:rPr>
        <w:t>.</w:t>
      </w:r>
    </w:p>
    <w:p w14:paraId="6EB12D44" w14:textId="3F0505C5" w:rsidR="007C69E9" w:rsidRPr="00604986" w:rsidRDefault="007C69E9" w:rsidP="007C69E9">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Pr="00604986">
        <w:rPr>
          <w:rFonts w:ascii="Arial" w:hAnsi="Arial" w:cs="Arial"/>
          <w:b/>
        </w:rPr>
        <w:t xml:space="preserve"> </w:t>
      </w:r>
      <w:r w:rsidRPr="00604986">
        <w:rPr>
          <w:rFonts w:ascii="Arial" w:hAnsi="Arial" w:cs="Arial"/>
          <w:i/>
          <w:color w:val="FF0000"/>
          <w:sz w:val="24"/>
        </w:rPr>
        <w:t>NO.</w:t>
      </w:r>
    </w:p>
    <w:p w14:paraId="68DF935D" w14:textId="3207BA55" w:rsidR="004E69A3" w:rsidRPr="00AD2AE5"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1E01E7">
        <w:rPr>
          <w:rFonts w:ascii="Arial" w:hAnsi="Arial" w:cs="Arial"/>
          <w:i/>
          <w:color w:val="FF0000"/>
        </w:rPr>
        <w:t xml:space="preserve">No </w:t>
      </w:r>
      <w:r w:rsidRPr="00AD2AE5">
        <w:rPr>
          <w:rFonts w:ascii="Arial" w:hAnsi="Arial" w:cs="Arial"/>
          <w:i/>
          <w:color w:val="FF0000"/>
        </w:rPr>
        <w:t>A</w:t>
      </w:r>
      <w:r w:rsidR="001E01E7">
        <w:rPr>
          <w:rFonts w:ascii="Arial" w:hAnsi="Arial" w:cs="Arial"/>
          <w:i/>
          <w:color w:val="FF0000"/>
        </w:rPr>
        <w:t>plica</w:t>
      </w:r>
      <w:r w:rsidRPr="00AD2AE5">
        <w:rPr>
          <w:rFonts w:ascii="Arial" w:hAnsi="Arial" w:cs="Arial"/>
          <w:i/>
        </w:rPr>
        <w:t>.</w:t>
      </w:r>
    </w:p>
    <w:p w14:paraId="6425448E" w14:textId="79EC15F7" w:rsidR="004E69A3" w:rsidRPr="00AD2AE5"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Pr="00AD2AE5">
        <w:rPr>
          <w:rFonts w:ascii="Arial" w:hAnsi="Arial" w:cs="Arial"/>
          <w:i/>
          <w:color w:val="FF0000"/>
        </w:rPr>
        <w:t>SI</w:t>
      </w:r>
      <w:r w:rsidRPr="00AD2AE5">
        <w:rPr>
          <w:rFonts w:ascii="Arial" w:hAnsi="Arial" w:cs="Arial"/>
          <w:i/>
        </w:rPr>
        <w:t>.</w:t>
      </w:r>
    </w:p>
    <w:p w14:paraId="5399E793" w14:textId="604A2901" w:rsidR="009926D2" w:rsidRPr="00AD2AE5" w:rsidRDefault="004E69A3"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7D0E1F">
        <w:rPr>
          <w:rFonts w:ascii="Arial" w:hAnsi="Arial" w:cs="Arial"/>
          <w:i/>
          <w:color w:val="FF0000"/>
        </w:rPr>
        <w:t>30</w:t>
      </w:r>
      <w:r w:rsidR="00262F5E">
        <w:rPr>
          <w:rFonts w:ascii="Arial" w:hAnsi="Arial" w:cs="Arial"/>
          <w:i/>
          <w:color w:val="FF0000"/>
        </w:rPr>
        <w:t xml:space="preserve"> (</w:t>
      </w:r>
      <w:r w:rsidR="007D0E1F">
        <w:rPr>
          <w:rFonts w:ascii="Arial" w:hAnsi="Arial" w:cs="Arial"/>
          <w:i/>
          <w:color w:val="FF0000"/>
        </w:rPr>
        <w:t>Treinta</w:t>
      </w:r>
      <w:r w:rsidR="00262F5E">
        <w:rPr>
          <w:rFonts w:ascii="Arial" w:hAnsi="Arial" w:cs="Arial"/>
          <w:i/>
          <w:color w:val="FF0000"/>
        </w:rPr>
        <w:t>) días</w:t>
      </w:r>
      <w:r w:rsidRPr="00AD2AE5">
        <w:rPr>
          <w:rFonts w:ascii="Arial" w:hAnsi="Arial" w:cs="Arial"/>
          <w:i/>
          <w:color w:val="FF0000"/>
        </w:rPr>
        <w:t>.</w:t>
      </w:r>
      <w:r w:rsidRPr="00AD2AE5">
        <w:rPr>
          <w:rFonts w:ascii="Arial" w:hAnsi="Arial" w:cs="Arial"/>
          <w:i/>
        </w:rPr>
        <w:t xml:space="preserve"> </w:t>
      </w:r>
    </w:p>
    <w:p w14:paraId="18E989DE" w14:textId="77777777" w:rsidR="00C016B0" w:rsidRPr="00AD2AE5" w:rsidRDefault="00C016B0" w:rsidP="00604986">
      <w:pPr>
        <w:widowControl w:val="0"/>
        <w:numPr>
          <w:ilvl w:val="0"/>
          <w:numId w:val="23"/>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w:t>
      </w:r>
      <w:r w:rsidRPr="00AD2AE5">
        <w:rPr>
          <w:rFonts w:ascii="Arial" w:hAnsi="Arial" w:cs="Arial"/>
          <w:kern w:val="2"/>
        </w:rPr>
        <w:lastRenderedPageBreak/>
        <w:t>Convocante no asumirá responsabilidad alguna por el traspapelamiento o la apertura prematura de las ofertas, cuando fueren imputables al oferente.</w:t>
      </w:r>
    </w:p>
    <w:p w14:paraId="27C00CE7" w14:textId="77777777" w:rsidR="00B04FD2" w:rsidRPr="00AD2AE5" w:rsidRDefault="00B04FD2"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AD2AE5" w:rsidRDefault="0055294F"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06BAD6BD" w:rsidR="0018343B" w:rsidRPr="00AD2AE5" w:rsidRDefault="004E69A3"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w:t>
      </w:r>
      <w:r w:rsidR="007D0E1F" w:rsidRPr="00AD2AE5">
        <w:rPr>
          <w:rFonts w:ascii="Arial" w:hAnsi="Arial" w:cs="Arial"/>
        </w:rPr>
        <w:t>contado desde</w:t>
      </w:r>
      <w:r w:rsidR="00E86E64" w:rsidRPr="00AD2AE5">
        <w:rPr>
          <w:rFonts w:ascii="Arial" w:hAnsi="Arial" w:cs="Arial"/>
        </w:rPr>
        <w:t xml:space="preserve"> la fecha y hora límite de presentación de ofertas,</w:t>
      </w:r>
      <w:r w:rsidRPr="00AD2AE5">
        <w:rPr>
          <w:rFonts w:ascii="Arial" w:hAnsi="Arial" w:cs="Arial"/>
        </w:rPr>
        <w:t xml:space="preserve"> deberá ser: </w:t>
      </w:r>
      <w:r w:rsidR="00F9792A">
        <w:rPr>
          <w:rFonts w:ascii="Arial" w:hAnsi="Arial" w:cs="Arial"/>
          <w:i/>
          <w:color w:val="FF0000"/>
        </w:rPr>
        <w:t>6</w:t>
      </w:r>
      <w:r w:rsidR="00262F5E">
        <w:rPr>
          <w:rFonts w:ascii="Arial" w:hAnsi="Arial" w:cs="Arial"/>
          <w:i/>
          <w:color w:val="FF0000"/>
        </w:rPr>
        <w:t>0 (</w:t>
      </w:r>
      <w:r w:rsidR="00F9792A">
        <w:rPr>
          <w:rFonts w:ascii="Arial" w:hAnsi="Arial" w:cs="Arial"/>
          <w:i/>
          <w:color w:val="FF0000"/>
        </w:rPr>
        <w:t>Sesen</w:t>
      </w:r>
      <w:r w:rsidR="007D0E1F">
        <w:rPr>
          <w:rFonts w:ascii="Arial" w:hAnsi="Arial" w:cs="Arial"/>
          <w:i/>
          <w:color w:val="FF0000"/>
        </w:rPr>
        <w:t>ta</w:t>
      </w:r>
      <w:r w:rsidR="00262F5E">
        <w:rPr>
          <w:rFonts w:ascii="Arial" w:hAnsi="Arial" w:cs="Arial"/>
          <w:i/>
          <w:color w:val="FF0000"/>
        </w:rPr>
        <w:t>) días.</w:t>
      </w:r>
    </w:p>
    <w:p w14:paraId="1ED3165E" w14:textId="77777777" w:rsidR="0018343B" w:rsidRPr="00AD2AE5" w:rsidRDefault="0018343B" w:rsidP="0018343B">
      <w:pPr>
        <w:pStyle w:val="Prrafodelista"/>
        <w:spacing w:after="0" w:line="240" w:lineRule="auto"/>
        <w:ind w:left="567"/>
        <w:contextualSpacing w:val="0"/>
        <w:jc w:val="both"/>
        <w:rPr>
          <w:rFonts w:ascii="Arial" w:hAnsi="Arial" w:cs="Arial"/>
        </w:rPr>
      </w:pPr>
    </w:p>
    <w:p w14:paraId="4A8E9557" w14:textId="623177F0" w:rsidR="004C4651" w:rsidRPr="00AD2AE5" w:rsidRDefault="004C4651"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bookmarkStart w:id="0" w:name="_GoBack"/>
      <w:bookmarkEnd w:id="0"/>
    </w:p>
    <w:p w14:paraId="4C45C8F8" w14:textId="0AB8250C" w:rsidR="004C4651" w:rsidRPr="00AD2AE5" w:rsidRDefault="004C4651" w:rsidP="00303046">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570376">
      <w:pPr>
        <w:pStyle w:val="Prrafodelista"/>
        <w:numPr>
          <w:ilvl w:val="0"/>
          <w:numId w:val="23"/>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D2AE5" w:rsidRDefault="004E69A3" w:rsidP="005863AC">
      <w:pPr>
        <w:pStyle w:val="Prrafodelista"/>
        <w:numPr>
          <w:ilvl w:val="0"/>
          <w:numId w:val="24"/>
        </w:numPr>
        <w:spacing w:after="0" w:line="240" w:lineRule="auto"/>
        <w:contextualSpacing w:val="0"/>
        <w:jc w:val="both"/>
        <w:rPr>
          <w:rFonts w:ascii="Arial" w:hAnsi="Arial" w:cs="Arial"/>
        </w:rPr>
      </w:pPr>
      <w:r w:rsidRPr="00AD2AE5">
        <w:rPr>
          <w:rFonts w:ascii="Arial" w:hAnsi="Arial" w:cs="Arial"/>
        </w:rPr>
        <w:t xml:space="preserve">Capacidad legal: </w:t>
      </w:r>
    </w:p>
    <w:p w14:paraId="36DD6AB1" w14:textId="77777777" w:rsidR="004E69A3"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lastRenderedPageBreak/>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AD2AE5" w:rsidRDefault="00C74B4B">
      <w:pPr>
        <w:rPr>
          <w:rFonts w:ascii="Arial" w:hAnsi="Arial" w:cs="Arial"/>
        </w:rPr>
      </w:pPr>
    </w:p>
    <w:p w14:paraId="4E1307F2" w14:textId="5CCB0C7F" w:rsidR="004A1290" w:rsidRPr="002314F8" w:rsidRDefault="004A1290" w:rsidP="00C22F95">
      <w:pPr>
        <w:pStyle w:val="Prrafodelista"/>
        <w:numPr>
          <w:ilvl w:val="0"/>
          <w:numId w:val="24"/>
        </w:numPr>
        <w:ind w:left="426" w:hanging="426"/>
        <w:rPr>
          <w:b/>
          <w:sz w:val="24"/>
          <w:szCs w:val="20"/>
          <w:lang w:val="es-ES_tradnl"/>
        </w:rPr>
      </w:pPr>
      <w:r w:rsidRPr="002314F8">
        <w:rPr>
          <w:b/>
          <w:sz w:val="24"/>
          <w:szCs w:val="20"/>
          <w:lang w:val="es-ES_tradnl"/>
        </w:rPr>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21A52FF1" w14:textId="75B1DFAE" w:rsidR="001B58B3"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ED53DD5" w14:textId="77777777" w:rsidR="001B58B3" w:rsidRPr="001B58B3" w:rsidRDefault="001B58B3" w:rsidP="001B58B3">
      <w:pPr>
        <w:autoSpaceDE w:val="0"/>
        <w:autoSpaceDN w:val="0"/>
        <w:spacing w:after="160" w:line="259" w:lineRule="auto"/>
        <w:rPr>
          <w:rFonts w:ascii="Arial" w:eastAsia="Calibri" w:hAnsi="Arial" w:cs="Arial"/>
          <w:szCs w:val="20"/>
          <w:lang w:eastAsia="es-PY"/>
        </w:rPr>
      </w:pPr>
      <w:r w:rsidRPr="001B58B3">
        <w:rPr>
          <w:rFonts w:ascii="Arial" w:eastAsia="Calibri" w:hAnsi="Arial" w:cs="Arial"/>
          <w:szCs w:val="20"/>
          <w:lang w:eastAsia="es-PY"/>
        </w:rPr>
        <w:t>El análisis de los precios, con esta metodología, será aplicado a cada ítem, rubro o partida que contenga la oferta y en cada caso deberá ser debidamente fundada la decisión de la Convocante en el ejercicio de su facultad discrecional.</w:t>
      </w:r>
    </w:p>
    <w:p w14:paraId="4A72E600" w14:textId="77777777" w:rsidR="001B58B3" w:rsidRPr="00AD2AE5" w:rsidRDefault="001B58B3" w:rsidP="00C22F95">
      <w:pPr>
        <w:autoSpaceDE w:val="0"/>
        <w:autoSpaceDN w:val="0"/>
        <w:rPr>
          <w:rFonts w:ascii="Arial" w:eastAsia="Calibri" w:hAnsi="Arial" w:cs="Arial"/>
          <w:szCs w:val="20"/>
          <w:lang w:eastAsia="es-PY"/>
        </w:rPr>
      </w:pP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1A0F757B" w14:textId="6B356751" w:rsidR="004B187B" w:rsidRPr="00AD2AE5" w:rsidRDefault="00CC4758" w:rsidP="001E01E7">
      <w:pPr>
        <w:spacing w:after="0" w:line="240" w:lineRule="auto"/>
        <w:ind w:firstLine="567"/>
        <w:jc w:val="both"/>
        <w:rPr>
          <w:rFonts w:ascii="Arial" w:hAnsi="Arial" w:cs="Arial"/>
          <w:i/>
          <w:color w:val="FF0000"/>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r w:rsidR="001E01E7">
        <w:rPr>
          <w:rFonts w:ascii="Arial" w:hAnsi="Arial" w:cs="Arial"/>
          <w:i/>
          <w:color w:val="FF0000"/>
        </w:rPr>
        <w:t xml:space="preserve">No </w:t>
      </w:r>
      <w:r w:rsidR="001E01E7" w:rsidRPr="00AD2AE5">
        <w:rPr>
          <w:rFonts w:ascii="Arial" w:hAnsi="Arial" w:cs="Arial"/>
          <w:i/>
          <w:color w:val="FF0000"/>
        </w:rPr>
        <w:t>A</w:t>
      </w:r>
      <w:r w:rsidR="001E01E7">
        <w:rPr>
          <w:rFonts w:ascii="Arial" w:hAnsi="Arial" w:cs="Arial"/>
          <w:i/>
          <w:color w:val="FF0000"/>
        </w:rPr>
        <w:t>plica.</w:t>
      </w:r>
    </w:p>
    <w:p w14:paraId="5E1A9D9D" w14:textId="77777777" w:rsidR="004B187B" w:rsidRPr="00AD2AE5" w:rsidRDefault="004B187B" w:rsidP="004D377C">
      <w:pPr>
        <w:pStyle w:val="Prrafodelista"/>
        <w:spacing w:after="0" w:line="240" w:lineRule="auto"/>
        <w:ind w:left="993" w:hanging="567"/>
        <w:jc w:val="both"/>
        <w:rPr>
          <w:rFonts w:ascii="Arial" w:hAnsi="Arial" w:cs="Arial"/>
          <w:i/>
        </w:rPr>
      </w:pPr>
    </w:p>
    <w:p w14:paraId="0B705129" w14:textId="1201D1EA" w:rsidR="004B187B" w:rsidRPr="00AD2AE5" w:rsidRDefault="00CC4758" w:rsidP="001E01E7">
      <w:pPr>
        <w:spacing w:after="0" w:line="240" w:lineRule="auto"/>
        <w:ind w:firstLine="567"/>
        <w:jc w:val="both"/>
        <w:rPr>
          <w:rFonts w:ascii="Arial" w:hAnsi="Arial" w:cs="Arial"/>
          <w:i/>
          <w:color w:val="FF0000"/>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r w:rsidR="001E01E7">
        <w:rPr>
          <w:rFonts w:ascii="Arial" w:hAnsi="Arial" w:cs="Arial"/>
        </w:rPr>
        <w:t xml:space="preserve">: </w:t>
      </w:r>
      <w:r w:rsidR="001E01E7">
        <w:rPr>
          <w:rFonts w:ascii="Arial" w:hAnsi="Arial" w:cs="Arial"/>
          <w:i/>
          <w:color w:val="FF0000"/>
        </w:rPr>
        <w:t xml:space="preserve">No </w:t>
      </w:r>
      <w:r w:rsidR="001E01E7" w:rsidRPr="00AD2AE5">
        <w:rPr>
          <w:rFonts w:ascii="Arial" w:hAnsi="Arial" w:cs="Arial"/>
          <w:i/>
          <w:color w:val="FF0000"/>
        </w:rPr>
        <w:t>A</w:t>
      </w:r>
      <w:r w:rsidR="001E01E7">
        <w:rPr>
          <w:rFonts w:ascii="Arial" w:hAnsi="Arial" w:cs="Arial"/>
          <w:i/>
          <w:color w:val="FF0000"/>
        </w:rPr>
        <w:t>plica.</w:t>
      </w:r>
    </w:p>
    <w:p w14:paraId="6EE64465" w14:textId="77777777" w:rsidR="004B187B" w:rsidRPr="00AD2AE5" w:rsidRDefault="004B187B" w:rsidP="004D377C">
      <w:pPr>
        <w:pStyle w:val="Prrafodelista"/>
        <w:spacing w:after="0" w:line="240" w:lineRule="auto"/>
        <w:ind w:left="993" w:hanging="567"/>
        <w:jc w:val="both"/>
        <w:rPr>
          <w:rFonts w:ascii="Arial" w:hAnsi="Arial" w:cs="Arial"/>
          <w:i/>
        </w:rPr>
      </w:pPr>
    </w:p>
    <w:p w14:paraId="4F887A32" w14:textId="3099AB26" w:rsidR="001E01E7" w:rsidRDefault="00CC4758" w:rsidP="003A5C14">
      <w:pPr>
        <w:spacing w:after="0" w:line="240" w:lineRule="auto"/>
        <w:ind w:firstLine="567"/>
        <w:jc w:val="both"/>
        <w:rPr>
          <w:rFonts w:ascii="Arial" w:hAnsi="Arial" w:cs="Arial"/>
          <w:i/>
          <w:iCs/>
          <w:color w:val="FF0000"/>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r w:rsidR="001E01E7" w:rsidRPr="00A84A17">
        <w:rPr>
          <w:rFonts w:ascii="Arial" w:hAnsi="Arial" w:cs="Arial"/>
          <w:i/>
          <w:iCs/>
          <w:color w:val="FF0000"/>
          <w:lang w:val="es-ES"/>
        </w:rPr>
        <w:t xml:space="preserve">A través de la presentación de documentos tales como contratos, órdenes de compra, certificados o constancias de provisión de </w:t>
      </w:r>
      <w:r w:rsidR="003A5C14">
        <w:rPr>
          <w:rFonts w:ascii="Arial" w:hAnsi="Arial" w:cs="Arial"/>
          <w:i/>
          <w:iCs/>
          <w:color w:val="FF0000"/>
          <w:lang w:val="es-ES"/>
        </w:rPr>
        <w:t>equipos de informática</w:t>
      </w:r>
      <w:r w:rsidR="001E01E7" w:rsidRPr="00A84A17">
        <w:rPr>
          <w:rFonts w:ascii="Arial" w:hAnsi="Arial" w:cs="Arial"/>
          <w:i/>
          <w:iCs/>
          <w:color w:val="FF0000"/>
          <w:lang w:val="es-ES"/>
        </w:rPr>
        <w:t xml:space="preserve"> </w:t>
      </w:r>
      <w:r w:rsidR="009E1EC6">
        <w:rPr>
          <w:rFonts w:ascii="Arial" w:hAnsi="Arial" w:cs="Arial"/>
          <w:i/>
          <w:iCs/>
          <w:color w:val="FF0000"/>
          <w:lang w:val="es-ES"/>
        </w:rPr>
        <w:t xml:space="preserve">a </w:t>
      </w:r>
      <w:r w:rsidR="001E01E7" w:rsidRPr="00A84A17">
        <w:rPr>
          <w:rFonts w:ascii="Arial" w:hAnsi="Arial" w:cs="Arial"/>
          <w:i/>
          <w:iCs/>
          <w:color w:val="FF0000"/>
          <w:lang w:val="es-ES"/>
        </w:rPr>
        <w:t xml:space="preserve">instituciones en forma satisfactoria, objeto de este llamado. El oferente deberá demostrar que el mismo cuenta con la experiencia en la provisión </w:t>
      </w:r>
      <w:r w:rsidR="003A5C14">
        <w:rPr>
          <w:rFonts w:ascii="Arial" w:hAnsi="Arial" w:cs="Arial"/>
          <w:i/>
          <w:iCs/>
          <w:color w:val="FF0000"/>
          <w:highlight w:val="yellow"/>
          <w:lang w:val="es-ES"/>
        </w:rPr>
        <w:t>de equipos de informática</w:t>
      </w:r>
      <w:r w:rsidR="009E1EC6">
        <w:rPr>
          <w:rFonts w:ascii="Arial" w:hAnsi="Arial" w:cs="Arial"/>
          <w:i/>
          <w:iCs/>
          <w:color w:val="FF0000"/>
          <w:lang w:val="es-ES"/>
        </w:rPr>
        <w:t xml:space="preserve"> </w:t>
      </w:r>
      <w:r w:rsidR="001E01E7" w:rsidRPr="00A84A17">
        <w:rPr>
          <w:rFonts w:ascii="Arial" w:hAnsi="Arial" w:cs="Arial"/>
          <w:i/>
          <w:iCs/>
          <w:color w:val="FF0000"/>
          <w:lang w:val="es-ES"/>
        </w:rPr>
        <w:t xml:space="preserve">al menos </w:t>
      </w:r>
      <w:r w:rsidR="00A84A17" w:rsidRPr="00A84A17">
        <w:rPr>
          <w:rFonts w:ascii="Arial" w:hAnsi="Arial" w:cs="Arial"/>
          <w:i/>
          <w:iCs/>
          <w:color w:val="FF0000"/>
          <w:lang w:val="es-ES"/>
        </w:rPr>
        <w:t>1 año</w:t>
      </w:r>
      <w:r w:rsidR="001E01E7" w:rsidRPr="00A84A17">
        <w:rPr>
          <w:rFonts w:ascii="Arial" w:hAnsi="Arial" w:cs="Arial"/>
          <w:i/>
          <w:iCs/>
          <w:color w:val="FF0000"/>
          <w:lang w:val="es-ES"/>
        </w:rPr>
        <w:t xml:space="preserve"> (</w:t>
      </w:r>
      <w:r w:rsidR="00F400CF">
        <w:rPr>
          <w:rFonts w:ascii="Arial" w:hAnsi="Arial" w:cs="Arial"/>
          <w:i/>
          <w:iCs/>
          <w:color w:val="FF0000"/>
          <w:lang w:val="es-ES"/>
        </w:rPr>
        <w:t>2017</w:t>
      </w:r>
      <w:r w:rsidR="00A84A17" w:rsidRPr="00A84A17">
        <w:rPr>
          <w:rFonts w:ascii="Arial" w:hAnsi="Arial" w:cs="Arial"/>
          <w:i/>
          <w:iCs/>
          <w:color w:val="FF0000"/>
          <w:lang w:val="es-ES"/>
        </w:rPr>
        <w:t>), comprobable</w:t>
      </w:r>
      <w:r w:rsidR="001E01E7" w:rsidRPr="00A84A17">
        <w:rPr>
          <w:rFonts w:ascii="Arial" w:hAnsi="Arial" w:cs="Arial"/>
          <w:i/>
          <w:iCs/>
          <w:color w:val="FF0000"/>
          <w:lang w:val="es-ES"/>
        </w:rPr>
        <w:t xml:space="preserve"> a través de al menos un contrato u orden de compra con empresas públicas y/o privadas</w:t>
      </w:r>
      <w:r w:rsidR="001E01E7" w:rsidRPr="00A84A17">
        <w:rPr>
          <w:rFonts w:ascii="Arial" w:hAnsi="Arial" w:cs="Arial"/>
          <w:i/>
          <w:iCs/>
          <w:color w:val="FF0000"/>
        </w:rPr>
        <w:t xml:space="preserve">. </w:t>
      </w:r>
      <w:r w:rsidR="00987BC7">
        <w:rPr>
          <w:rFonts w:ascii="Arial" w:hAnsi="Arial" w:cs="Arial"/>
          <w:i/>
          <w:iCs/>
          <w:color w:val="FF0000"/>
        </w:rPr>
        <w:t xml:space="preserve">  </w:t>
      </w:r>
    </w:p>
    <w:p w14:paraId="188139F8" w14:textId="77777777" w:rsidR="00987BC7" w:rsidRDefault="00987BC7" w:rsidP="003A5C14">
      <w:pPr>
        <w:spacing w:after="0" w:line="240" w:lineRule="auto"/>
        <w:ind w:firstLine="567"/>
        <w:jc w:val="both"/>
        <w:rPr>
          <w:rFonts w:ascii="Arial" w:hAnsi="Arial" w:cs="Arial"/>
          <w:i/>
          <w:iCs/>
          <w:color w:val="FF0000"/>
        </w:rPr>
      </w:pPr>
    </w:p>
    <w:p w14:paraId="538D71B2" w14:textId="6A13E691" w:rsidR="00987BC7" w:rsidRPr="003A5C14" w:rsidRDefault="00987BC7" w:rsidP="003A5C14">
      <w:pPr>
        <w:spacing w:after="0" w:line="240" w:lineRule="auto"/>
        <w:ind w:firstLine="567"/>
        <w:jc w:val="both"/>
        <w:rPr>
          <w:rFonts w:ascii="Arial" w:hAnsi="Arial" w:cs="Arial"/>
          <w:i/>
          <w:iCs/>
          <w:color w:val="FF0000"/>
          <w:lang w:val="es-ES"/>
        </w:rPr>
      </w:pPr>
      <w:r w:rsidRPr="00987BC7">
        <w:rPr>
          <w:rFonts w:ascii="Arial" w:hAnsi="Arial" w:cs="Arial"/>
          <w:b/>
          <w:i/>
          <w:iCs/>
          <w:color w:val="FF0000"/>
        </w:rPr>
        <w:t>En caso de consorcio</w:t>
      </w:r>
      <w:r>
        <w:rPr>
          <w:rFonts w:ascii="Arial" w:hAnsi="Arial" w:cs="Arial"/>
          <w:i/>
          <w:iCs/>
          <w:color w:val="FF0000"/>
        </w:rPr>
        <w:t>, estas exigencias podrán cumplirse en forma conjunta.</w:t>
      </w:r>
    </w:p>
    <w:p w14:paraId="41C4B28C" w14:textId="77777777" w:rsidR="001E01E7" w:rsidRPr="001E01E7" w:rsidRDefault="001E01E7" w:rsidP="001E01E7">
      <w:pPr>
        <w:pStyle w:val="Prrafodelista"/>
        <w:spacing w:after="0" w:line="240" w:lineRule="auto"/>
        <w:ind w:left="993"/>
        <w:jc w:val="both"/>
        <w:rPr>
          <w:rFonts w:ascii="Arial" w:hAnsi="Arial" w:cs="Arial"/>
          <w:i/>
          <w:iCs/>
          <w:color w:val="FF0000"/>
        </w:rPr>
      </w:pPr>
    </w:p>
    <w:p w14:paraId="6D25C6F5" w14:textId="523A700A" w:rsidR="004E69A3" w:rsidRPr="001E01E7" w:rsidRDefault="001E01E7" w:rsidP="001E01E7">
      <w:pPr>
        <w:pStyle w:val="Prrafodelista"/>
        <w:ind w:left="567"/>
        <w:rPr>
          <w:rFonts w:ascii="Arial" w:hAnsi="Arial" w:cs="Arial"/>
          <w:i/>
          <w:iCs/>
          <w:color w:val="FF0000"/>
        </w:rPr>
      </w:pPr>
      <w:r w:rsidRPr="001E01E7">
        <w:rPr>
          <w:rFonts w:ascii="Arial" w:hAnsi="Arial" w:cs="Arial"/>
          <w:i/>
          <w:iCs/>
          <w:color w:val="FF0000"/>
        </w:rPr>
        <w:t>Observación: La convocante se reserva el derecho de comprobar in situ si el oferente se dedica al rubro conforme a los ítems en la cual presenta la oferta, caso contrario la oferta será descalificada.</w:t>
      </w:r>
    </w:p>
    <w:p w14:paraId="65EBAA92" w14:textId="77777777" w:rsidR="001F62A3" w:rsidRPr="00AD2AE5" w:rsidRDefault="001F62A3" w:rsidP="004D377C">
      <w:pPr>
        <w:pStyle w:val="Prrafodelista"/>
        <w:spacing w:after="0" w:line="240" w:lineRule="auto"/>
        <w:ind w:left="993"/>
        <w:jc w:val="both"/>
        <w:rPr>
          <w:rFonts w:ascii="Arial" w:hAnsi="Arial" w:cs="Arial"/>
          <w:i/>
        </w:rPr>
      </w:pPr>
    </w:p>
    <w:p w14:paraId="45B4663B" w14:textId="296B99B0" w:rsidR="00C5575E" w:rsidRPr="00AD2AE5" w:rsidRDefault="004E69A3" w:rsidP="00604986">
      <w:pPr>
        <w:pStyle w:val="Prrafodelista"/>
        <w:numPr>
          <w:ilvl w:val="0"/>
          <w:numId w:val="23"/>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28BC0995"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1E01E7">
        <w:rPr>
          <w:rFonts w:ascii="Arial" w:hAnsi="Arial" w:cs="Arial"/>
          <w:i/>
          <w:iCs/>
          <w:color w:val="FF0000"/>
        </w:rPr>
        <w:t>24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0E06AD8E" w14:textId="77777777" w:rsidR="00C5575E" w:rsidRPr="00AD2AE5" w:rsidRDefault="00C5575E" w:rsidP="00C5575E">
      <w:pPr>
        <w:pStyle w:val="Prrafodelista"/>
        <w:spacing w:before="240" w:after="240" w:line="240" w:lineRule="auto"/>
        <w:jc w:val="both"/>
        <w:rPr>
          <w:rFonts w:ascii="Arial" w:hAnsi="Arial" w:cs="Arial"/>
        </w:rPr>
      </w:pPr>
    </w:p>
    <w:p w14:paraId="3F28DC60" w14:textId="67B878A1" w:rsidR="004E69A3" w:rsidRPr="00AD2AE5" w:rsidRDefault="004E69A3" w:rsidP="00604986">
      <w:pPr>
        <w:pStyle w:val="Prrafodelista"/>
        <w:numPr>
          <w:ilvl w:val="0"/>
          <w:numId w:val="23"/>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E75852">
        <w:rPr>
          <w:rFonts w:ascii="Arial" w:hAnsi="Arial" w:cs="Arial"/>
          <w:i/>
          <w:color w:val="FF0000"/>
        </w:rPr>
        <w:t xml:space="preserve">No </w:t>
      </w:r>
      <w:r w:rsidR="00E75852" w:rsidRPr="00AD2AE5">
        <w:rPr>
          <w:rFonts w:ascii="Arial" w:hAnsi="Arial" w:cs="Arial"/>
          <w:i/>
          <w:color w:val="FF0000"/>
        </w:rPr>
        <w:t>A</w:t>
      </w:r>
      <w:r w:rsidR="00E75852">
        <w:rPr>
          <w:rFonts w:ascii="Arial" w:hAnsi="Arial" w:cs="Arial"/>
          <w:i/>
          <w:color w:val="FF0000"/>
        </w:rPr>
        <w:t>plica</w:t>
      </w:r>
      <w:r w:rsidRPr="00AD2AE5">
        <w:rPr>
          <w:rFonts w:ascii="Arial" w:hAnsi="Arial" w:cs="Arial"/>
          <w:i/>
          <w:color w:val="FF0000"/>
        </w:rPr>
        <w:t>.</w:t>
      </w:r>
    </w:p>
    <w:p w14:paraId="3EBD96B7" w14:textId="50DE4093" w:rsidR="00B00B28"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w:t>
      </w:r>
      <w:r w:rsidR="00B00B28" w:rsidRPr="00AD2AE5">
        <w:rPr>
          <w:rFonts w:ascii="Arial" w:hAnsi="Arial" w:cs="Arial"/>
          <w:szCs w:val="20"/>
        </w:rPr>
        <w:lastRenderedPageBreak/>
        <w:t xml:space="preserve">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2B5F27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w:t>
      </w:r>
      <w:r w:rsidR="00AB49B9" w:rsidRPr="00AD2AE5">
        <w:rPr>
          <w:rFonts w:ascii="Arial" w:hAnsi="Arial" w:cs="Arial"/>
          <w:szCs w:val="20"/>
        </w:rPr>
        <w:t>, en</w:t>
      </w:r>
      <w:r w:rsidRPr="00AD2AE5">
        <w:rPr>
          <w:rFonts w:ascii="Arial" w:hAnsi="Arial" w:cs="Arial"/>
          <w:szCs w:val="20"/>
        </w:rPr>
        <w:t xml:space="preserve">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3120B103" w:rsidR="001D7681"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conocer </w:t>
      </w:r>
      <w:r w:rsidR="000C267A" w:rsidRPr="001745C2">
        <w:rPr>
          <w:rFonts w:ascii="Arial" w:eastAsia="Calibri" w:hAnsi="Arial" w:cs="Arial"/>
          <w:i/>
          <w:color w:val="FF0000"/>
        </w:rPr>
        <w:t>por nota a cada uno de los oferentes</w:t>
      </w:r>
      <w:r w:rsidR="000C267A">
        <w:rPr>
          <w:rFonts w:ascii="Arial" w:hAnsi="Arial" w:cs="Arial"/>
          <w:i/>
          <w:color w:val="FF0000"/>
        </w:rPr>
        <w:t>,</w:t>
      </w:r>
      <w:r w:rsidR="000C267A" w:rsidRPr="001745C2">
        <w:rPr>
          <w:rFonts w:ascii="Arial" w:eastAsia="Calibri" w:hAnsi="Arial" w:cs="Arial"/>
          <w:i/>
          <w:color w:val="FF0000"/>
        </w:rPr>
        <w:t xml:space="preserve"> vía fax o correo electrónico, dentro de los </w:t>
      </w:r>
      <w:r w:rsidR="000C267A">
        <w:rPr>
          <w:rFonts w:ascii="Arial" w:hAnsi="Arial" w:cs="Arial"/>
          <w:i/>
          <w:color w:val="FF0000"/>
        </w:rPr>
        <w:t xml:space="preserve">5 </w:t>
      </w:r>
      <w:r w:rsidR="000C267A" w:rsidRPr="001745C2">
        <w:rPr>
          <w:rFonts w:ascii="Arial" w:eastAsia="Calibri" w:hAnsi="Arial" w:cs="Arial"/>
          <w:i/>
          <w:color w:val="FF0000"/>
        </w:rPr>
        <w:t xml:space="preserve">días </w:t>
      </w:r>
      <w:r w:rsidR="000C267A" w:rsidRPr="001745C2">
        <w:rPr>
          <w:rFonts w:ascii="Arial" w:hAnsi="Arial" w:cs="Arial"/>
          <w:i/>
          <w:color w:val="FF0000"/>
        </w:rPr>
        <w:t>calendarios siguientes</w:t>
      </w:r>
      <w:r w:rsidR="000C267A" w:rsidRPr="001745C2">
        <w:rPr>
          <w:rFonts w:ascii="Arial" w:eastAsia="Calibri" w:hAnsi="Arial" w:cs="Arial"/>
          <w:i/>
          <w:color w:val="FF0000"/>
        </w:rPr>
        <w:t xml:space="preserve"> a la emisión de la Resolución</w:t>
      </w:r>
      <w:r w:rsidRPr="00AD2AE5">
        <w:rPr>
          <w:rFonts w:ascii="Arial" w:hAnsi="Arial" w:cs="Arial"/>
          <w:i/>
          <w:color w:val="FF0000"/>
        </w:rPr>
        <w:t>.</w:t>
      </w:r>
      <w:r w:rsidRPr="00AD2AE5">
        <w:rPr>
          <w:rFonts w:ascii="Arial" w:hAnsi="Arial" w:cs="Arial"/>
        </w:rPr>
        <w:t xml:space="preserve"> “Dicho procedimiento sustituirá a la notificación personal”.</w:t>
      </w:r>
    </w:p>
    <w:p w14:paraId="54C8A1F4" w14:textId="2B859E11" w:rsidR="003C0B8F" w:rsidRPr="009E1EC6" w:rsidRDefault="003C0B8F" w:rsidP="00604986">
      <w:pPr>
        <w:pStyle w:val="Prrafodelista"/>
        <w:numPr>
          <w:ilvl w:val="0"/>
          <w:numId w:val="23"/>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0C267A">
        <w:rPr>
          <w:rFonts w:ascii="Arial" w:hAnsi="Arial" w:cs="Arial"/>
          <w:i/>
          <w:color w:val="FF0000"/>
        </w:rPr>
        <w:t>Contrato</w:t>
      </w:r>
      <w:r w:rsidRPr="00AD2AE5">
        <w:rPr>
          <w:rFonts w:ascii="Arial" w:hAnsi="Arial" w:cs="Arial"/>
          <w:i/>
          <w:color w:val="FF0000"/>
        </w:rPr>
        <w:t>.</w:t>
      </w:r>
    </w:p>
    <w:p w14:paraId="2DB528F3" w14:textId="77777777" w:rsidR="000C267A" w:rsidRPr="009E1EC6" w:rsidRDefault="003C0B8F" w:rsidP="009E1EC6">
      <w:pPr>
        <w:pStyle w:val="Prrafodelista"/>
        <w:numPr>
          <w:ilvl w:val="0"/>
          <w:numId w:val="23"/>
        </w:numPr>
        <w:tabs>
          <w:tab w:val="left" w:pos="993"/>
        </w:tabs>
        <w:spacing w:before="240" w:after="240" w:line="240" w:lineRule="auto"/>
        <w:ind w:left="284" w:hanging="284"/>
        <w:contextualSpacing w:val="0"/>
        <w:jc w:val="both"/>
        <w:rPr>
          <w:rFonts w:ascii="Arial" w:hAnsi="Arial" w:cs="Arial"/>
          <w:color w:val="FF0000"/>
        </w:rPr>
      </w:pPr>
      <w:r w:rsidRPr="009E1EC6">
        <w:rPr>
          <w:rFonts w:ascii="Arial" w:hAnsi="Arial" w:cs="Arial"/>
        </w:rPr>
        <w:t>El precio adjudicado estará sujeto a reajustes. La fórmula y procedimiento para el cálculo de reajustes serán los siguientes:</w:t>
      </w:r>
      <w:r w:rsidR="004C62A9" w:rsidRPr="009E1EC6">
        <w:rPr>
          <w:rFonts w:ascii="Arial" w:hAnsi="Arial" w:cs="Arial"/>
        </w:rPr>
        <w:t xml:space="preserve"> </w:t>
      </w:r>
    </w:p>
    <w:p w14:paraId="308E4D30" w14:textId="19F0C839" w:rsidR="000C267A" w:rsidRDefault="000C267A" w:rsidP="000C267A">
      <w:pPr>
        <w:autoSpaceDE w:val="0"/>
        <w:autoSpaceDN w:val="0"/>
        <w:adjustRightInd w:val="0"/>
        <w:spacing w:after="0" w:line="240" w:lineRule="auto"/>
        <w:ind w:left="709"/>
        <w:rPr>
          <w:rFonts w:ascii="Arial" w:hAnsi="Arial" w:cs="Arial"/>
          <w:i/>
          <w:iCs/>
          <w:color w:val="FF0000"/>
          <w:lang w:val="es-ES"/>
        </w:rPr>
      </w:pPr>
      <w:r>
        <w:rPr>
          <w:rFonts w:ascii="Arial" w:hAnsi="Arial" w:cs="Arial"/>
          <w:i/>
          <w:iCs/>
          <w:color w:val="FF0000"/>
          <w:lang w:val="es-ES"/>
        </w:rPr>
        <w:t>Fórmula a Aplicar: Pr = P x IPC 1</w:t>
      </w:r>
    </w:p>
    <w:p w14:paraId="5E33E807" w14:textId="77777777" w:rsidR="000C267A" w:rsidRDefault="000C267A" w:rsidP="000C267A">
      <w:pPr>
        <w:autoSpaceDE w:val="0"/>
        <w:autoSpaceDN w:val="0"/>
        <w:adjustRightInd w:val="0"/>
        <w:spacing w:after="0" w:line="240" w:lineRule="auto"/>
        <w:ind w:left="709"/>
        <w:rPr>
          <w:rFonts w:ascii="Arial" w:hAnsi="Arial" w:cs="Arial"/>
          <w:i/>
          <w:iCs/>
          <w:color w:val="FF0000"/>
          <w:lang w:val="es-ES"/>
        </w:rPr>
      </w:pPr>
      <w:r>
        <w:rPr>
          <w:rFonts w:ascii="Arial" w:hAnsi="Arial" w:cs="Arial"/>
          <w:i/>
          <w:iCs/>
          <w:color w:val="FF0000"/>
          <w:lang w:val="es-ES"/>
        </w:rPr>
        <w:t xml:space="preserve">                                         IPC0</w:t>
      </w:r>
    </w:p>
    <w:p w14:paraId="08593A39" w14:textId="77777777" w:rsidR="000C267A" w:rsidRDefault="000C267A" w:rsidP="000C267A">
      <w:pPr>
        <w:autoSpaceDE w:val="0"/>
        <w:autoSpaceDN w:val="0"/>
        <w:adjustRightInd w:val="0"/>
        <w:spacing w:after="0" w:line="240" w:lineRule="auto"/>
        <w:ind w:left="709"/>
        <w:rPr>
          <w:rFonts w:ascii="Arial" w:hAnsi="Arial" w:cs="Arial"/>
          <w:i/>
          <w:iCs/>
          <w:color w:val="FF0000"/>
          <w:lang w:val="es-ES"/>
        </w:rPr>
      </w:pPr>
      <w:r>
        <w:rPr>
          <w:rFonts w:ascii="Arial" w:hAnsi="Arial" w:cs="Arial"/>
          <w:i/>
          <w:iCs/>
          <w:color w:val="FF0000"/>
          <w:lang w:val="es-ES"/>
        </w:rPr>
        <w:t>Donde:</w:t>
      </w:r>
    </w:p>
    <w:p w14:paraId="621B62D7" w14:textId="77777777" w:rsidR="000C267A" w:rsidRDefault="000C267A" w:rsidP="000C267A">
      <w:pPr>
        <w:autoSpaceDE w:val="0"/>
        <w:autoSpaceDN w:val="0"/>
        <w:adjustRightInd w:val="0"/>
        <w:spacing w:after="0" w:line="240" w:lineRule="auto"/>
        <w:ind w:left="709"/>
        <w:rPr>
          <w:rFonts w:ascii="Arial" w:hAnsi="Arial" w:cs="Arial"/>
          <w:i/>
          <w:iCs/>
          <w:color w:val="FF0000"/>
          <w:lang w:val="es-ES"/>
        </w:rPr>
      </w:pPr>
      <w:r>
        <w:rPr>
          <w:rFonts w:ascii="Arial" w:hAnsi="Arial" w:cs="Arial"/>
          <w:i/>
          <w:iCs/>
          <w:color w:val="FF0000"/>
          <w:lang w:val="es-ES"/>
        </w:rPr>
        <w:t xml:space="preserve">Pr </w:t>
      </w:r>
      <w:r>
        <w:rPr>
          <w:rFonts w:ascii="Arial" w:hAnsi="Arial" w:cs="Arial"/>
          <w:i/>
          <w:iCs/>
          <w:color w:val="FF0000"/>
          <w:lang w:val="es-ES"/>
        </w:rPr>
        <w:tab/>
        <w:t>= Precio reajustado</w:t>
      </w:r>
    </w:p>
    <w:p w14:paraId="4FABAC8B" w14:textId="77777777" w:rsidR="000C267A" w:rsidRDefault="000C267A" w:rsidP="000C267A">
      <w:pPr>
        <w:autoSpaceDE w:val="0"/>
        <w:autoSpaceDN w:val="0"/>
        <w:adjustRightInd w:val="0"/>
        <w:spacing w:after="0" w:line="240" w:lineRule="auto"/>
        <w:ind w:left="709"/>
        <w:rPr>
          <w:rFonts w:ascii="Arial" w:hAnsi="Arial" w:cs="Arial"/>
          <w:i/>
          <w:iCs/>
          <w:color w:val="FF0000"/>
          <w:lang w:val="es-ES"/>
        </w:rPr>
      </w:pPr>
      <w:r>
        <w:rPr>
          <w:rFonts w:ascii="Arial" w:hAnsi="Arial" w:cs="Arial"/>
          <w:i/>
          <w:iCs/>
          <w:color w:val="FF0000"/>
          <w:lang w:val="es-ES"/>
        </w:rPr>
        <w:lastRenderedPageBreak/>
        <w:t xml:space="preserve">P  </w:t>
      </w:r>
      <w:r>
        <w:rPr>
          <w:rFonts w:ascii="Arial" w:hAnsi="Arial" w:cs="Arial"/>
          <w:i/>
          <w:iCs/>
          <w:color w:val="FF0000"/>
          <w:lang w:val="es-ES"/>
        </w:rPr>
        <w:tab/>
        <w:t>= Precio adjudicado</w:t>
      </w:r>
    </w:p>
    <w:p w14:paraId="0807338E" w14:textId="77777777" w:rsidR="000C267A" w:rsidRDefault="000C267A" w:rsidP="000C267A">
      <w:pPr>
        <w:autoSpaceDE w:val="0"/>
        <w:autoSpaceDN w:val="0"/>
        <w:adjustRightInd w:val="0"/>
        <w:spacing w:after="0" w:line="240" w:lineRule="auto"/>
        <w:ind w:left="1416" w:hanging="707"/>
        <w:rPr>
          <w:rFonts w:ascii="Arial" w:hAnsi="Arial" w:cs="Arial"/>
          <w:i/>
          <w:iCs/>
          <w:color w:val="FF0000"/>
          <w:lang w:val="es-ES"/>
        </w:rPr>
      </w:pPr>
      <w:r>
        <w:rPr>
          <w:rFonts w:ascii="Arial" w:hAnsi="Arial" w:cs="Arial"/>
          <w:i/>
          <w:iCs/>
          <w:color w:val="FF0000"/>
          <w:lang w:val="es-ES"/>
        </w:rPr>
        <w:t xml:space="preserve">IPC1 </w:t>
      </w:r>
      <w:r>
        <w:rPr>
          <w:rFonts w:ascii="Arial" w:hAnsi="Arial" w:cs="Arial"/>
          <w:i/>
          <w:iCs/>
          <w:color w:val="FF0000"/>
          <w:lang w:val="es-ES"/>
        </w:rPr>
        <w:tab/>
        <w:t>= Índice de precios al consumidor publicado por el BCP correspondiente a la fecha de la resolución de adjudicación.</w:t>
      </w:r>
    </w:p>
    <w:p w14:paraId="17518702" w14:textId="77777777" w:rsidR="000C267A" w:rsidRPr="00C74B4B" w:rsidRDefault="000C267A" w:rsidP="000C267A">
      <w:pPr>
        <w:autoSpaceDE w:val="0"/>
        <w:autoSpaceDN w:val="0"/>
        <w:adjustRightInd w:val="0"/>
        <w:spacing w:after="0" w:line="240" w:lineRule="auto"/>
        <w:ind w:left="1416" w:hanging="707"/>
        <w:rPr>
          <w:rFonts w:ascii="Arial" w:hAnsi="Arial" w:cs="Arial"/>
          <w:i/>
          <w:color w:val="FF0000"/>
        </w:rPr>
      </w:pPr>
      <w:r>
        <w:rPr>
          <w:rFonts w:ascii="Arial" w:hAnsi="Arial" w:cs="Arial"/>
          <w:i/>
          <w:iCs/>
          <w:color w:val="FF0000"/>
          <w:lang w:val="es-ES"/>
        </w:rPr>
        <w:t>IPC0</w:t>
      </w:r>
      <w:r>
        <w:rPr>
          <w:rFonts w:ascii="Arial" w:hAnsi="Arial" w:cs="Arial"/>
          <w:i/>
          <w:iCs/>
          <w:color w:val="FF0000"/>
          <w:lang w:val="es-ES"/>
        </w:rPr>
        <w:tab/>
        <w:t>= índice de precios al consumidor publicado por el BCP, correspondiente al mes de la apertura de sobres</w:t>
      </w:r>
      <w:r w:rsidRPr="00C74B4B">
        <w:rPr>
          <w:rFonts w:ascii="Arial" w:hAnsi="Arial" w:cs="Arial"/>
          <w:i/>
          <w:color w:val="FF0000"/>
        </w:rPr>
        <w:t>.</w:t>
      </w:r>
    </w:p>
    <w:p w14:paraId="40D5DF47" w14:textId="0F7B1E9F" w:rsidR="00A13093" w:rsidRPr="00A13093" w:rsidRDefault="00A13093" w:rsidP="00604986">
      <w:pPr>
        <w:pStyle w:val="Prrafodelista"/>
        <w:numPr>
          <w:ilvl w:val="0"/>
          <w:numId w:val="23"/>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0C267A">
        <w:rPr>
          <w:rFonts w:ascii="Arial" w:hAnsi="Arial" w:cs="Arial"/>
          <w:i/>
          <w:color w:val="FF0000"/>
        </w:rPr>
        <w:t xml:space="preserve">No </w:t>
      </w:r>
      <w:r w:rsidR="000C267A" w:rsidRPr="00AD2AE5">
        <w:rPr>
          <w:rFonts w:ascii="Arial" w:hAnsi="Arial" w:cs="Arial"/>
          <w:i/>
          <w:color w:val="FF0000"/>
        </w:rPr>
        <w:t>A</w:t>
      </w:r>
      <w:r w:rsidR="000C267A">
        <w:rPr>
          <w:rFonts w:ascii="Arial" w:hAnsi="Arial" w:cs="Arial"/>
          <w:i/>
          <w:color w:val="FF0000"/>
        </w:rPr>
        <w:t>plica</w:t>
      </w:r>
      <w:r w:rsidR="000C267A" w:rsidRPr="00AD2AE5">
        <w:rPr>
          <w:rFonts w:ascii="Arial" w:hAnsi="Arial" w:cs="Arial"/>
          <w:i/>
          <w:color w:val="FF0000"/>
        </w:rPr>
        <w:t>.</w:t>
      </w:r>
    </w:p>
    <w:p w14:paraId="21184C86" w14:textId="44AFF92D" w:rsidR="003C0B8F" w:rsidRPr="00AD2AE5" w:rsidRDefault="003C0B8F" w:rsidP="00604986">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r w:rsidR="00935855" w:rsidRPr="00935855">
        <w:rPr>
          <w:rFonts w:ascii="Arial" w:hAnsi="Arial" w:cs="Arial"/>
          <w:i/>
          <w:color w:val="FF0000"/>
        </w:rPr>
        <w:t>En guaraníes, a plazos. Los pagos serán efectuados a través de la Dirección General de Administración y Finanzas del Rectorado de la Universidad Nacional de Caaguazú, de acuerdo al plan de caja asignado, contra la presentación de las facturas por las provisiones efectuadas, las cuales deben estar acompañadas por la nota de recepción emitidos para el efecto; se retendrá el 0,4 % sobre el importe de cada factura, deducido los impuestos correspondientes (Renta 0,2%) que presente al cobro el Proveedor. El plazo de pago de factura al proveedor será como máximo de 60 días</w:t>
      </w:r>
      <w:r w:rsidR="004C62A9" w:rsidRPr="00AD2AE5">
        <w:rPr>
          <w:rFonts w:ascii="Arial" w:hAnsi="Arial" w:cs="Arial"/>
          <w:i/>
          <w:color w:val="FF0000"/>
        </w:rPr>
        <w:t>.</w:t>
      </w:r>
    </w:p>
    <w:p w14:paraId="3C3C626F" w14:textId="5E2F1F32" w:rsidR="003C0B8F" w:rsidRPr="00AD2AE5" w:rsidRDefault="003815D1"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7D0094">
        <w:rPr>
          <w:rFonts w:ascii="Arial" w:hAnsi="Arial" w:cs="Arial"/>
          <w:i/>
          <w:color w:val="FF0000"/>
        </w:rPr>
        <w:t>0,05</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4084DD46" w:rsidR="003C0B8F" w:rsidRPr="00AD2AE5" w:rsidRDefault="003C0B8F" w:rsidP="007D0094">
      <w:pPr>
        <w:pStyle w:val="Prrafodelista"/>
        <w:numPr>
          <w:ilvl w:val="0"/>
          <w:numId w:val="23"/>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7D0094">
        <w:rPr>
          <w:rFonts w:ascii="Arial" w:hAnsi="Arial" w:cs="Arial"/>
          <w:i/>
          <w:color w:val="FF0000"/>
        </w:rPr>
        <w:t xml:space="preserve">No </w:t>
      </w:r>
      <w:r w:rsidR="007D0094" w:rsidRPr="00AD2AE5">
        <w:rPr>
          <w:rFonts w:ascii="Arial" w:hAnsi="Arial" w:cs="Arial"/>
          <w:i/>
          <w:color w:val="FF0000"/>
        </w:rPr>
        <w:t>A</w:t>
      </w:r>
      <w:r w:rsidR="007D0094">
        <w:rPr>
          <w:rFonts w:ascii="Arial" w:hAnsi="Arial" w:cs="Arial"/>
          <w:i/>
          <w:color w:val="FF0000"/>
        </w:rPr>
        <w:t>plica</w:t>
      </w:r>
      <w:r w:rsidRPr="00AD2AE5">
        <w:rPr>
          <w:rFonts w:ascii="Arial" w:hAnsi="Arial" w:cs="Arial"/>
          <w:color w:val="FF0000"/>
        </w:rPr>
        <w:t>.</w:t>
      </w:r>
    </w:p>
    <w:p w14:paraId="115EDEF9" w14:textId="17704AC9" w:rsidR="003C0B8F" w:rsidRPr="00AD2AE5" w:rsidRDefault="003C0B8F" w:rsidP="00604986">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Pr="00AD2AE5">
        <w:rPr>
          <w:rFonts w:ascii="Arial" w:hAnsi="Arial" w:cs="Arial"/>
          <w:i/>
          <w:color w:val="FF0000"/>
        </w:rPr>
        <w:t>5% valor total del contrato.</w:t>
      </w:r>
    </w:p>
    <w:p w14:paraId="7F9CAD00" w14:textId="5DA00E26" w:rsidR="00AB1679" w:rsidRPr="00AD2AE5" w:rsidRDefault="00545A02"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874DE9" w:rsidRPr="00874DE9">
        <w:rPr>
          <w:rFonts w:ascii="Arial" w:hAnsi="Arial" w:cs="Arial"/>
          <w:i/>
          <w:color w:val="FF0000"/>
        </w:rPr>
        <w:t>SI. La garantía de cumplimiento de contrato deberá extenderse por todo el periodo de ejecución del contrato más 30 días posteriores a la vigencia del mismo</w:t>
      </w:r>
      <w:r w:rsidR="00AB1679" w:rsidRPr="00AD2AE5">
        <w:rPr>
          <w:rFonts w:ascii="Arial" w:hAnsi="Arial" w:cs="Arial"/>
          <w:i/>
        </w:rPr>
        <w:t>.</w:t>
      </w:r>
      <w:r w:rsidR="00AB1679" w:rsidRPr="00AD2AE5">
        <w:rPr>
          <w:rFonts w:ascii="Arial" w:hAnsi="Arial" w:cs="Arial"/>
        </w:rPr>
        <w:t xml:space="preserve"> </w:t>
      </w:r>
    </w:p>
    <w:p w14:paraId="38A5E232" w14:textId="03BC58BD" w:rsidR="003C0B8F" w:rsidRPr="00AD2AE5" w:rsidRDefault="00545A02" w:rsidP="00604986">
      <w:pPr>
        <w:pStyle w:val="Prrafodelista"/>
        <w:numPr>
          <w:ilvl w:val="0"/>
          <w:numId w:val="23"/>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B17AFC">
        <w:rPr>
          <w:rFonts w:ascii="Arial" w:hAnsi="Arial" w:cs="Arial"/>
          <w:i/>
          <w:color w:val="FF0000"/>
        </w:rPr>
        <w:t>A los</w:t>
      </w:r>
      <w:r w:rsidR="00B17AFC" w:rsidRPr="00C74B4B">
        <w:rPr>
          <w:rFonts w:ascii="Arial" w:hAnsi="Arial" w:cs="Arial"/>
          <w:i/>
          <w:color w:val="FF0000"/>
        </w:rPr>
        <w:t xml:space="preserve"> </w:t>
      </w:r>
      <w:r w:rsidR="00B17AFC">
        <w:rPr>
          <w:rFonts w:ascii="Arial" w:hAnsi="Arial" w:cs="Arial"/>
          <w:i/>
          <w:color w:val="FF0000"/>
        </w:rPr>
        <w:t>15</w:t>
      </w:r>
      <w:r w:rsidR="00B17AFC" w:rsidRPr="00C74B4B">
        <w:rPr>
          <w:rFonts w:ascii="Arial" w:hAnsi="Arial" w:cs="Arial"/>
          <w:i/>
          <w:color w:val="FF0000"/>
        </w:rPr>
        <w:t xml:space="preserve"> días contados a partir de la fecha de c</w:t>
      </w:r>
      <w:r w:rsidR="00B17AFC">
        <w:rPr>
          <w:rFonts w:ascii="Arial" w:hAnsi="Arial" w:cs="Arial"/>
          <w:i/>
          <w:color w:val="FF0000"/>
        </w:rPr>
        <w:t>u</w:t>
      </w:r>
      <w:r w:rsidR="00B17AFC" w:rsidRPr="00C74B4B">
        <w:rPr>
          <w:rFonts w:ascii="Arial" w:hAnsi="Arial" w:cs="Arial"/>
          <w:i/>
          <w:color w:val="FF0000"/>
        </w:rPr>
        <w:t>mplimiento de las obligaciones del proveedor</w:t>
      </w:r>
      <w:r w:rsidR="00DD601B" w:rsidRPr="00AD2AE5">
        <w:rPr>
          <w:rFonts w:ascii="Arial" w:hAnsi="Arial" w:cs="Arial"/>
          <w:i/>
          <w:color w:val="FF0000"/>
          <w:szCs w:val="20"/>
        </w:rPr>
        <w:t>.</w:t>
      </w:r>
    </w:p>
    <w:p w14:paraId="66DFE86B" w14:textId="246B3546" w:rsidR="001E29FA" w:rsidRPr="00AD2AE5" w:rsidRDefault="00545A02" w:rsidP="00604986">
      <w:pPr>
        <w:pStyle w:val="Default"/>
        <w:numPr>
          <w:ilvl w:val="0"/>
          <w:numId w:val="23"/>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lastRenderedPageBreak/>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03EB55C3" w:rsidR="003C0B8F" w:rsidRPr="00AD2AE5" w:rsidRDefault="003C0B8F" w:rsidP="00604986">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A8635B" w:rsidRPr="00A8635B">
        <w:rPr>
          <w:rFonts w:ascii="Arial" w:hAnsi="Arial" w:cs="Arial"/>
          <w:i/>
          <w:color w:val="FF0000"/>
        </w:rPr>
        <w:t>Rectorado de la Universidad Nacional de Caaguazú, dirección en Carmelo Peralta y Juan Ángel Benítez, Coronel Oviedo; Paraguay</w:t>
      </w:r>
      <w:r w:rsidR="00DD601B" w:rsidRPr="00AD2AE5">
        <w:rPr>
          <w:rFonts w:ascii="Arial" w:hAnsi="Arial" w:cs="Arial"/>
          <w:i/>
          <w:color w:val="FF0000"/>
        </w:rPr>
        <w:t>.</w:t>
      </w:r>
    </w:p>
    <w:p w14:paraId="6BB598EE" w14:textId="75E5DFEF" w:rsidR="00B978BA" w:rsidRPr="00AD2AE5" w:rsidRDefault="003C0B8F"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A8635B">
        <w:rPr>
          <w:rFonts w:ascii="Arial" w:hAnsi="Arial" w:cs="Arial"/>
          <w:i/>
          <w:color w:val="FF0000"/>
        </w:rPr>
        <w:t>0,05</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Default="00AA4F4E" w:rsidP="00C82218">
      <w:pPr>
        <w:spacing w:after="0" w:line="240" w:lineRule="auto"/>
        <w:jc w:val="center"/>
        <w:rPr>
          <w:rFonts w:ascii="Arial" w:eastAsia="Times New Roman" w:hAnsi="Arial" w:cs="Arial"/>
          <w:sz w:val="44"/>
          <w:szCs w:val="20"/>
          <w:lang w:val="es-ES"/>
        </w:rPr>
      </w:pPr>
    </w:p>
    <w:p w14:paraId="0A12F520" w14:textId="77777777" w:rsidR="00BE5B08" w:rsidRDefault="00BE5B08" w:rsidP="00C82218">
      <w:pPr>
        <w:spacing w:after="0" w:line="240" w:lineRule="auto"/>
        <w:jc w:val="center"/>
        <w:rPr>
          <w:rFonts w:ascii="Arial" w:eastAsia="Times New Roman" w:hAnsi="Arial" w:cs="Arial"/>
          <w:sz w:val="44"/>
          <w:szCs w:val="20"/>
          <w:lang w:val="es-ES"/>
        </w:rPr>
      </w:pPr>
    </w:p>
    <w:p w14:paraId="14527324" w14:textId="77777777" w:rsidR="00BE5B08" w:rsidRDefault="00BE5B08" w:rsidP="00C82218">
      <w:pPr>
        <w:spacing w:after="0" w:line="240" w:lineRule="auto"/>
        <w:jc w:val="center"/>
        <w:rPr>
          <w:rFonts w:ascii="Arial" w:eastAsia="Times New Roman" w:hAnsi="Arial" w:cs="Arial"/>
          <w:sz w:val="44"/>
          <w:szCs w:val="20"/>
          <w:lang w:val="es-ES"/>
        </w:rPr>
      </w:pPr>
    </w:p>
    <w:p w14:paraId="0EDFDF6D" w14:textId="77777777" w:rsidR="00FE05D9" w:rsidRDefault="00FE05D9" w:rsidP="00C82218">
      <w:pPr>
        <w:spacing w:after="0" w:line="240" w:lineRule="auto"/>
        <w:jc w:val="center"/>
        <w:rPr>
          <w:rFonts w:ascii="Arial" w:eastAsia="Times New Roman" w:hAnsi="Arial" w:cs="Arial"/>
          <w:sz w:val="44"/>
          <w:szCs w:val="20"/>
          <w:lang w:val="es-ES"/>
        </w:rPr>
      </w:pPr>
    </w:p>
    <w:p w14:paraId="3A17ED7E" w14:textId="77777777" w:rsidR="00BE5B08" w:rsidRDefault="00BE5B08" w:rsidP="00C82218">
      <w:pPr>
        <w:spacing w:after="0" w:line="240" w:lineRule="auto"/>
        <w:jc w:val="center"/>
        <w:rPr>
          <w:rFonts w:ascii="Arial" w:eastAsia="Times New Roman" w:hAnsi="Arial" w:cs="Arial"/>
          <w:sz w:val="44"/>
          <w:szCs w:val="20"/>
          <w:lang w:val="es-ES"/>
        </w:rPr>
      </w:pPr>
    </w:p>
    <w:p w14:paraId="42FEC434" w14:textId="77777777" w:rsidR="00BE5B08" w:rsidRPr="00AD2AE5" w:rsidRDefault="00BE5B08"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4E490ECC" w14:textId="77777777" w:rsidR="00BE5B08" w:rsidRDefault="00BE5B08" w:rsidP="00BE5B08">
      <w:pPr>
        <w:spacing w:before="360"/>
        <w:jc w:val="both"/>
        <w:rPr>
          <w:rFonts w:ascii="Arial" w:hAnsi="Arial" w:cs="Arial"/>
          <w:b/>
          <w:sz w:val="28"/>
          <w:szCs w:val="20"/>
          <w:u w:val="single"/>
        </w:rPr>
      </w:pPr>
      <w:r w:rsidRPr="00C74B4B">
        <w:rPr>
          <w:rFonts w:ascii="Arial" w:hAnsi="Arial" w:cs="Arial"/>
          <w:b/>
          <w:sz w:val="28"/>
          <w:szCs w:val="20"/>
          <w:u w:val="single"/>
        </w:rPr>
        <w:t>1</w:t>
      </w:r>
      <w:r w:rsidRPr="00CF61A6">
        <w:rPr>
          <w:rFonts w:ascii="Arial" w:eastAsia="Times New Roman" w:hAnsi="Arial" w:cs="Arial"/>
          <w:b/>
          <w:sz w:val="28"/>
          <w:szCs w:val="20"/>
          <w:u w:val="single"/>
          <w:lang w:val="es-ES"/>
        </w:rPr>
        <w:t>. Especificaciones Técnicas</w:t>
      </w:r>
    </w:p>
    <w:tbl>
      <w:tblPr>
        <w:tblW w:w="9660" w:type="dxa"/>
        <w:tblCellMar>
          <w:left w:w="70" w:type="dxa"/>
          <w:right w:w="70" w:type="dxa"/>
        </w:tblCellMar>
        <w:tblLook w:val="04A0" w:firstRow="1" w:lastRow="0" w:firstColumn="1" w:lastColumn="0" w:noHBand="0" w:noVBand="1"/>
      </w:tblPr>
      <w:tblGrid>
        <w:gridCol w:w="653"/>
        <w:gridCol w:w="1211"/>
        <w:gridCol w:w="6662"/>
        <w:gridCol w:w="1134"/>
      </w:tblGrid>
      <w:tr w:rsidR="004B2256" w:rsidRPr="007028C0" w14:paraId="7B64F7BE" w14:textId="73DDDA90" w:rsidTr="001629E6">
        <w:trPr>
          <w:trHeight w:val="573"/>
        </w:trPr>
        <w:tc>
          <w:tcPr>
            <w:tcW w:w="653" w:type="dxa"/>
            <w:tcBorders>
              <w:top w:val="single" w:sz="4" w:space="0" w:color="auto"/>
              <w:left w:val="single" w:sz="4" w:space="0" w:color="auto"/>
              <w:bottom w:val="single" w:sz="4" w:space="0" w:color="auto"/>
              <w:right w:val="single" w:sz="4" w:space="0" w:color="auto"/>
            </w:tcBorders>
            <w:shd w:val="clear" w:color="000000" w:fill="D9D9D9"/>
          </w:tcPr>
          <w:p w14:paraId="0A460336" w14:textId="77CADEB1" w:rsidR="004B2256" w:rsidRPr="007028C0" w:rsidRDefault="00647504" w:rsidP="007028C0">
            <w:pPr>
              <w:spacing w:after="0" w:line="240" w:lineRule="auto"/>
              <w:jc w:val="center"/>
              <w:rPr>
                <w:rFonts w:ascii="Calibri" w:eastAsia="Times New Roman" w:hAnsi="Calibri" w:cs="Calibri"/>
                <w:b/>
                <w:bCs/>
                <w:color w:val="000000"/>
                <w:lang w:eastAsia="es-PY"/>
              </w:rPr>
            </w:pPr>
            <w:r>
              <w:rPr>
                <w:rFonts w:ascii="Calibri" w:eastAsia="Times New Roman" w:hAnsi="Calibri" w:cs="Calibri"/>
                <w:b/>
                <w:bCs/>
                <w:color w:val="000000"/>
                <w:lang w:eastAsia="es-PY"/>
              </w:rPr>
              <w:t>N° de Ítems</w:t>
            </w:r>
          </w:p>
        </w:tc>
        <w:tc>
          <w:tcPr>
            <w:tcW w:w="121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E8F90B" w14:textId="3CCE13DA" w:rsidR="004B2256" w:rsidRPr="007028C0" w:rsidRDefault="00647504" w:rsidP="007028C0">
            <w:pPr>
              <w:spacing w:after="0" w:line="240" w:lineRule="auto"/>
              <w:jc w:val="center"/>
              <w:rPr>
                <w:rFonts w:ascii="Calibri" w:eastAsia="Times New Roman" w:hAnsi="Calibri" w:cs="Calibri"/>
                <w:b/>
                <w:bCs/>
                <w:color w:val="000000"/>
                <w:lang w:eastAsia="es-PY"/>
              </w:rPr>
            </w:pPr>
            <w:r>
              <w:rPr>
                <w:rFonts w:ascii="Calibri" w:eastAsia="Times New Roman" w:hAnsi="Calibri" w:cs="Calibri"/>
                <w:b/>
                <w:bCs/>
                <w:color w:val="000000"/>
                <w:lang w:eastAsia="es-PY"/>
              </w:rPr>
              <w:t>CODIGO</w:t>
            </w:r>
            <w:r w:rsidR="004B2256" w:rsidRPr="007028C0">
              <w:rPr>
                <w:rFonts w:ascii="Calibri" w:eastAsia="Times New Roman" w:hAnsi="Calibri" w:cs="Calibri"/>
                <w:b/>
                <w:bCs/>
                <w:color w:val="000000"/>
                <w:lang w:eastAsia="es-PY"/>
              </w:rPr>
              <w:t> </w:t>
            </w:r>
          </w:p>
        </w:tc>
        <w:tc>
          <w:tcPr>
            <w:tcW w:w="6662" w:type="dxa"/>
            <w:tcBorders>
              <w:top w:val="single" w:sz="4" w:space="0" w:color="auto"/>
              <w:left w:val="nil"/>
              <w:bottom w:val="single" w:sz="4" w:space="0" w:color="auto"/>
              <w:right w:val="single" w:sz="4" w:space="0" w:color="auto"/>
            </w:tcBorders>
            <w:shd w:val="clear" w:color="000000" w:fill="D9D9D9"/>
            <w:noWrap/>
            <w:vAlign w:val="center"/>
            <w:hideMark/>
          </w:tcPr>
          <w:p w14:paraId="66A6FC7A" w14:textId="77777777" w:rsidR="004B2256" w:rsidRPr="007028C0" w:rsidRDefault="004B2256" w:rsidP="007028C0">
            <w:pPr>
              <w:spacing w:after="0" w:line="240" w:lineRule="auto"/>
              <w:jc w:val="center"/>
              <w:rPr>
                <w:rFonts w:ascii="Calibri" w:eastAsia="Times New Roman" w:hAnsi="Calibri" w:cs="Calibri"/>
                <w:b/>
                <w:bCs/>
                <w:color w:val="000000"/>
                <w:lang w:eastAsia="es-PY"/>
              </w:rPr>
            </w:pPr>
            <w:r w:rsidRPr="007028C0">
              <w:rPr>
                <w:rFonts w:ascii="Calibri" w:eastAsia="Times New Roman" w:hAnsi="Calibri" w:cs="Calibri"/>
                <w:b/>
                <w:bCs/>
                <w:color w:val="000000"/>
                <w:lang w:eastAsia="es-PY"/>
              </w:rPr>
              <w:t>DESCRIPCION</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2F30BA39" w14:textId="77777777" w:rsidR="004B2256" w:rsidRPr="007028C0" w:rsidRDefault="004B2256" w:rsidP="007028C0">
            <w:pPr>
              <w:spacing w:after="0" w:line="240" w:lineRule="auto"/>
              <w:jc w:val="center"/>
              <w:rPr>
                <w:rFonts w:ascii="Calibri" w:eastAsia="Times New Roman" w:hAnsi="Calibri" w:cs="Calibri"/>
                <w:b/>
                <w:bCs/>
                <w:color w:val="000000"/>
                <w:lang w:eastAsia="es-PY"/>
              </w:rPr>
            </w:pPr>
            <w:r w:rsidRPr="007028C0">
              <w:rPr>
                <w:rFonts w:ascii="Calibri" w:eastAsia="Times New Roman" w:hAnsi="Calibri" w:cs="Calibri"/>
                <w:b/>
                <w:bCs/>
                <w:color w:val="000000"/>
                <w:lang w:eastAsia="es-PY"/>
              </w:rPr>
              <w:t>CANTIDAD</w:t>
            </w:r>
          </w:p>
        </w:tc>
      </w:tr>
      <w:tr w:rsidR="000D40A4" w:rsidRPr="007028C0" w14:paraId="347CEE30" w14:textId="77777777" w:rsidTr="001629E6">
        <w:trPr>
          <w:trHeight w:val="407"/>
        </w:trPr>
        <w:tc>
          <w:tcPr>
            <w:tcW w:w="653" w:type="dxa"/>
            <w:tcBorders>
              <w:top w:val="nil"/>
              <w:left w:val="single" w:sz="4" w:space="0" w:color="auto"/>
              <w:bottom w:val="single" w:sz="4" w:space="0" w:color="auto"/>
              <w:right w:val="single" w:sz="4" w:space="0" w:color="auto"/>
            </w:tcBorders>
          </w:tcPr>
          <w:p w14:paraId="5AE559DF" w14:textId="328AB53A" w:rsidR="000D40A4" w:rsidRDefault="000D40A4" w:rsidP="007028C0">
            <w:pPr>
              <w:spacing w:after="0" w:line="240" w:lineRule="auto"/>
            </w:pPr>
            <w:r>
              <w:t>1</w:t>
            </w: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2BB5A624" w14:textId="0E575175" w:rsidR="000D40A4" w:rsidRDefault="000D40A4" w:rsidP="007028C0">
            <w:pPr>
              <w:spacing w:after="0" w:line="240" w:lineRule="auto"/>
              <w:rPr>
                <w:rFonts w:ascii="Calibri" w:eastAsia="Times New Roman" w:hAnsi="Calibri" w:cs="Calibri"/>
                <w:color w:val="000000"/>
                <w:lang w:eastAsia="es-PY"/>
              </w:rPr>
            </w:pPr>
            <w:r>
              <w:rPr>
                <w:rFonts w:ascii="Calibri" w:eastAsia="Times New Roman" w:hAnsi="Calibri" w:cs="Calibri"/>
                <w:color w:val="000000"/>
                <w:lang w:eastAsia="es-PY"/>
              </w:rPr>
              <w:t>43211508-001</w:t>
            </w:r>
          </w:p>
        </w:tc>
        <w:tc>
          <w:tcPr>
            <w:tcW w:w="6662" w:type="dxa"/>
            <w:tcBorders>
              <w:top w:val="nil"/>
              <w:left w:val="nil"/>
              <w:bottom w:val="single" w:sz="4" w:space="0" w:color="auto"/>
              <w:right w:val="single" w:sz="4" w:space="0" w:color="auto"/>
            </w:tcBorders>
            <w:shd w:val="clear" w:color="auto" w:fill="auto"/>
            <w:vAlign w:val="center"/>
          </w:tcPr>
          <w:p w14:paraId="72B37CA8" w14:textId="72C81CCA" w:rsidR="000D40A4" w:rsidRDefault="005D4102" w:rsidP="007028C0">
            <w:pPr>
              <w:spacing w:after="0" w:line="240" w:lineRule="auto"/>
              <w:rPr>
                <w:rFonts w:ascii="Calibri" w:eastAsia="Times New Roman" w:hAnsi="Calibri" w:cs="Calibri"/>
                <w:color w:val="000000"/>
                <w:lang w:eastAsia="es-PY"/>
              </w:rPr>
            </w:pPr>
            <w:r>
              <w:t>Ver plantilla</w:t>
            </w:r>
          </w:p>
        </w:tc>
        <w:tc>
          <w:tcPr>
            <w:tcW w:w="1134" w:type="dxa"/>
            <w:tcBorders>
              <w:top w:val="nil"/>
              <w:left w:val="nil"/>
              <w:bottom w:val="single" w:sz="4" w:space="0" w:color="auto"/>
              <w:right w:val="single" w:sz="4" w:space="0" w:color="auto"/>
            </w:tcBorders>
            <w:shd w:val="clear" w:color="auto" w:fill="auto"/>
            <w:noWrap/>
            <w:vAlign w:val="center"/>
          </w:tcPr>
          <w:p w14:paraId="6AC2211B" w14:textId="184D3A95" w:rsidR="000D40A4" w:rsidRPr="007028C0" w:rsidRDefault="007D1CDB" w:rsidP="007028C0">
            <w:pPr>
              <w:spacing w:after="0" w:line="240"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8</w:t>
            </w:r>
          </w:p>
        </w:tc>
      </w:tr>
      <w:tr w:rsidR="004B2256" w:rsidRPr="007028C0" w14:paraId="056361D0" w14:textId="00B3B453" w:rsidTr="001629E6">
        <w:trPr>
          <w:trHeight w:val="407"/>
        </w:trPr>
        <w:tc>
          <w:tcPr>
            <w:tcW w:w="653" w:type="dxa"/>
            <w:tcBorders>
              <w:top w:val="nil"/>
              <w:left w:val="single" w:sz="4" w:space="0" w:color="auto"/>
              <w:bottom w:val="single" w:sz="4" w:space="0" w:color="auto"/>
              <w:right w:val="single" w:sz="4" w:space="0" w:color="auto"/>
            </w:tcBorders>
          </w:tcPr>
          <w:p w14:paraId="0390FFAF" w14:textId="46DCB1BF" w:rsidR="004B2256" w:rsidRDefault="000D40A4" w:rsidP="007028C0">
            <w:pPr>
              <w:spacing w:after="0" w:line="240" w:lineRule="auto"/>
            </w:pPr>
            <w:r>
              <w:t>2</w:t>
            </w: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4DAF34B5" w14:textId="1B9BC7BA" w:rsidR="004B2256" w:rsidRPr="007028C0" w:rsidRDefault="000D40A4" w:rsidP="007028C0">
            <w:pPr>
              <w:spacing w:after="0" w:line="240" w:lineRule="auto"/>
              <w:rPr>
                <w:rFonts w:ascii="Calibri" w:eastAsia="Times New Roman" w:hAnsi="Calibri" w:cs="Calibri"/>
                <w:color w:val="000000"/>
                <w:lang w:eastAsia="es-PY"/>
              </w:rPr>
            </w:pPr>
            <w:r>
              <w:rPr>
                <w:rFonts w:ascii="Calibri" w:eastAsia="Times New Roman" w:hAnsi="Calibri" w:cs="Calibri"/>
                <w:color w:val="000000"/>
                <w:lang w:eastAsia="es-PY"/>
              </w:rPr>
              <w:t>39121004-002</w:t>
            </w:r>
          </w:p>
        </w:tc>
        <w:tc>
          <w:tcPr>
            <w:tcW w:w="6662" w:type="dxa"/>
            <w:tcBorders>
              <w:top w:val="nil"/>
              <w:left w:val="nil"/>
              <w:bottom w:val="single" w:sz="4" w:space="0" w:color="auto"/>
              <w:right w:val="single" w:sz="4" w:space="0" w:color="auto"/>
            </w:tcBorders>
            <w:shd w:val="clear" w:color="auto" w:fill="auto"/>
            <w:vAlign w:val="center"/>
          </w:tcPr>
          <w:p w14:paraId="5585DA72" w14:textId="249D3AE6" w:rsidR="004B2256" w:rsidRPr="007028C0" w:rsidRDefault="007D1CDB" w:rsidP="007028C0">
            <w:pPr>
              <w:spacing w:after="0" w:line="240" w:lineRule="auto"/>
              <w:rPr>
                <w:rFonts w:ascii="Calibri" w:eastAsia="Times New Roman" w:hAnsi="Calibri" w:cs="Calibri"/>
                <w:color w:val="000000"/>
                <w:lang w:eastAsia="es-PY"/>
              </w:rPr>
            </w:pPr>
            <w:r>
              <w:t>Unidades de suministro de energía o UPS y repuestos, accesorios</w:t>
            </w:r>
          </w:p>
        </w:tc>
        <w:tc>
          <w:tcPr>
            <w:tcW w:w="1134" w:type="dxa"/>
            <w:tcBorders>
              <w:top w:val="nil"/>
              <w:left w:val="nil"/>
              <w:bottom w:val="single" w:sz="4" w:space="0" w:color="auto"/>
              <w:right w:val="single" w:sz="4" w:space="0" w:color="auto"/>
            </w:tcBorders>
            <w:shd w:val="clear" w:color="auto" w:fill="auto"/>
            <w:noWrap/>
            <w:vAlign w:val="center"/>
          </w:tcPr>
          <w:p w14:paraId="0B1A2753" w14:textId="65CD170E" w:rsidR="004B2256" w:rsidRPr="007028C0" w:rsidRDefault="007D1CDB" w:rsidP="007028C0">
            <w:pPr>
              <w:spacing w:after="0" w:line="240"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6</w:t>
            </w:r>
          </w:p>
        </w:tc>
      </w:tr>
    </w:tbl>
    <w:p w14:paraId="33728469" w14:textId="77777777" w:rsidR="000D40A4" w:rsidRDefault="000D40A4" w:rsidP="00626F10">
      <w:pPr>
        <w:pStyle w:val="SectionVIHeader"/>
        <w:spacing w:before="0" w:after="0" w:line="240" w:lineRule="auto"/>
        <w:jc w:val="left"/>
        <w:rPr>
          <w:rFonts w:ascii="Arial" w:hAnsi="Arial" w:cs="Arial"/>
          <w:bCs w:val="0"/>
          <w:sz w:val="28"/>
          <w:szCs w:val="20"/>
          <w:u w:val="single"/>
          <w:lang w:val="es-ES"/>
        </w:rPr>
      </w:pPr>
      <w:bookmarkStart w:id="1" w:name="_Toc228071956"/>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4DE6D172" w14:textId="6EE25241" w:rsidR="002160C8" w:rsidRDefault="002160C8" w:rsidP="002160C8">
      <w:pPr>
        <w:spacing w:after="0" w:line="240" w:lineRule="auto"/>
        <w:jc w:val="both"/>
        <w:rPr>
          <w:rFonts w:ascii="Arial" w:eastAsia="Times New Roman" w:hAnsi="Arial" w:cs="Arial"/>
          <w:i/>
          <w:color w:val="FF0000"/>
          <w:szCs w:val="20"/>
          <w:lang w:val="es-ES"/>
        </w:rPr>
      </w:pPr>
      <w:r w:rsidRPr="00015091">
        <w:rPr>
          <w:rFonts w:ascii="Arial" w:eastAsia="Times New Roman" w:hAnsi="Arial" w:cs="Arial"/>
          <w:bCs/>
          <w:i/>
          <w:color w:val="FF0000"/>
          <w:szCs w:val="20"/>
          <w:lang w:val="es-ES"/>
        </w:rPr>
        <w:t xml:space="preserve">Los bienes solicitados serán entregados totalmente </w:t>
      </w:r>
      <w:r>
        <w:rPr>
          <w:rFonts w:ascii="Arial" w:eastAsia="Times New Roman" w:hAnsi="Arial" w:cs="Arial"/>
          <w:bCs/>
          <w:i/>
          <w:color w:val="FF0000"/>
          <w:szCs w:val="20"/>
          <w:lang w:val="es-ES"/>
        </w:rPr>
        <w:t xml:space="preserve">a la Convocante dentro de los </w:t>
      </w:r>
      <w:r w:rsidR="00E0523C">
        <w:rPr>
          <w:rFonts w:ascii="Arial" w:eastAsia="Times New Roman" w:hAnsi="Arial" w:cs="Arial"/>
          <w:bCs/>
          <w:i/>
          <w:color w:val="FF0000"/>
          <w:szCs w:val="20"/>
          <w:lang w:val="es-ES"/>
        </w:rPr>
        <w:t>8</w:t>
      </w:r>
      <w:r w:rsidRPr="00015091">
        <w:rPr>
          <w:rFonts w:ascii="Arial" w:eastAsia="Times New Roman" w:hAnsi="Arial" w:cs="Arial"/>
          <w:bCs/>
          <w:i/>
          <w:color w:val="FF0000"/>
          <w:szCs w:val="20"/>
          <w:lang w:val="es-ES"/>
        </w:rPr>
        <w:t xml:space="preserve"> días corrido</w:t>
      </w:r>
      <w:r>
        <w:rPr>
          <w:rFonts w:ascii="Arial" w:eastAsia="Times New Roman" w:hAnsi="Arial" w:cs="Arial"/>
          <w:bCs/>
          <w:i/>
          <w:color w:val="FF0000"/>
          <w:szCs w:val="20"/>
          <w:lang w:val="es-ES"/>
        </w:rPr>
        <w:t>s</w:t>
      </w:r>
      <w:r w:rsidRPr="00015091">
        <w:rPr>
          <w:rFonts w:ascii="Arial" w:eastAsia="Times New Roman" w:hAnsi="Arial" w:cs="Arial"/>
          <w:bCs/>
          <w:i/>
          <w:color w:val="FF0000"/>
          <w:szCs w:val="20"/>
          <w:lang w:val="es-ES"/>
        </w:rPr>
        <w:t xml:space="preserve"> </w:t>
      </w:r>
      <w:r>
        <w:rPr>
          <w:rFonts w:ascii="Arial" w:eastAsia="Times New Roman" w:hAnsi="Arial" w:cs="Arial"/>
          <w:bCs/>
          <w:i/>
          <w:color w:val="FF0000"/>
          <w:szCs w:val="20"/>
          <w:lang w:val="es-ES"/>
        </w:rPr>
        <w:t xml:space="preserve">a partir de la </w:t>
      </w:r>
      <w:r w:rsidRPr="00015091">
        <w:rPr>
          <w:rFonts w:ascii="Arial" w:eastAsia="Times New Roman" w:hAnsi="Arial" w:cs="Arial"/>
          <w:bCs/>
          <w:i/>
          <w:color w:val="FF0000"/>
          <w:szCs w:val="20"/>
          <w:lang w:val="es-ES"/>
        </w:rPr>
        <w:t>firma de</w:t>
      </w:r>
      <w:r>
        <w:rPr>
          <w:rFonts w:ascii="Arial" w:eastAsia="Times New Roman" w:hAnsi="Arial" w:cs="Arial"/>
          <w:bCs/>
          <w:i/>
          <w:color w:val="FF0000"/>
          <w:szCs w:val="20"/>
          <w:lang w:val="es-ES"/>
        </w:rPr>
        <w:t>l contrato</w:t>
      </w:r>
      <w:r w:rsidRPr="00015091">
        <w:rPr>
          <w:rFonts w:ascii="Arial" w:eastAsia="Times New Roman" w:hAnsi="Arial" w:cs="Arial"/>
          <w:bCs/>
          <w:i/>
          <w:color w:val="FF0000"/>
          <w:szCs w:val="20"/>
          <w:lang w:val="es-ES"/>
        </w:rPr>
        <w:t xml:space="preserve"> correspondiente, los mismos bienes deberán ser entregados </w:t>
      </w:r>
      <w:r>
        <w:rPr>
          <w:rFonts w:ascii="Arial" w:eastAsia="Times New Roman" w:hAnsi="Arial" w:cs="Arial"/>
          <w:bCs/>
          <w:i/>
          <w:color w:val="FF0000"/>
          <w:szCs w:val="20"/>
          <w:lang w:val="es-ES"/>
        </w:rPr>
        <w:t xml:space="preserve">en el Rectorado de la </w:t>
      </w:r>
      <w:r w:rsidRPr="00015091">
        <w:rPr>
          <w:rFonts w:ascii="Arial" w:eastAsia="Times New Roman" w:hAnsi="Arial" w:cs="Arial"/>
          <w:bCs/>
          <w:i/>
          <w:color w:val="FF0000"/>
          <w:szCs w:val="20"/>
          <w:lang w:val="es-ES"/>
        </w:rPr>
        <w:t>Universidad Nacional de Caaguazú</w:t>
      </w:r>
      <w:r>
        <w:rPr>
          <w:rFonts w:ascii="Arial" w:eastAsia="Times New Roman" w:hAnsi="Arial" w:cs="Arial"/>
          <w:bCs/>
          <w:i/>
          <w:color w:val="FF0000"/>
          <w:szCs w:val="20"/>
          <w:lang w:val="es-ES"/>
        </w:rPr>
        <w:t>, dirección en</w:t>
      </w:r>
      <w:r w:rsidRPr="00015091">
        <w:rPr>
          <w:rFonts w:ascii="Arial" w:eastAsia="Times New Roman" w:hAnsi="Arial" w:cs="Arial"/>
          <w:i/>
          <w:color w:val="FF0000"/>
          <w:szCs w:val="20"/>
        </w:rPr>
        <w:t xml:space="preserve"> Carmelo Peralta </w:t>
      </w:r>
      <w:r>
        <w:rPr>
          <w:rFonts w:ascii="Arial" w:eastAsia="Times New Roman" w:hAnsi="Arial" w:cs="Arial"/>
          <w:i/>
          <w:color w:val="FF0000"/>
          <w:szCs w:val="20"/>
        </w:rPr>
        <w:t>y</w:t>
      </w:r>
      <w:r w:rsidRPr="00015091">
        <w:rPr>
          <w:rFonts w:ascii="Arial" w:eastAsia="Times New Roman" w:hAnsi="Arial" w:cs="Arial"/>
          <w:i/>
          <w:color w:val="FF0000"/>
          <w:szCs w:val="20"/>
        </w:rPr>
        <w:t xml:space="preserve"> Juan Ángel Benítez</w:t>
      </w:r>
      <w:r>
        <w:rPr>
          <w:rFonts w:ascii="Arial" w:eastAsia="Times New Roman" w:hAnsi="Arial" w:cs="Arial"/>
          <w:bCs/>
          <w:i/>
          <w:color w:val="FF0000"/>
          <w:szCs w:val="20"/>
          <w:lang w:val="es-ES"/>
        </w:rPr>
        <w:t>,</w:t>
      </w:r>
      <w:r w:rsidRPr="00015091">
        <w:rPr>
          <w:rFonts w:ascii="Arial" w:eastAsia="Times New Roman" w:hAnsi="Arial" w:cs="Arial"/>
          <w:bCs/>
          <w:i/>
          <w:color w:val="FF0000"/>
          <w:szCs w:val="20"/>
          <w:lang w:val="es-ES"/>
        </w:rPr>
        <w:t xml:space="preserve"> Coronel Oviedo</w:t>
      </w:r>
      <w:r>
        <w:rPr>
          <w:rFonts w:ascii="Arial" w:eastAsia="Times New Roman" w:hAnsi="Arial" w:cs="Arial"/>
          <w:bCs/>
          <w:i/>
          <w:color w:val="FF0000"/>
          <w:szCs w:val="20"/>
          <w:lang w:val="es-ES"/>
        </w:rPr>
        <w:t>;</w:t>
      </w:r>
      <w:r w:rsidRPr="00015091">
        <w:rPr>
          <w:rFonts w:ascii="Arial" w:eastAsia="Times New Roman" w:hAnsi="Arial" w:cs="Arial"/>
          <w:bCs/>
          <w:i/>
          <w:color w:val="FF0000"/>
          <w:szCs w:val="20"/>
          <w:lang w:val="es-ES"/>
        </w:rPr>
        <w:t xml:space="preserve"> </w:t>
      </w:r>
      <w:r>
        <w:rPr>
          <w:rFonts w:ascii="Arial" w:eastAsia="Times New Roman" w:hAnsi="Arial" w:cs="Arial"/>
          <w:bCs/>
          <w:i/>
          <w:color w:val="FF0000"/>
          <w:szCs w:val="20"/>
          <w:lang w:val="es-ES"/>
        </w:rPr>
        <w:t>Paraguay, en la Coordinación de Patrimonio de la Dirección de Administración y Finanzas</w:t>
      </w:r>
      <w:r w:rsidRPr="00015091">
        <w:rPr>
          <w:rFonts w:ascii="Arial" w:eastAsia="Times New Roman" w:hAnsi="Arial" w:cs="Arial"/>
          <w:bCs/>
          <w:i/>
          <w:color w:val="FF0000"/>
          <w:szCs w:val="20"/>
          <w:lang w:val="es-ES"/>
        </w:rPr>
        <w:t>, en</w:t>
      </w:r>
      <w:r>
        <w:rPr>
          <w:rFonts w:ascii="Arial" w:eastAsia="Times New Roman" w:hAnsi="Arial" w:cs="Arial"/>
          <w:bCs/>
          <w:i/>
          <w:color w:val="FF0000"/>
          <w:szCs w:val="20"/>
          <w:lang w:val="es-ES"/>
        </w:rPr>
        <w:t xml:space="preserve"> horario de oficina 07:00 a 1</w:t>
      </w:r>
      <w:r w:rsidR="00E0523C">
        <w:rPr>
          <w:rFonts w:ascii="Arial" w:eastAsia="Times New Roman" w:hAnsi="Arial" w:cs="Arial"/>
          <w:bCs/>
          <w:i/>
          <w:color w:val="FF0000"/>
          <w:szCs w:val="20"/>
          <w:lang w:val="es-ES"/>
        </w:rPr>
        <w:t>5</w:t>
      </w:r>
      <w:r>
        <w:rPr>
          <w:rFonts w:ascii="Arial" w:eastAsia="Times New Roman" w:hAnsi="Arial" w:cs="Arial"/>
          <w:bCs/>
          <w:i/>
          <w:color w:val="FF0000"/>
          <w:szCs w:val="20"/>
          <w:lang w:val="es-ES"/>
        </w:rPr>
        <w:t>:0</w:t>
      </w:r>
      <w:r w:rsidRPr="00015091">
        <w:rPr>
          <w:rFonts w:ascii="Arial" w:eastAsia="Times New Roman" w:hAnsi="Arial" w:cs="Arial"/>
          <w:bCs/>
          <w:i/>
          <w:color w:val="FF0000"/>
          <w:szCs w:val="20"/>
          <w:lang w:val="es-ES"/>
        </w:rPr>
        <w:t>0</w:t>
      </w:r>
      <w:r w:rsidR="00E0523C">
        <w:rPr>
          <w:rFonts w:ascii="Arial" w:eastAsia="Times New Roman" w:hAnsi="Arial" w:cs="Arial"/>
          <w:bCs/>
          <w:i/>
          <w:color w:val="FF0000"/>
          <w:szCs w:val="20"/>
          <w:lang w:val="es-ES"/>
        </w:rPr>
        <w:t xml:space="preserve"> </w:t>
      </w:r>
      <w:r w:rsidRPr="00015091">
        <w:rPr>
          <w:rFonts w:ascii="Arial" w:eastAsia="Times New Roman" w:hAnsi="Arial" w:cs="Arial"/>
          <w:bCs/>
          <w:i/>
          <w:color w:val="FF0000"/>
          <w:szCs w:val="20"/>
          <w:lang w:val="es-ES"/>
        </w:rPr>
        <w:t>h</w:t>
      </w:r>
      <w:r w:rsidR="00E0523C">
        <w:rPr>
          <w:rFonts w:ascii="Arial" w:eastAsia="Times New Roman" w:hAnsi="Arial" w:cs="Arial"/>
          <w:bCs/>
          <w:i/>
          <w:color w:val="FF0000"/>
          <w:szCs w:val="20"/>
          <w:lang w:val="es-ES"/>
        </w:rPr>
        <w:t>oras</w:t>
      </w:r>
      <w:r>
        <w:rPr>
          <w:rFonts w:ascii="Arial" w:eastAsia="Times New Roman" w:hAnsi="Arial" w:cs="Arial"/>
          <w:bCs/>
          <w:i/>
          <w:color w:val="FF0000"/>
          <w:szCs w:val="20"/>
          <w:lang w:val="es-ES"/>
        </w:rPr>
        <w:t>.</w:t>
      </w:r>
    </w:p>
    <w:p w14:paraId="5DBB27FB" w14:textId="77777777" w:rsidR="00E4280A" w:rsidRPr="00C74B4B" w:rsidRDefault="00E4280A" w:rsidP="005863AC">
      <w:pPr>
        <w:spacing w:after="0" w:line="240" w:lineRule="auto"/>
        <w:jc w:val="both"/>
        <w:rPr>
          <w:rFonts w:ascii="Arial" w:eastAsia="Times New Roman" w:hAnsi="Arial" w:cs="Arial"/>
          <w:i/>
          <w:color w:val="FF0000"/>
          <w:szCs w:val="20"/>
          <w:lang w:val="es-ES"/>
        </w:rPr>
      </w:pPr>
    </w:p>
    <w:p w14:paraId="3660D9F6" w14:textId="77777777"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14:paraId="6FF9A05F" w14:textId="1B99E0A5"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BE5B08">
          <w:headerReference w:type="default" r:id="rId9"/>
          <w:footerReference w:type="default" r:id="rId10"/>
          <w:pgSz w:w="11907" w:h="16840" w:code="9"/>
          <w:pgMar w:top="2835" w:right="1701" w:bottom="1418" w:left="1701" w:header="709" w:footer="709" w:gutter="0"/>
          <w:cols w:space="708"/>
          <w:docGrid w:linePitch="360"/>
        </w:sectPr>
      </w:pPr>
      <w:r w:rsidRPr="00C74B4B">
        <w:rPr>
          <w:rFonts w:ascii="Arial" w:eastAsia="Times New Roman" w:hAnsi="Arial" w:cs="Arial"/>
          <w:b/>
          <w:sz w:val="36"/>
          <w:szCs w:val="20"/>
          <w:highlight w:val="yellow"/>
          <w:lang w:val="es-ES"/>
        </w:rPr>
        <w:t xml:space="preserve">EL </w:t>
      </w:r>
      <w:r w:rsidR="00C41587" w:rsidRPr="00C74B4B">
        <w:rPr>
          <w:rFonts w:ascii="Arial" w:eastAsia="Times New Roman" w:hAnsi="Arial" w:cs="Arial"/>
          <w:b/>
          <w:sz w:val="36"/>
          <w:szCs w:val="20"/>
          <w:highlight w:val="yellow"/>
          <w:lang w:val="es-ES"/>
        </w:rPr>
        <w:t>ANEXO D</w:t>
      </w:r>
      <w:r w:rsidRPr="00C74B4B">
        <w:rPr>
          <w:rFonts w:ascii="Arial" w:eastAsia="Times New Roman" w:hAnsi="Arial" w:cs="Arial"/>
          <w:b/>
          <w:sz w:val="36"/>
          <w:szCs w:val="20"/>
          <w:highlight w:val="yellow"/>
          <w:lang w:val="es-ES"/>
        </w:rPr>
        <w:t xml:space="preserve"> FORMULARIOS SE ENCUENTRA </w:t>
      </w:r>
      <w:r w:rsidR="00C41587" w:rsidRPr="00C74B4B">
        <w:rPr>
          <w:rFonts w:ascii="Arial" w:eastAsia="Times New Roman" w:hAnsi="Arial" w:cs="Arial"/>
          <w:b/>
          <w:sz w:val="36"/>
          <w:szCs w:val="20"/>
          <w:highlight w:val="yellow"/>
          <w:lang w:val="es-ES"/>
        </w:rPr>
        <w:t>EN ARCHIVO</w:t>
      </w:r>
      <w:r w:rsidRPr="00C74B4B">
        <w:rPr>
          <w:rFonts w:ascii="Arial" w:eastAsia="Times New Roman" w:hAnsi="Arial" w:cs="Arial"/>
          <w:b/>
          <w:sz w:val="36"/>
          <w:szCs w:val="20"/>
          <w:highlight w:val="yellow"/>
          <w:lang w:val="es-ES"/>
        </w:rPr>
        <w:t xml:space="preserve">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w:t>
      </w:r>
      <w:r w:rsidRPr="00C74B4B">
        <w:rPr>
          <w:rFonts w:ascii="Arial" w:eastAsia="Times New Roman" w:hAnsi="Arial" w:cs="Arial"/>
          <w:b/>
          <w:sz w:val="36"/>
          <w:szCs w:val="20"/>
          <w:highlight w:val="yellow"/>
          <w:lang w:val="es-ES"/>
        </w:rPr>
        <w:lastRenderedPageBreak/>
        <w:t>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3DEE241A"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w:t>
            </w:r>
            <w:r w:rsidR="004B3ABC" w:rsidRPr="00C74B4B">
              <w:rPr>
                <w:rFonts w:ascii="Arial" w:hAnsi="Arial" w:cs="Arial"/>
                <w:b/>
                <w:sz w:val="24"/>
              </w:rPr>
              <w:t>prohibiciones o</w:t>
            </w:r>
            <w:r w:rsidRPr="00C74B4B">
              <w:rPr>
                <w:rFonts w:ascii="Arial" w:hAnsi="Arial" w:cs="Arial"/>
                <w:b/>
                <w:sz w:val="24"/>
              </w:rPr>
              <w:t xml:space="preserve"> limitaciones </w:t>
            </w:r>
            <w:r w:rsidR="004B3ABC" w:rsidRPr="00C74B4B">
              <w:rPr>
                <w:rFonts w:ascii="Arial" w:hAnsi="Arial" w:cs="Arial"/>
                <w:b/>
                <w:sz w:val="24"/>
              </w:rPr>
              <w:t>para contratar</w:t>
            </w:r>
            <w:r w:rsidRPr="00C74B4B">
              <w:rPr>
                <w:rFonts w:ascii="Arial" w:hAnsi="Arial" w:cs="Arial"/>
                <w:b/>
                <w:sz w:val="24"/>
              </w:rPr>
              <w:t xml:space="preserve">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lastRenderedPageBreak/>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63C8B">
        <w:trPr>
          <w:trHeight w:val="564"/>
          <w:jc w:val="center"/>
        </w:trPr>
        <w:tc>
          <w:tcPr>
            <w:tcW w:w="10231" w:type="dxa"/>
            <w:tcBorders>
              <w:top w:val="single" w:sz="2" w:space="0" w:color="auto"/>
            </w:tcBorders>
          </w:tcPr>
          <w:p w14:paraId="3EA94E29" w14:textId="77777777" w:rsidR="0024692A" w:rsidRPr="00C63C70" w:rsidRDefault="00DD50D4" w:rsidP="00C63C70">
            <w:pPr>
              <w:rPr>
                <w:rFonts w:ascii="Arial" w:hAnsi="Arial" w:cs="Arial"/>
                <w:i/>
                <w:iCs/>
                <w:sz w:val="24"/>
              </w:rPr>
            </w:pPr>
            <w:r w:rsidRPr="00C63C70">
              <w:rPr>
                <w:rFonts w:ascii="Arial" w:hAnsi="Arial" w:cs="Arial"/>
                <w:i/>
                <w:sz w:val="24"/>
              </w:rPr>
              <w:t xml:space="preserve">La Convocante podrá indicar otros documentos a ser requeridos a los Oferentes, si lo considera necesarios </w:t>
            </w:r>
            <w:r w:rsidR="00F76726" w:rsidRPr="00C63C70">
              <w:rPr>
                <w:rFonts w:ascii="Arial" w:hAnsi="Arial" w:cs="Arial"/>
                <w:i/>
                <w:sz w:val="24"/>
              </w:rPr>
              <w:t>para la evaluación de la oferta:</w:t>
            </w:r>
          </w:p>
          <w:p w14:paraId="0028539D" w14:textId="1F8BDC41" w:rsidR="00C63C70" w:rsidRPr="00C63C70" w:rsidRDefault="00C63C70" w:rsidP="00C63C70">
            <w:pPr>
              <w:numPr>
                <w:ilvl w:val="0"/>
                <w:numId w:val="49"/>
              </w:numPr>
              <w:rPr>
                <w:rFonts w:ascii="Arial" w:hAnsi="Arial" w:cs="Arial"/>
                <w:i/>
                <w:iCs/>
                <w:sz w:val="24"/>
              </w:rPr>
            </w:pPr>
            <w:r w:rsidRPr="00C63C70">
              <w:rPr>
                <w:rFonts w:ascii="Arial" w:hAnsi="Arial" w:cs="Arial"/>
                <w:i/>
                <w:iCs/>
                <w:sz w:val="24"/>
                <w:lang w:val="es-ES"/>
              </w:rPr>
              <w:t xml:space="preserve">Copia de contratos, órdenes de compra, certificados o constancias de provisión de </w:t>
            </w:r>
            <w:r w:rsidR="003218A3">
              <w:rPr>
                <w:rFonts w:ascii="Arial" w:hAnsi="Arial" w:cs="Arial"/>
                <w:i/>
                <w:iCs/>
                <w:sz w:val="24"/>
                <w:lang w:val="es-ES"/>
              </w:rPr>
              <w:t>tóner</w:t>
            </w:r>
            <w:r w:rsidRPr="00C63C70">
              <w:rPr>
                <w:rFonts w:ascii="Arial" w:hAnsi="Arial" w:cs="Arial"/>
                <w:i/>
                <w:iCs/>
                <w:sz w:val="24"/>
                <w:lang w:val="es-ES"/>
              </w:rPr>
              <w:t xml:space="preserve"> a instituciones en forma satisfactoria, objeto de este llamado. El oferente deberá demostrar que el mismo cuenta con la experiencia en la provisión de </w:t>
            </w:r>
            <w:r w:rsidR="003218A3">
              <w:rPr>
                <w:rFonts w:ascii="Arial" w:hAnsi="Arial" w:cs="Arial"/>
                <w:i/>
                <w:iCs/>
                <w:sz w:val="24"/>
                <w:lang w:val="es-ES"/>
              </w:rPr>
              <w:t>tóner</w:t>
            </w:r>
            <w:r w:rsidRPr="00C63C70">
              <w:rPr>
                <w:rFonts w:ascii="Arial" w:hAnsi="Arial" w:cs="Arial"/>
                <w:i/>
                <w:iCs/>
                <w:sz w:val="24"/>
                <w:lang w:val="es-ES"/>
              </w:rPr>
              <w:t xml:space="preserve"> de al menos </w:t>
            </w:r>
            <w:r w:rsidR="003D527A">
              <w:rPr>
                <w:rFonts w:ascii="Arial" w:hAnsi="Arial" w:cs="Arial"/>
                <w:i/>
                <w:iCs/>
                <w:sz w:val="24"/>
                <w:lang w:val="es-ES"/>
              </w:rPr>
              <w:t>1</w:t>
            </w:r>
            <w:r w:rsidRPr="00C63C70">
              <w:rPr>
                <w:rFonts w:ascii="Arial" w:hAnsi="Arial" w:cs="Arial"/>
                <w:i/>
                <w:iCs/>
                <w:sz w:val="24"/>
                <w:lang w:val="es-ES"/>
              </w:rPr>
              <w:t xml:space="preserve"> año (</w:t>
            </w:r>
            <w:r w:rsidR="00987BC7">
              <w:rPr>
                <w:rFonts w:ascii="Arial" w:hAnsi="Arial" w:cs="Arial"/>
                <w:i/>
                <w:iCs/>
                <w:sz w:val="24"/>
                <w:lang w:val="es-ES"/>
              </w:rPr>
              <w:t>2017</w:t>
            </w:r>
            <w:r w:rsidR="003D527A">
              <w:rPr>
                <w:rFonts w:ascii="Arial" w:hAnsi="Arial" w:cs="Arial"/>
                <w:i/>
                <w:iCs/>
                <w:sz w:val="24"/>
                <w:lang w:val="es-ES"/>
              </w:rPr>
              <w:t>), comprobable</w:t>
            </w:r>
            <w:r w:rsidRPr="00C63C70">
              <w:rPr>
                <w:rFonts w:ascii="Arial" w:hAnsi="Arial" w:cs="Arial"/>
                <w:i/>
                <w:iCs/>
                <w:sz w:val="24"/>
                <w:lang w:val="es-ES"/>
              </w:rPr>
              <w:t xml:space="preserve"> a través de al menos un contrato u orden de compra por año con empresas públicas y/o privadas</w:t>
            </w:r>
            <w:r w:rsidRPr="00C63C70">
              <w:rPr>
                <w:rFonts w:ascii="Arial" w:hAnsi="Arial" w:cs="Arial"/>
                <w:i/>
                <w:iCs/>
                <w:sz w:val="24"/>
              </w:rPr>
              <w:t xml:space="preserve">. </w:t>
            </w:r>
          </w:p>
          <w:p w14:paraId="707A9CA2" w14:textId="77777777" w:rsidR="003D527A" w:rsidRDefault="00C63C70" w:rsidP="00C63C70">
            <w:pPr>
              <w:numPr>
                <w:ilvl w:val="0"/>
                <w:numId w:val="49"/>
              </w:numPr>
              <w:rPr>
                <w:rFonts w:ascii="Arial" w:hAnsi="Arial" w:cs="Arial"/>
                <w:b/>
                <w:i/>
                <w:sz w:val="24"/>
              </w:rPr>
            </w:pPr>
            <w:r w:rsidRPr="00C63C70">
              <w:rPr>
                <w:rFonts w:ascii="Arial" w:hAnsi="Arial" w:cs="Arial"/>
                <w:i/>
                <w:sz w:val="24"/>
              </w:rPr>
              <w:t>Presentar el Certificado de Origen Nacional emitido por el MIC, la no presentación no será causal motivo de descalificación.</w:t>
            </w:r>
          </w:p>
          <w:p w14:paraId="4F3E0DDD" w14:textId="2AD7D77B" w:rsidR="00DD50D4" w:rsidRPr="003D527A" w:rsidRDefault="00C63C70" w:rsidP="00C63C70">
            <w:pPr>
              <w:numPr>
                <w:ilvl w:val="0"/>
                <w:numId w:val="49"/>
              </w:numPr>
              <w:rPr>
                <w:rFonts w:ascii="Arial" w:hAnsi="Arial" w:cs="Arial"/>
                <w:b/>
                <w:i/>
                <w:sz w:val="24"/>
              </w:rPr>
            </w:pPr>
            <w:r w:rsidRPr="003D527A">
              <w:rPr>
                <w:rFonts w:ascii="Arial" w:hAnsi="Arial" w:cs="Arial"/>
                <w:i/>
                <w:sz w:val="24"/>
              </w:rPr>
              <w:t>Presentar Autorización del Fabricante, Representante o Distribuidor.</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C0207D7"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2830C7" w14:textId="77777777" w:rsidR="00787584" w:rsidRDefault="00787584" w:rsidP="003D1C8A">
      <w:pPr>
        <w:spacing w:after="0" w:line="240" w:lineRule="auto"/>
      </w:pPr>
      <w:r>
        <w:separator/>
      </w:r>
    </w:p>
  </w:endnote>
  <w:endnote w:type="continuationSeparator" w:id="0">
    <w:p w14:paraId="3B7AD6B0" w14:textId="77777777" w:rsidR="00787584" w:rsidRDefault="0078758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1166F" w14:textId="32D26995" w:rsidR="00BE5B08" w:rsidRDefault="00BE5B08">
    <w:pPr>
      <w:pStyle w:val="Piedepgina"/>
    </w:pPr>
    <w:r>
      <w:rPr>
        <w:noProof/>
        <w:lang w:eastAsia="es-PY"/>
      </w:rPr>
      <w:drawing>
        <wp:inline distT="0" distB="0" distL="0" distR="0" wp14:anchorId="4D2958A9" wp14:editId="0077C17E">
          <wp:extent cx="5400675" cy="32964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cumentos Oficiales Pie de Pagina.gif"/>
                  <pic:cNvPicPr/>
                </pic:nvPicPr>
                <pic:blipFill>
                  <a:blip r:embed="rId1">
                    <a:extLst>
                      <a:ext uri="{28A0092B-C50C-407E-A947-70E740481C1C}">
                        <a14:useLocalDpi xmlns:a14="http://schemas.microsoft.com/office/drawing/2010/main" val="0"/>
                      </a:ext>
                    </a:extLst>
                  </a:blip>
                  <a:stretch>
                    <a:fillRect/>
                  </a:stretch>
                </pic:blipFill>
                <pic:spPr>
                  <a:xfrm>
                    <a:off x="0" y="0"/>
                    <a:ext cx="5400675" cy="329640"/>
                  </a:xfrm>
                  <a:prstGeom prst="rect">
                    <a:avLst/>
                  </a:prstGeom>
                </pic:spPr>
              </pic:pic>
            </a:graphicData>
          </a:graphic>
        </wp:inline>
      </w:drawing>
    </w:r>
  </w:p>
  <w:p w14:paraId="7E82545F" w14:textId="77777777" w:rsidR="00BE5B08" w:rsidRDefault="00BE5B0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30F61" w14:textId="77777777" w:rsidR="00787584" w:rsidRDefault="00787584" w:rsidP="003D1C8A">
      <w:pPr>
        <w:spacing w:after="0" w:line="240" w:lineRule="auto"/>
      </w:pPr>
      <w:r>
        <w:separator/>
      </w:r>
    </w:p>
  </w:footnote>
  <w:footnote w:type="continuationSeparator" w:id="0">
    <w:p w14:paraId="1BEDC7D8" w14:textId="77777777" w:rsidR="00787584" w:rsidRDefault="00787584"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1CAEF" w14:textId="70773DC8" w:rsidR="00BE5B08" w:rsidRDefault="00BE5B08">
    <w:pPr>
      <w:pStyle w:val="Encabezado"/>
    </w:pPr>
    <w:r>
      <w:rPr>
        <w:noProof/>
        <w:lang w:eastAsia="es-PY"/>
      </w:rPr>
      <w:drawing>
        <wp:inline distT="0" distB="0" distL="0" distR="0" wp14:anchorId="298A2203" wp14:editId="3A103ADC">
          <wp:extent cx="5400675" cy="127930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cumentos Oficiales Encabezado.gif"/>
                  <pic:cNvPicPr/>
                </pic:nvPicPr>
                <pic:blipFill>
                  <a:blip r:embed="rId1">
                    <a:extLst>
                      <a:ext uri="{28A0092B-C50C-407E-A947-70E740481C1C}">
                        <a14:useLocalDpi xmlns:a14="http://schemas.microsoft.com/office/drawing/2010/main" val="0"/>
                      </a:ext>
                    </a:extLst>
                  </a:blip>
                  <a:stretch>
                    <a:fillRect/>
                  </a:stretch>
                </pic:blipFill>
                <pic:spPr>
                  <a:xfrm>
                    <a:off x="0" y="0"/>
                    <a:ext cx="5400675" cy="1279305"/>
                  </a:xfrm>
                  <a:prstGeom prst="rect">
                    <a:avLst/>
                  </a:prstGeom>
                </pic:spPr>
              </pic:pic>
            </a:graphicData>
          </a:graphic>
        </wp:inline>
      </w:drawing>
    </w:r>
  </w:p>
  <w:p w14:paraId="3A283BA9" w14:textId="77777777"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15:restartNumberingAfterBreak="0">
    <w:nsid w:val="114A719A"/>
    <w:multiLevelType w:val="hybridMultilevel"/>
    <w:tmpl w:val="621EA8A4"/>
    <w:lvl w:ilvl="0" w:tplc="3E74775C">
      <w:start w:val="1"/>
      <w:numFmt w:val="decimal"/>
      <w:lvlText w:val="%1."/>
      <w:lvlJc w:val="left"/>
      <w:pPr>
        <w:ind w:left="720" w:hanging="360"/>
      </w:pPr>
      <w:rPr>
        <w:rFonts w:hint="default"/>
        <w:color w:val="auto"/>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0"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1DA66A3"/>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3"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7"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9"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4"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5"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1"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4" w15:restartNumberingAfterBreak="0">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5"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8"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1"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15:restartNumberingAfterBreak="0">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7"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8"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1"/>
  </w:num>
  <w:num w:numId="2">
    <w:abstractNumId w:val="33"/>
  </w:num>
  <w:num w:numId="3">
    <w:abstractNumId w:val="5"/>
  </w:num>
  <w:num w:numId="4">
    <w:abstractNumId w:val="29"/>
  </w:num>
  <w:num w:numId="5">
    <w:abstractNumId w:val="30"/>
  </w:num>
  <w:num w:numId="6">
    <w:abstractNumId w:val="4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3"/>
  </w:num>
  <w:num w:numId="10">
    <w:abstractNumId w:val="32"/>
  </w:num>
  <w:num w:numId="11">
    <w:abstractNumId w:val="39"/>
  </w:num>
  <w:num w:numId="12">
    <w:abstractNumId w:val="37"/>
  </w:num>
  <w:num w:numId="13">
    <w:abstractNumId w:val="36"/>
  </w:num>
  <w:num w:numId="14">
    <w:abstractNumId w:val="38"/>
  </w:num>
  <w:num w:numId="15">
    <w:abstractNumId w:val="19"/>
  </w:num>
  <w:num w:numId="16">
    <w:abstractNumId w:val="26"/>
  </w:num>
  <w:num w:numId="17">
    <w:abstractNumId w:val="43"/>
  </w:num>
  <w:num w:numId="18">
    <w:abstractNumId w:val="22"/>
  </w:num>
  <w:num w:numId="19">
    <w:abstractNumId w:val="8"/>
  </w:num>
  <w:num w:numId="20">
    <w:abstractNumId w:val="24"/>
  </w:num>
  <w:num w:numId="21">
    <w:abstractNumId w:val="2"/>
  </w:num>
  <w:num w:numId="22">
    <w:abstractNumId w:val="25"/>
  </w:num>
  <w:num w:numId="23">
    <w:abstractNumId w:val="44"/>
  </w:num>
  <w:num w:numId="24">
    <w:abstractNumId w:val="28"/>
  </w:num>
  <w:num w:numId="25">
    <w:abstractNumId w:val="47"/>
  </w:num>
  <w:num w:numId="26">
    <w:abstractNumId w:val="17"/>
  </w:num>
  <w:num w:numId="27">
    <w:abstractNumId w:val="20"/>
  </w:num>
  <w:num w:numId="28">
    <w:abstractNumId w:val="27"/>
  </w:num>
  <w:num w:numId="29">
    <w:abstractNumId w:val="31"/>
  </w:num>
  <w:num w:numId="30">
    <w:abstractNumId w:val="1"/>
  </w:num>
  <w:num w:numId="31">
    <w:abstractNumId w:val="23"/>
  </w:num>
  <w:num w:numId="32">
    <w:abstractNumId w:val="40"/>
  </w:num>
  <w:num w:numId="33">
    <w:abstractNumId w:val="10"/>
  </w:num>
  <w:num w:numId="34">
    <w:abstractNumId w:val="9"/>
  </w:num>
  <w:num w:numId="35">
    <w:abstractNumId w:val="45"/>
  </w:num>
  <w:num w:numId="36">
    <w:abstractNumId w:val="7"/>
  </w:num>
  <w:num w:numId="37">
    <w:abstractNumId w:val="48"/>
  </w:num>
  <w:num w:numId="38">
    <w:abstractNumId w:val="13"/>
  </w:num>
  <w:num w:numId="39">
    <w:abstractNumId w:val="18"/>
  </w:num>
  <w:num w:numId="40">
    <w:abstractNumId w:val="46"/>
  </w:num>
  <w:num w:numId="41">
    <w:abstractNumId w:val="34"/>
  </w:num>
  <w:num w:numId="42">
    <w:abstractNumId w:val="15"/>
  </w:num>
  <w:num w:numId="43">
    <w:abstractNumId w:val="35"/>
  </w:num>
  <w:num w:numId="44">
    <w:abstractNumId w:val="14"/>
  </w:num>
  <w:num w:numId="45">
    <w:abstractNumId w:val="41"/>
  </w:num>
  <w:num w:numId="46">
    <w:abstractNumId w:val="16"/>
  </w:num>
  <w:num w:numId="47">
    <w:abstractNumId w:val="0"/>
  </w:num>
  <w:num w:numId="48">
    <w:abstractNumId w:val="11"/>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42AE0"/>
    <w:rsid w:val="00052A48"/>
    <w:rsid w:val="00061E4F"/>
    <w:rsid w:val="00074656"/>
    <w:rsid w:val="0008485D"/>
    <w:rsid w:val="000A1092"/>
    <w:rsid w:val="000A45A3"/>
    <w:rsid w:val="000A4BCF"/>
    <w:rsid w:val="000A79FA"/>
    <w:rsid w:val="000B33C0"/>
    <w:rsid w:val="000B3799"/>
    <w:rsid w:val="000B7024"/>
    <w:rsid w:val="000C267A"/>
    <w:rsid w:val="000C6691"/>
    <w:rsid w:val="000D313C"/>
    <w:rsid w:val="000D40A4"/>
    <w:rsid w:val="000D5C09"/>
    <w:rsid w:val="000E169C"/>
    <w:rsid w:val="000E4893"/>
    <w:rsid w:val="000E5A80"/>
    <w:rsid w:val="000E6754"/>
    <w:rsid w:val="000F6F8F"/>
    <w:rsid w:val="0010139B"/>
    <w:rsid w:val="001047BD"/>
    <w:rsid w:val="00105E4C"/>
    <w:rsid w:val="00106362"/>
    <w:rsid w:val="00107965"/>
    <w:rsid w:val="00115E06"/>
    <w:rsid w:val="00117DAF"/>
    <w:rsid w:val="00120899"/>
    <w:rsid w:val="0012194C"/>
    <w:rsid w:val="0012233D"/>
    <w:rsid w:val="00126ECE"/>
    <w:rsid w:val="001323C1"/>
    <w:rsid w:val="00134709"/>
    <w:rsid w:val="00140563"/>
    <w:rsid w:val="0014333C"/>
    <w:rsid w:val="001629E6"/>
    <w:rsid w:val="00173C9E"/>
    <w:rsid w:val="00175360"/>
    <w:rsid w:val="00182ECD"/>
    <w:rsid w:val="00182FAF"/>
    <w:rsid w:val="0018343B"/>
    <w:rsid w:val="001A3568"/>
    <w:rsid w:val="001A56E7"/>
    <w:rsid w:val="001A7078"/>
    <w:rsid w:val="001B1B07"/>
    <w:rsid w:val="001B32CF"/>
    <w:rsid w:val="001B58B3"/>
    <w:rsid w:val="001C252A"/>
    <w:rsid w:val="001C3235"/>
    <w:rsid w:val="001D7681"/>
    <w:rsid w:val="001E01E7"/>
    <w:rsid w:val="001E29FA"/>
    <w:rsid w:val="001E42A2"/>
    <w:rsid w:val="001E5ADF"/>
    <w:rsid w:val="001E6A2B"/>
    <w:rsid w:val="001E7859"/>
    <w:rsid w:val="001F02FA"/>
    <w:rsid w:val="001F62A3"/>
    <w:rsid w:val="001F6D72"/>
    <w:rsid w:val="00200A95"/>
    <w:rsid w:val="00215499"/>
    <w:rsid w:val="002160C8"/>
    <w:rsid w:val="00217A6B"/>
    <w:rsid w:val="00224944"/>
    <w:rsid w:val="002314F8"/>
    <w:rsid w:val="00235055"/>
    <w:rsid w:val="0023581C"/>
    <w:rsid w:val="0024223E"/>
    <w:rsid w:val="00243166"/>
    <w:rsid w:val="00243D51"/>
    <w:rsid w:val="00250F3A"/>
    <w:rsid w:val="00253492"/>
    <w:rsid w:val="00256866"/>
    <w:rsid w:val="00257CA8"/>
    <w:rsid w:val="00262F5E"/>
    <w:rsid w:val="00273794"/>
    <w:rsid w:val="00281F66"/>
    <w:rsid w:val="002827D8"/>
    <w:rsid w:val="0028397F"/>
    <w:rsid w:val="00285FF9"/>
    <w:rsid w:val="00290681"/>
    <w:rsid w:val="00292A53"/>
    <w:rsid w:val="00297F16"/>
    <w:rsid w:val="002A69F8"/>
    <w:rsid w:val="002B18F0"/>
    <w:rsid w:val="002B4B46"/>
    <w:rsid w:val="002B6401"/>
    <w:rsid w:val="002C623B"/>
    <w:rsid w:val="002C78B5"/>
    <w:rsid w:val="002D4C87"/>
    <w:rsid w:val="002F7114"/>
    <w:rsid w:val="003023D1"/>
    <w:rsid w:val="00303046"/>
    <w:rsid w:val="00305CEE"/>
    <w:rsid w:val="00310AED"/>
    <w:rsid w:val="0031723E"/>
    <w:rsid w:val="00320350"/>
    <w:rsid w:val="003218A3"/>
    <w:rsid w:val="0033013E"/>
    <w:rsid w:val="003303C3"/>
    <w:rsid w:val="00344823"/>
    <w:rsid w:val="003640C8"/>
    <w:rsid w:val="00373EE0"/>
    <w:rsid w:val="003815D1"/>
    <w:rsid w:val="003842CB"/>
    <w:rsid w:val="003A178E"/>
    <w:rsid w:val="003A1A86"/>
    <w:rsid w:val="003A3EE0"/>
    <w:rsid w:val="003A5C14"/>
    <w:rsid w:val="003B1AB1"/>
    <w:rsid w:val="003B1DF4"/>
    <w:rsid w:val="003B3B83"/>
    <w:rsid w:val="003B5283"/>
    <w:rsid w:val="003C0B8F"/>
    <w:rsid w:val="003D1C8A"/>
    <w:rsid w:val="003D45F6"/>
    <w:rsid w:val="003D527A"/>
    <w:rsid w:val="003D6B6F"/>
    <w:rsid w:val="003E45B3"/>
    <w:rsid w:val="003F0230"/>
    <w:rsid w:val="003F7B8B"/>
    <w:rsid w:val="00403559"/>
    <w:rsid w:val="004038B8"/>
    <w:rsid w:val="0041444B"/>
    <w:rsid w:val="004157BE"/>
    <w:rsid w:val="0042209C"/>
    <w:rsid w:val="00422221"/>
    <w:rsid w:val="00423C9F"/>
    <w:rsid w:val="00433391"/>
    <w:rsid w:val="00440F84"/>
    <w:rsid w:val="0046033C"/>
    <w:rsid w:val="004638BB"/>
    <w:rsid w:val="00466DDE"/>
    <w:rsid w:val="00474BCE"/>
    <w:rsid w:val="00475497"/>
    <w:rsid w:val="00483BC5"/>
    <w:rsid w:val="00490EE4"/>
    <w:rsid w:val="0049759C"/>
    <w:rsid w:val="004A0799"/>
    <w:rsid w:val="004A1290"/>
    <w:rsid w:val="004A5DF7"/>
    <w:rsid w:val="004A7D22"/>
    <w:rsid w:val="004B187B"/>
    <w:rsid w:val="004B2256"/>
    <w:rsid w:val="004B2EEE"/>
    <w:rsid w:val="004B3ABC"/>
    <w:rsid w:val="004B59A6"/>
    <w:rsid w:val="004C039D"/>
    <w:rsid w:val="004C4651"/>
    <w:rsid w:val="004C5FE4"/>
    <w:rsid w:val="004C62A9"/>
    <w:rsid w:val="004D3656"/>
    <w:rsid w:val="004D377C"/>
    <w:rsid w:val="004D3D6D"/>
    <w:rsid w:val="004D7F5F"/>
    <w:rsid w:val="004E13B2"/>
    <w:rsid w:val="004E4203"/>
    <w:rsid w:val="004E69A3"/>
    <w:rsid w:val="004F587D"/>
    <w:rsid w:val="00511A0D"/>
    <w:rsid w:val="005154A6"/>
    <w:rsid w:val="005221F3"/>
    <w:rsid w:val="0052494A"/>
    <w:rsid w:val="00532884"/>
    <w:rsid w:val="00543486"/>
    <w:rsid w:val="00545A02"/>
    <w:rsid w:val="0055223B"/>
    <w:rsid w:val="005526B7"/>
    <w:rsid w:val="0055294F"/>
    <w:rsid w:val="005541FE"/>
    <w:rsid w:val="0056090E"/>
    <w:rsid w:val="005664D8"/>
    <w:rsid w:val="00570347"/>
    <w:rsid w:val="00570376"/>
    <w:rsid w:val="00571234"/>
    <w:rsid w:val="005723D3"/>
    <w:rsid w:val="0057393C"/>
    <w:rsid w:val="005745E1"/>
    <w:rsid w:val="00574786"/>
    <w:rsid w:val="005863AC"/>
    <w:rsid w:val="00591C74"/>
    <w:rsid w:val="005A2AC0"/>
    <w:rsid w:val="005A3612"/>
    <w:rsid w:val="005A477E"/>
    <w:rsid w:val="005B153B"/>
    <w:rsid w:val="005C10A3"/>
    <w:rsid w:val="005C1D3E"/>
    <w:rsid w:val="005C5317"/>
    <w:rsid w:val="005C6984"/>
    <w:rsid w:val="005D4102"/>
    <w:rsid w:val="005E131D"/>
    <w:rsid w:val="005E3769"/>
    <w:rsid w:val="005E4798"/>
    <w:rsid w:val="005E48A4"/>
    <w:rsid w:val="005E7C9F"/>
    <w:rsid w:val="005F1120"/>
    <w:rsid w:val="005F2E2C"/>
    <w:rsid w:val="005F6D7A"/>
    <w:rsid w:val="00604986"/>
    <w:rsid w:val="00606947"/>
    <w:rsid w:val="00610042"/>
    <w:rsid w:val="00610735"/>
    <w:rsid w:val="006119A4"/>
    <w:rsid w:val="00612304"/>
    <w:rsid w:val="00615527"/>
    <w:rsid w:val="006165F2"/>
    <w:rsid w:val="00616EED"/>
    <w:rsid w:val="006235A1"/>
    <w:rsid w:val="00626F10"/>
    <w:rsid w:val="006333B2"/>
    <w:rsid w:val="00647504"/>
    <w:rsid w:val="00652C9E"/>
    <w:rsid w:val="0066109C"/>
    <w:rsid w:val="00662D98"/>
    <w:rsid w:val="0066484C"/>
    <w:rsid w:val="00666185"/>
    <w:rsid w:val="00667C00"/>
    <w:rsid w:val="0067437B"/>
    <w:rsid w:val="006761E4"/>
    <w:rsid w:val="006778B5"/>
    <w:rsid w:val="00685C80"/>
    <w:rsid w:val="006871B3"/>
    <w:rsid w:val="0069143B"/>
    <w:rsid w:val="00694378"/>
    <w:rsid w:val="006A7D23"/>
    <w:rsid w:val="006B0D43"/>
    <w:rsid w:val="006B2735"/>
    <w:rsid w:val="006B3670"/>
    <w:rsid w:val="006B7801"/>
    <w:rsid w:val="006C0619"/>
    <w:rsid w:val="006C0A7E"/>
    <w:rsid w:val="006C584D"/>
    <w:rsid w:val="006D0B4A"/>
    <w:rsid w:val="006D1AEA"/>
    <w:rsid w:val="006D6258"/>
    <w:rsid w:val="006D6E43"/>
    <w:rsid w:val="006E0CFD"/>
    <w:rsid w:val="006E3233"/>
    <w:rsid w:val="006F04B2"/>
    <w:rsid w:val="006F1631"/>
    <w:rsid w:val="00700BEC"/>
    <w:rsid w:val="007028C0"/>
    <w:rsid w:val="00702BC5"/>
    <w:rsid w:val="00707DD9"/>
    <w:rsid w:val="00710677"/>
    <w:rsid w:val="007129EB"/>
    <w:rsid w:val="00712F09"/>
    <w:rsid w:val="00715373"/>
    <w:rsid w:val="00721BBE"/>
    <w:rsid w:val="007262B6"/>
    <w:rsid w:val="00737F48"/>
    <w:rsid w:val="00741391"/>
    <w:rsid w:val="007458B9"/>
    <w:rsid w:val="007547B5"/>
    <w:rsid w:val="00761A1F"/>
    <w:rsid w:val="00770832"/>
    <w:rsid w:val="00774386"/>
    <w:rsid w:val="007851BA"/>
    <w:rsid w:val="00787584"/>
    <w:rsid w:val="00787D0D"/>
    <w:rsid w:val="007903E6"/>
    <w:rsid w:val="00790510"/>
    <w:rsid w:val="007A270F"/>
    <w:rsid w:val="007B3660"/>
    <w:rsid w:val="007C1970"/>
    <w:rsid w:val="007C69E9"/>
    <w:rsid w:val="007D0094"/>
    <w:rsid w:val="007D0E1F"/>
    <w:rsid w:val="007D1CDB"/>
    <w:rsid w:val="007D2766"/>
    <w:rsid w:val="007E37A2"/>
    <w:rsid w:val="007E5119"/>
    <w:rsid w:val="008000FA"/>
    <w:rsid w:val="008116BF"/>
    <w:rsid w:val="00814337"/>
    <w:rsid w:val="008318D7"/>
    <w:rsid w:val="00846659"/>
    <w:rsid w:val="00855835"/>
    <w:rsid w:val="0086474A"/>
    <w:rsid w:val="00864800"/>
    <w:rsid w:val="00866147"/>
    <w:rsid w:val="00870F88"/>
    <w:rsid w:val="0087278F"/>
    <w:rsid w:val="00874DE9"/>
    <w:rsid w:val="00880949"/>
    <w:rsid w:val="00880D90"/>
    <w:rsid w:val="0088453E"/>
    <w:rsid w:val="00887A41"/>
    <w:rsid w:val="00890613"/>
    <w:rsid w:val="0089306B"/>
    <w:rsid w:val="008A7BFD"/>
    <w:rsid w:val="008B110A"/>
    <w:rsid w:val="008C1B4A"/>
    <w:rsid w:val="008C7286"/>
    <w:rsid w:val="008D00C2"/>
    <w:rsid w:val="008D1B6B"/>
    <w:rsid w:val="008D2059"/>
    <w:rsid w:val="008E5B81"/>
    <w:rsid w:val="008E7771"/>
    <w:rsid w:val="008F200B"/>
    <w:rsid w:val="008F622A"/>
    <w:rsid w:val="00900483"/>
    <w:rsid w:val="00900976"/>
    <w:rsid w:val="009118A2"/>
    <w:rsid w:val="00914581"/>
    <w:rsid w:val="0092019F"/>
    <w:rsid w:val="00920931"/>
    <w:rsid w:val="009216F0"/>
    <w:rsid w:val="00921766"/>
    <w:rsid w:val="00922D65"/>
    <w:rsid w:val="00935855"/>
    <w:rsid w:val="00947242"/>
    <w:rsid w:val="00964A64"/>
    <w:rsid w:val="0096502F"/>
    <w:rsid w:val="00976762"/>
    <w:rsid w:val="009821C8"/>
    <w:rsid w:val="00987BC7"/>
    <w:rsid w:val="009910E1"/>
    <w:rsid w:val="009926D2"/>
    <w:rsid w:val="0099442E"/>
    <w:rsid w:val="0099500D"/>
    <w:rsid w:val="009A3BD0"/>
    <w:rsid w:val="009B1AE4"/>
    <w:rsid w:val="009B34B1"/>
    <w:rsid w:val="009B44B0"/>
    <w:rsid w:val="009B6122"/>
    <w:rsid w:val="009C0579"/>
    <w:rsid w:val="009C3D6E"/>
    <w:rsid w:val="009C5465"/>
    <w:rsid w:val="009E1C74"/>
    <w:rsid w:val="009E1EC6"/>
    <w:rsid w:val="009F536E"/>
    <w:rsid w:val="00A00107"/>
    <w:rsid w:val="00A00B4F"/>
    <w:rsid w:val="00A040A2"/>
    <w:rsid w:val="00A13093"/>
    <w:rsid w:val="00A1743F"/>
    <w:rsid w:val="00A20D86"/>
    <w:rsid w:val="00A2675B"/>
    <w:rsid w:val="00A325A9"/>
    <w:rsid w:val="00A35CDC"/>
    <w:rsid w:val="00A4217C"/>
    <w:rsid w:val="00A55230"/>
    <w:rsid w:val="00A555C5"/>
    <w:rsid w:val="00A64641"/>
    <w:rsid w:val="00A6606E"/>
    <w:rsid w:val="00A71090"/>
    <w:rsid w:val="00A72141"/>
    <w:rsid w:val="00A75691"/>
    <w:rsid w:val="00A8113B"/>
    <w:rsid w:val="00A84A17"/>
    <w:rsid w:val="00A8556C"/>
    <w:rsid w:val="00A8635B"/>
    <w:rsid w:val="00A9013B"/>
    <w:rsid w:val="00A90874"/>
    <w:rsid w:val="00A91809"/>
    <w:rsid w:val="00A91DD5"/>
    <w:rsid w:val="00A93666"/>
    <w:rsid w:val="00A94CBE"/>
    <w:rsid w:val="00AA3AA2"/>
    <w:rsid w:val="00AA4F4E"/>
    <w:rsid w:val="00AB1679"/>
    <w:rsid w:val="00AB26A2"/>
    <w:rsid w:val="00AB49B9"/>
    <w:rsid w:val="00AB53A6"/>
    <w:rsid w:val="00AC6AF1"/>
    <w:rsid w:val="00AD2AE5"/>
    <w:rsid w:val="00AD3598"/>
    <w:rsid w:val="00AD7D92"/>
    <w:rsid w:val="00AF4491"/>
    <w:rsid w:val="00AF44F0"/>
    <w:rsid w:val="00B00B28"/>
    <w:rsid w:val="00B012BE"/>
    <w:rsid w:val="00B04FD2"/>
    <w:rsid w:val="00B17AFC"/>
    <w:rsid w:val="00B208ED"/>
    <w:rsid w:val="00B242C8"/>
    <w:rsid w:val="00B25658"/>
    <w:rsid w:val="00B2605E"/>
    <w:rsid w:val="00B36011"/>
    <w:rsid w:val="00B41E03"/>
    <w:rsid w:val="00B46517"/>
    <w:rsid w:val="00B54C8A"/>
    <w:rsid w:val="00B563C6"/>
    <w:rsid w:val="00B650FE"/>
    <w:rsid w:val="00B6595C"/>
    <w:rsid w:val="00B710B6"/>
    <w:rsid w:val="00B72282"/>
    <w:rsid w:val="00B72CDA"/>
    <w:rsid w:val="00B733E1"/>
    <w:rsid w:val="00B834F3"/>
    <w:rsid w:val="00B91E1C"/>
    <w:rsid w:val="00B92B18"/>
    <w:rsid w:val="00B978BA"/>
    <w:rsid w:val="00BA062A"/>
    <w:rsid w:val="00BA50DC"/>
    <w:rsid w:val="00BB13B8"/>
    <w:rsid w:val="00BC162F"/>
    <w:rsid w:val="00BC3529"/>
    <w:rsid w:val="00BD5144"/>
    <w:rsid w:val="00BD793B"/>
    <w:rsid w:val="00BD797A"/>
    <w:rsid w:val="00BE5B08"/>
    <w:rsid w:val="00BF1C21"/>
    <w:rsid w:val="00BF472D"/>
    <w:rsid w:val="00C016B0"/>
    <w:rsid w:val="00C05BA3"/>
    <w:rsid w:val="00C10B30"/>
    <w:rsid w:val="00C143FC"/>
    <w:rsid w:val="00C22F95"/>
    <w:rsid w:val="00C243BA"/>
    <w:rsid w:val="00C2770A"/>
    <w:rsid w:val="00C41587"/>
    <w:rsid w:val="00C445EB"/>
    <w:rsid w:val="00C52DA7"/>
    <w:rsid w:val="00C53A7F"/>
    <w:rsid w:val="00C5575E"/>
    <w:rsid w:val="00C604D2"/>
    <w:rsid w:val="00C61829"/>
    <w:rsid w:val="00C63C70"/>
    <w:rsid w:val="00C7067B"/>
    <w:rsid w:val="00C74B4B"/>
    <w:rsid w:val="00C76157"/>
    <w:rsid w:val="00C82218"/>
    <w:rsid w:val="00C85F27"/>
    <w:rsid w:val="00C869A9"/>
    <w:rsid w:val="00C87CC5"/>
    <w:rsid w:val="00C90A12"/>
    <w:rsid w:val="00C9168B"/>
    <w:rsid w:val="00CA540F"/>
    <w:rsid w:val="00CA7145"/>
    <w:rsid w:val="00CC3664"/>
    <w:rsid w:val="00CC4758"/>
    <w:rsid w:val="00CE121D"/>
    <w:rsid w:val="00CE741D"/>
    <w:rsid w:val="00CF1418"/>
    <w:rsid w:val="00CF61A6"/>
    <w:rsid w:val="00D07C63"/>
    <w:rsid w:val="00D10785"/>
    <w:rsid w:val="00D1316F"/>
    <w:rsid w:val="00D15C69"/>
    <w:rsid w:val="00D23BCB"/>
    <w:rsid w:val="00D3232F"/>
    <w:rsid w:val="00D44082"/>
    <w:rsid w:val="00D457E2"/>
    <w:rsid w:val="00D46FF3"/>
    <w:rsid w:val="00D54432"/>
    <w:rsid w:val="00D575DA"/>
    <w:rsid w:val="00D619CB"/>
    <w:rsid w:val="00D620E5"/>
    <w:rsid w:val="00D62B6C"/>
    <w:rsid w:val="00D64F79"/>
    <w:rsid w:val="00D74FA4"/>
    <w:rsid w:val="00D87104"/>
    <w:rsid w:val="00D921D3"/>
    <w:rsid w:val="00D9408F"/>
    <w:rsid w:val="00D97B74"/>
    <w:rsid w:val="00DA738B"/>
    <w:rsid w:val="00DA7FA9"/>
    <w:rsid w:val="00DB5398"/>
    <w:rsid w:val="00DB5E07"/>
    <w:rsid w:val="00DB6C09"/>
    <w:rsid w:val="00DC1A29"/>
    <w:rsid w:val="00DC1CE7"/>
    <w:rsid w:val="00DC3ACA"/>
    <w:rsid w:val="00DD441A"/>
    <w:rsid w:val="00DD4A7C"/>
    <w:rsid w:val="00DD50D4"/>
    <w:rsid w:val="00DD601B"/>
    <w:rsid w:val="00DE42B0"/>
    <w:rsid w:val="00DE5320"/>
    <w:rsid w:val="00DE5E94"/>
    <w:rsid w:val="00DF547D"/>
    <w:rsid w:val="00E00675"/>
    <w:rsid w:val="00E01D57"/>
    <w:rsid w:val="00E01DE3"/>
    <w:rsid w:val="00E0523C"/>
    <w:rsid w:val="00E0617C"/>
    <w:rsid w:val="00E1371B"/>
    <w:rsid w:val="00E148FA"/>
    <w:rsid w:val="00E172F5"/>
    <w:rsid w:val="00E177E6"/>
    <w:rsid w:val="00E23F7F"/>
    <w:rsid w:val="00E4280A"/>
    <w:rsid w:val="00E51A96"/>
    <w:rsid w:val="00E52F4E"/>
    <w:rsid w:val="00E537CA"/>
    <w:rsid w:val="00E562DE"/>
    <w:rsid w:val="00E6349D"/>
    <w:rsid w:val="00E657C3"/>
    <w:rsid w:val="00E717C7"/>
    <w:rsid w:val="00E75852"/>
    <w:rsid w:val="00E82753"/>
    <w:rsid w:val="00E86E64"/>
    <w:rsid w:val="00E936B3"/>
    <w:rsid w:val="00EA1B48"/>
    <w:rsid w:val="00EB3785"/>
    <w:rsid w:val="00EB5332"/>
    <w:rsid w:val="00EB54A6"/>
    <w:rsid w:val="00EC2346"/>
    <w:rsid w:val="00EC5BA2"/>
    <w:rsid w:val="00ED20F2"/>
    <w:rsid w:val="00ED2F02"/>
    <w:rsid w:val="00ED7AA9"/>
    <w:rsid w:val="00EE6D6A"/>
    <w:rsid w:val="00EF1548"/>
    <w:rsid w:val="00F00D50"/>
    <w:rsid w:val="00F02478"/>
    <w:rsid w:val="00F0658F"/>
    <w:rsid w:val="00F06A75"/>
    <w:rsid w:val="00F119DE"/>
    <w:rsid w:val="00F12DF7"/>
    <w:rsid w:val="00F20AAD"/>
    <w:rsid w:val="00F3395C"/>
    <w:rsid w:val="00F400CF"/>
    <w:rsid w:val="00F461F9"/>
    <w:rsid w:val="00F51025"/>
    <w:rsid w:val="00F5183B"/>
    <w:rsid w:val="00F64AB8"/>
    <w:rsid w:val="00F732AB"/>
    <w:rsid w:val="00F76726"/>
    <w:rsid w:val="00F805DE"/>
    <w:rsid w:val="00F956AC"/>
    <w:rsid w:val="00F9792A"/>
    <w:rsid w:val="00F97D0C"/>
    <w:rsid w:val="00FD55A1"/>
    <w:rsid w:val="00FE05D9"/>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99933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AED54-186F-41AE-BA0B-62D4C246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18</Pages>
  <Words>5246</Words>
  <Characters>28854</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34032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LANIX</cp:lastModifiedBy>
  <cp:revision>40</cp:revision>
  <cp:lastPrinted>2018-05-11T12:13:00Z</cp:lastPrinted>
  <dcterms:created xsi:type="dcterms:W3CDTF">2018-04-04T13:46:00Z</dcterms:created>
  <dcterms:modified xsi:type="dcterms:W3CDTF">2018-05-31T17:01:00Z</dcterms:modified>
</cp:coreProperties>
</file>