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BD0" w:rsidRPr="00CA7145" w:rsidRDefault="001144C5" w:rsidP="00C82218">
      <w:pPr>
        <w:spacing w:after="0" w:line="240" w:lineRule="auto"/>
        <w:jc w:val="both"/>
      </w:pPr>
      <w:r>
        <w:t xml:space="preserve"> </w:t>
      </w:r>
    </w:p>
    <w:p w:rsidR="00C82218" w:rsidRDefault="00C82218" w:rsidP="00C82218">
      <w:pPr>
        <w:spacing w:after="0" w:line="240" w:lineRule="auto"/>
        <w:jc w:val="center"/>
        <w:rPr>
          <w:b/>
          <w:spacing w:val="30"/>
        </w:rPr>
      </w:pPr>
    </w:p>
    <w:p w:rsidR="00C82218" w:rsidRDefault="00C82218" w:rsidP="00C82218">
      <w:pPr>
        <w:spacing w:after="0" w:line="240" w:lineRule="auto"/>
        <w:jc w:val="center"/>
        <w:rPr>
          <w:b/>
          <w:spacing w:val="30"/>
        </w:rPr>
      </w:pPr>
    </w:p>
    <w:p w:rsidR="00C82218" w:rsidRDefault="00C82218" w:rsidP="00C82218">
      <w:pPr>
        <w:spacing w:after="0" w:line="240" w:lineRule="auto"/>
        <w:jc w:val="center"/>
        <w:rPr>
          <w:b/>
          <w:spacing w:val="30"/>
        </w:rPr>
      </w:pPr>
    </w:p>
    <w:p w:rsidR="009A3BD0" w:rsidRDefault="009A3BD0" w:rsidP="00C82218">
      <w:pPr>
        <w:spacing w:after="0" w:line="240" w:lineRule="auto"/>
        <w:jc w:val="center"/>
        <w:rPr>
          <w:b/>
          <w:spacing w:val="30"/>
          <w:sz w:val="40"/>
        </w:rPr>
      </w:pPr>
      <w:r w:rsidRPr="005863AC">
        <w:rPr>
          <w:b/>
          <w:spacing w:val="30"/>
          <w:sz w:val="40"/>
        </w:rPr>
        <w:t>REPÚBLICA DEL PARAGUAY</w:t>
      </w:r>
    </w:p>
    <w:p w:rsidR="00335452" w:rsidRPr="005863AC" w:rsidRDefault="00335452" w:rsidP="00C82218">
      <w:pPr>
        <w:spacing w:after="0" w:line="240" w:lineRule="auto"/>
        <w:jc w:val="center"/>
        <w:rPr>
          <w:b/>
          <w:spacing w:val="30"/>
          <w:sz w:val="72"/>
          <w:szCs w:val="40"/>
          <w:lang w:val="es-MX"/>
        </w:rPr>
      </w:pPr>
    </w:p>
    <w:p w:rsidR="00335452" w:rsidRPr="000C39B3" w:rsidRDefault="000C39B3" w:rsidP="00335452">
      <w:pPr>
        <w:tabs>
          <w:tab w:val="left" w:pos="6120"/>
        </w:tabs>
        <w:jc w:val="center"/>
        <w:rPr>
          <w:b/>
          <w:i/>
          <w:sz w:val="48"/>
          <w:szCs w:val="48"/>
          <w:lang w:val="es-MX"/>
        </w:rPr>
      </w:pPr>
      <w:r>
        <w:rPr>
          <w:noProof/>
          <w:color w:val="000000"/>
          <w:lang w:eastAsia="es-PY"/>
        </w:rPr>
        <w:drawing>
          <wp:inline distT="0" distB="0" distL="0" distR="0">
            <wp:extent cx="1790700" cy="685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0700" cy="685800"/>
                    </a:xfrm>
                    <a:prstGeom prst="rect">
                      <a:avLst/>
                    </a:prstGeom>
                    <a:noFill/>
                    <a:ln>
                      <a:noFill/>
                    </a:ln>
                  </pic:spPr>
                </pic:pic>
              </a:graphicData>
            </a:graphic>
          </wp:inline>
        </w:drawing>
      </w:r>
    </w:p>
    <w:p w:rsidR="00335452" w:rsidRDefault="00335452" w:rsidP="00335452">
      <w:pPr>
        <w:tabs>
          <w:tab w:val="left" w:pos="6120"/>
        </w:tabs>
        <w:jc w:val="center"/>
        <w:rPr>
          <w:b/>
          <w:i/>
          <w:sz w:val="48"/>
          <w:szCs w:val="48"/>
        </w:rPr>
      </w:pPr>
      <w:r>
        <w:rPr>
          <w:b/>
          <w:i/>
          <w:sz w:val="48"/>
          <w:szCs w:val="48"/>
        </w:rPr>
        <w:t>Dirección Nacional de Aeronáutica Civil</w:t>
      </w:r>
    </w:p>
    <w:p w:rsidR="009A3BD0" w:rsidRPr="00CA7145" w:rsidRDefault="009A3BD0" w:rsidP="00C82218">
      <w:pPr>
        <w:spacing w:after="0" w:line="240" w:lineRule="auto"/>
        <w:jc w:val="both"/>
        <w:rPr>
          <w:spacing w:val="20"/>
        </w:rPr>
      </w:pPr>
    </w:p>
    <w:p w:rsidR="009A3BD0" w:rsidRPr="00C82218" w:rsidRDefault="0092019F" w:rsidP="00C82218">
      <w:pPr>
        <w:spacing w:after="0" w:line="240" w:lineRule="auto"/>
        <w:jc w:val="center"/>
        <w:rPr>
          <w:b/>
          <w:spacing w:val="20"/>
          <w:sz w:val="52"/>
          <w:szCs w:val="52"/>
        </w:rPr>
      </w:pPr>
      <w:r w:rsidRPr="00C82218">
        <w:rPr>
          <w:b/>
          <w:spacing w:val="20"/>
          <w:sz w:val="52"/>
          <w:szCs w:val="52"/>
        </w:rPr>
        <w:t xml:space="preserve">CARTA DE INVITACION </w:t>
      </w:r>
    </w:p>
    <w:p w:rsidR="009A3BD0" w:rsidRPr="00C82218" w:rsidRDefault="009A3BD0" w:rsidP="00C82218">
      <w:pPr>
        <w:spacing w:after="0" w:line="240" w:lineRule="auto"/>
        <w:jc w:val="both"/>
        <w:rPr>
          <w:b/>
          <w:i/>
          <w:sz w:val="52"/>
          <w:szCs w:val="52"/>
        </w:rPr>
      </w:pPr>
    </w:p>
    <w:p w:rsidR="002622F0" w:rsidRDefault="009958C0" w:rsidP="002622F0">
      <w:pPr>
        <w:spacing w:after="0" w:line="240" w:lineRule="auto"/>
        <w:jc w:val="center"/>
        <w:rPr>
          <w:b/>
          <w:spacing w:val="20"/>
          <w:sz w:val="52"/>
          <w:szCs w:val="52"/>
        </w:rPr>
      </w:pPr>
      <w:r w:rsidRPr="008C5D5D">
        <w:rPr>
          <w:b/>
          <w:spacing w:val="20"/>
          <w:sz w:val="52"/>
          <w:szCs w:val="52"/>
        </w:rPr>
        <w:t xml:space="preserve">CONTRATACIÓN DIRECTA Nº </w:t>
      </w:r>
      <w:r w:rsidR="00626988">
        <w:rPr>
          <w:b/>
          <w:spacing w:val="20"/>
          <w:sz w:val="52"/>
          <w:szCs w:val="52"/>
        </w:rPr>
        <w:t>20</w:t>
      </w:r>
      <w:r w:rsidR="00CC6783">
        <w:rPr>
          <w:b/>
          <w:spacing w:val="20"/>
          <w:sz w:val="52"/>
          <w:szCs w:val="52"/>
        </w:rPr>
        <w:t>/</w:t>
      </w:r>
      <w:r w:rsidR="00626988">
        <w:rPr>
          <w:b/>
          <w:spacing w:val="20"/>
          <w:sz w:val="52"/>
          <w:szCs w:val="52"/>
        </w:rPr>
        <w:t>18</w:t>
      </w:r>
      <w:r w:rsidR="002622F0">
        <w:rPr>
          <w:b/>
          <w:spacing w:val="20"/>
          <w:sz w:val="52"/>
          <w:szCs w:val="52"/>
        </w:rPr>
        <w:t xml:space="preserve"> </w:t>
      </w:r>
    </w:p>
    <w:p w:rsidR="002622F0" w:rsidRPr="00AC447F" w:rsidRDefault="002622F0" w:rsidP="002622F0">
      <w:pPr>
        <w:spacing w:after="0" w:line="240" w:lineRule="auto"/>
        <w:jc w:val="center"/>
        <w:rPr>
          <w:b/>
          <w:bCs/>
          <w:sz w:val="52"/>
          <w:szCs w:val="52"/>
        </w:rPr>
      </w:pPr>
      <w:r>
        <w:rPr>
          <w:b/>
          <w:bCs/>
          <w:sz w:val="52"/>
          <w:szCs w:val="52"/>
        </w:rPr>
        <w:t>AD- REFERENDUM</w:t>
      </w:r>
    </w:p>
    <w:p w:rsidR="009958C0" w:rsidRDefault="009958C0" w:rsidP="009958C0">
      <w:pPr>
        <w:spacing w:after="0" w:line="240" w:lineRule="auto"/>
        <w:jc w:val="both"/>
        <w:rPr>
          <w:b/>
          <w:spacing w:val="60"/>
          <w:sz w:val="52"/>
          <w:szCs w:val="52"/>
          <w:lang w:val="es-MX"/>
        </w:rPr>
      </w:pPr>
    </w:p>
    <w:p w:rsidR="009958C0" w:rsidRDefault="009958C0" w:rsidP="009958C0">
      <w:pPr>
        <w:spacing w:after="0" w:line="240" w:lineRule="auto"/>
        <w:jc w:val="center"/>
        <w:rPr>
          <w:b/>
          <w:bCs/>
          <w:sz w:val="52"/>
          <w:szCs w:val="52"/>
        </w:rPr>
      </w:pPr>
      <w:r w:rsidRPr="00AC447F">
        <w:rPr>
          <w:b/>
          <w:bCs/>
          <w:sz w:val="52"/>
          <w:szCs w:val="52"/>
        </w:rPr>
        <w:t>“</w:t>
      </w:r>
      <w:r w:rsidR="00626988" w:rsidRPr="00626988">
        <w:rPr>
          <w:b/>
          <w:spacing w:val="20"/>
          <w:sz w:val="52"/>
          <w:szCs w:val="52"/>
        </w:rPr>
        <w:t>CONTRATACIÓN DE ORGANISMO CERTIFICACIÓN DEL SISTEMAS DE GESTIÓN DE CALIDAD NORMA 9001:2015</w:t>
      </w:r>
      <w:r w:rsidRPr="00AC447F">
        <w:rPr>
          <w:b/>
          <w:bCs/>
          <w:sz w:val="52"/>
          <w:szCs w:val="52"/>
        </w:rPr>
        <w:t>”</w:t>
      </w:r>
    </w:p>
    <w:p w:rsidR="002622F0" w:rsidRDefault="002622F0" w:rsidP="009958C0">
      <w:pPr>
        <w:tabs>
          <w:tab w:val="left" w:pos="5529"/>
        </w:tabs>
        <w:spacing w:after="0" w:line="240" w:lineRule="auto"/>
        <w:jc w:val="center"/>
        <w:rPr>
          <w:b/>
          <w:bCs/>
          <w:sz w:val="52"/>
          <w:szCs w:val="52"/>
        </w:rPr>
      </w:pPr>
    </w:p>
    <w:p w:rsidR="00A2529E" w:rsidRPr="00AA4694" w:rsidRDefault="009958C0" w:rsidP="009958C0">
      <w:pPr>
        <w:tabs>
          <w:tab w:val="left" w:pos="5529"/>
        </w:tabs>
        <w:spacing w:after="0" w:line="240" w:lineRule="auto"/>
        <w:jc w:val="center"/>
        <w:rPr>
          <w:b/>
          <w:sz w:val="72"/>
          <w:szCs w:val="40"/>
          <w:lang w:val="es-MX"/>
        </w:rPr>
      </w:pPr>
      <w:r w:rsidRPr="00AA4694">
        <w:rPr>
          <w:b/>
          <w:sz w:val="72"/>
          <w:szCs w:val="40"/>
          <w:lang w:val="es-MX"/>
        </w:rPr>
        <w:t xml:space="preserve">ID Nº </w:t>
      </w:r>
      <w:r w:rsidR="00626988" w:rsidRPr="00626988">
        <w:rPr>
          <w:b/>
          <w:sz w:val="72"/>
          <w:szCs w:val="40"/>
          <w:lang w:val="es-MX"/>
        </w:rPr>
        <w:t>339</w:t>
      </w:r>
      <w:r w:rsidR="00626988">
        <w:rPr>
          <w:b/>
          <w:sz w:val="72"/>
          <w:szCs w:val="40"/>
          <w:lang w:val="es-MX"/>
        </w:rPr>
        <w:t>.</w:t>
      </w:r>
      <w:r w:rsidR="00626988" w:rsidRPr="00626988">
        <w:rPr>
          <w:b/>
          <w:sz w:val="72"/>
          <w:szCs w:val="40"/>
          <w:lang w:val="es-MX"/>
        </w:rPr>
        <w:t>569</w:t>
      </w:r>
    </w:p>
    <w:p w:rsidR="00A2529E" w:rsidRPr="00D517D6" w:rsidRDefault="00A2529E" w:rsidP="00CC3664">
      <w:pPr>
        <w:suppressAutoHyphens/>
        <w:spacing w:after="0" w:line="100" w:lineRule="atLeast"/>
        <w:jc w:val="center"/>
        <w:rPr>
          <w:b/>
          <w:kern w:val="2"/>
          <w:sz w:val="36"/>
          <w:szCs w:val="36"/>
          <w:lang w:val="es-ES"/>
        </w:rPr>
      </w:pPr>
    </w:p>
    <w:p w:rsidR="00A2529E" w:rsidRDefault="00A2529E" w:rsidP="00CC3664">
      <w:pPr>
        <w:suppressAutoHyphens/>
        <w:spacing w:after="0" w:line="100" w:lineRule="atLeast"/>
        <w:jc w:val="center"/>
        <w:rPr>
          <w:b/>
          <w:kern w:val="2"/>
          <w:sz w:val="36"/>
          <w:szCs w:val="36"/>
        </w:rPr>
      </w:pPr>
    </w:p>
    <w:p w:rsidR="00D517D6" w:rsidRPr="00E26AB5" w:rsidRDefault="00D517D6" w:rsidP="00D517D6">
      <w:pPr>
        <w:spacing w:after="0" w:line="240" w:lineRule="auto"/>
        <w:jc w:val="center"/>
        <w:rPr>
          <w:rFonts w:cs="Arial"/>
          <w:b/>
          <w:sz w:val="24"/>
          <w:szCs w:val="20"/>
        </w:rPr>
      </w:pPr>
      <w:r w:rsidRPr="00E26AB5">
        <w:rPr>
          <w:rFonts w:cs="Arial"/>
          <w:b/>
          <w:bCs/>
          <w:sz w:val="24"/>
          <w:szCs w:val="20"/>
          <w:lang w:val="es-MX"/>
        </w:rPr>
        <w:t xml:space="preserve">[Aprobado por Resolución DNCP N°2264  de fecha 17 de julio de 2017]  </w:t>
      </w:r>
    </w:p>
    <w:p w:rsidR="00D517D6" w:rsidRDefault="00D517D6" w:rsidP="00D517D6">
      <w:pPr>
        <w:suppressAutoHyphens/>
        <w:spacing w:after="0" w:line="100" w:lineRule="atLeast"/>
        <w:jc w:val="center"/>
        <w:rPr>
          <w:rFonts w:cs="Arial"/>
          <w:b/>
          <w:kern w:val="2"/>
          <w:sz w:val="24"/>
          <w:szCs w:val="20"/>
          <w:u w:val="single"/>
        </w:rPr>
      </w:pPr>
    </w:p>
    <w:p w:rsidR="00C809C6" w:rsidRDefault="00C809C6" w:rsidP="00D517D6">
      <w:pPr>
        <w:suppressAutoHyphens/>
        <w:spacing w:after="0" w:line="100" w:lineRule="atLeast"/>
        <w:jc w:val="center"/>
        <w:rPr>
          <w:b/>
          <w:kern w:val="2"/>
          <w:sz w:val="36"/>
          <w:szCs w:val="36"/>
        </w:rPr>
      </w:pPr>
    </w:p>
    <w:p w:rsidR="00D517D6" w:rsidRPr="00E26AB5" w:rsidRDefault="00D517D6" w:rsidP="00D517D6">
      <w:pPr>
        <w:suppressAutoHyphens/>
        <w:spacing w:after="0" w:line="100" w:lineRule="atLeast"/>
        <w:jc w:val="center"/>
        <w:rPr>
          <w:b/>
          <w:kern w:val="2"/>
          <w:sz w:val="36"/>
          <w:szCs w:val="36"/>
        </w:rPr>
      </w:pPr>
      <w:r w:rsidRPr="00E26AB5">
        <w:rPr>
          <w:b/>
          <w:kern w:val="2"/>
          <w:sz w:val="36"/>
          <w:szCs w:val="36"/>
        </w:rPr>
        <w:lastRenderedPageBreak/>
        <w:t>CARTA DE INVITACIÓN Y ANEXOS</w:t>
      </w:r>
    </w:p>
    <w:p w:rsidR="00D517D6" w:rsidRPr="00E26AB5" w:rsidRDefault="00D517D6" w:rsidP="00D517D6">
      <w:pPr>
        <w:spacing w:after="0" w:line="240" w:lineRule="auto"/>
        <w:jc w:val="both"/>
        <w:rPr>
          <w:rFonts w:cs="Arial"/>
          <w:b/>
          <w:i/>
          <w:sz w:val="20"/>
          <w:szCs w:val="20"/>
        </w:rPr>
      </w:pPr>
    </w:p>
    <w:p w:rsidR="00D517D6" w:rsidRPr="00E26AB5" w:rsidRDefault="00D517D6" w:rsidP="00D517D6">
      <w:pPr>
        <w:suppressAutoHyphens/>
        <w:spacing w:after="0" w:line="100" w:lineRule="atLeast"/>
        <w:jc w:val="right"/>
        <w:rPr>
          <w:rFonts w:cs="Arial"/>
          <w:kern w:val="2"/>
          <w:sz w:val="20"/>
          <w:szCs w:val="20"/>
        </w:rPr>
      </w:pPr>
    </w:p>
    <w:p w:rsidR="00D517D6" w:rsidRPr="00E26AB5" w:rsidRDefault="00D517D6" w:rsidP="00D517D6">
      <w:pPr>
        <w:suppressAutoHyphens/>
        <w:spacing w:after="0" w:line="100" w:lineRule="atLeast"/>
        <w:jc w:val="right"/>
        <w:rPr>
          <w:rFonts w:cs="Arial"/>
          <w:kern w:val="2"/>
          <w:szCs w:val="20"/>
        </w:rPr>
      </w:pPr>
      <w:r w:rsidRPr="00E26AB5">
        <w:rPr>
          <w:rFonts w:cs="Arial"/>
          <w:kern w:val="2"/>
          <w:szCs w:val="20"/>
        </w:rPr>
        <w:t xml:space="preserve">Asunción,        de </w:t>
      </w:r>
      <w:r w:rsidR="00626988">
        <w:rPr>
          <w:rFonts w:cs="Arial"/>
          <w:kern w:val="2"/>
          <w:szCs w:val="20"/>
        </w:rPr>
        <w:t>Enero</w:t>
      </w:r>
      <w:r w:rsidRPr="00E26AB5">
        <w:rPr>
          <w:rFonts w:cs="Arial"/>
          <w:kern w:val="2"/>
          <w:szCs w:val="20"/>
        </w:rPr>
        <w:t xml:space="preserve"> de </w:t>
      </w:r>
      <w:r w:rsidR="00626988">
        <w:rPr>
          <w:rFonts w:cs="Arial"/>
          <w:kern w:val="2"/>
          <w:szCs w:val="20"/>
        </w:rPr>
        <w:t>2.018</w:t>
      </w:r>
    </w:p>
    <w:p w:rsidR="00D517D6" w:rsidRPr="00E26AB5" w:rsidRDefault="00D517D6" w:rsidP="00D517D6">
      <w:pPr>
        <w:suppressAutoHyphens/>
        <w:spacing w:after="0" w:line="100" w:lineRule="atLeast"/>
        <w:rPr>
          <w:rFonts w:cs="Arial"/>
          <w:kern w:val="2"/>
          <w:szCs w:val="20"/>
        </w:rPr>
      </w:pPr>
    </w:p>
    <w:p w:rsidR="00D517D6" w:rsidRPr="00E26AB5" w:rsidRDefault="00D517D6" w:rsidP="00D517D6">
      <w:pPr>
        <w:suppressAutoHyphens/>
        <w:spacing w:after="0" w:line="100" w:lineRule="atLeast"/>
        <w:rPr>
          <w:rFonts w:cs="Arial"/>
          <w:kern w:val="2"/>
          <w:szCs w:val="20"/>
        </w:rPr>
      </w:pPr>
      <w:r w:rsidRPr="00E26AB5">
        <w:rPr>
          <w:rFonts w:cs="Arial"/>
          <w:kern w:val="2"/>
          <w:szCs w:val="20"/>
        </w:rPr>
        <w:t>Señor/es</w:t>
      </w:r>
    </w:p>
    <w:p w:rsidR="00D517D6" w:rsidRPr="00E26AB5" w:rsidRDefault="00D517D6" w:rsidP="00D517D6">
      <w:pPr>
        <w:suppressAutoHyphens/>
        <w:spacing w:after="0" w:line="100" w:lineRule="atLeast"/>
        <w:rPr>
          <w:rFonts w:cs="Arial"/>
          <w:kern w:val="2"/>
          <w:szCs w:val="20"/>
        </w:rPr>
      </w:pPr>
      <w:r w:rsidRPr="00E26AB5">
        <w:rPr>
          <w:rFonts w:cs="Arial"/>
          <w:kern w:val="2"/>
          <w:szCs w:val="20"/>
        </w:rPr>
        <w:t xml:space="preserve">(Indicar datos del potencial proveedor invitado) </w:t>
      </w:r>
    </w:p>
    <w:p w:rsidR="00D517D6" w:rsidRPr="00E26AB5" w:rsidRDefault="00D517D6" w:rsidP="00D517D6">
      <w:pPr>
        <w:suppressAutoHyphens/>
        <w:spacing w:after="0" w:line="100" w:lineRule="atLeast"/>
        <w:rPr>
          <w:rFonts w:cs="Arial"/>
          <w:kern w:val="2"/>
          <w:szCs w:val="20"/>
        </w:rPr>
      </w:pPr>
    </w:p>
    <w:p w:rsidR="00D517D6" w:rsidRPr="00E26AB5" w:rsidRDefault="00D517D6" w:rsidP="00D517D6">
      <w:pPr>
        <w:suppressAutoHyphens/>
        <w:spacing w:after="0" w:line="100" w:lineRule="atLeast"/>
        <w:rPr>
          <w:rFonts w:cs="Arial"/>
          <w:b/>
          <w:kern w:val="2"/>
          <w:szCs w:val="20"/>
          <w:u w:val="single"/>
        </w:rPr>
      </w:pPr>
      <w:r w:rsidRPr="00E26AB5">
        <w:rPr>
          <w:rFonts w:cs="Arial"/>
          <w:b/>
          <w:kern w:val="2"/>
          <w:szCs w:val="20"/>
          <w:u w:val="single"/>
        </w:rPr>
        <w:t>Presente</w:t>
      </w:r>
    </w:p>
    <w:p w:rsidR="00D517D6" w:rsidRPr="00E26AB5" w:rsidRDefault="00D517D6" w:rsidP="00D517D6">
      <w:pPr>
        <w:suppressAutoHyphens/>
        <w:spacing w:after="0" w:line="100" w:lineRule="atLeast"/>
        <w:rPr>
          <w:rFonts w:cs="Arial"/>
          <w:kern w:val="2"/>
          <w:szCs w:val="20"/>
          <w:u w:val="single"/>
        </w:rPr>
      </w:pPr>
    </w:p>
    <w:p w:rsidR="00D517D6" w:rsidRPr="002622F0" w:rsidRDefault="00D517D6" w:rsidP="00D517D6">
      <w:pPr>
        <w:suppressAutoHyphens/>
        <w:spacing w:after="0" w:line="100" w:lineRule="atLeast"/>
        <w:jc w:val="both"/>
        <w:rPr>
          <w:b/>
          <w:kern w:val="2"/>
          <w:szCs w:val="20"/>
        </w:rPr>
      </w:pPr>
      <w:r w:rsidRPr="00E26AB5">
        <w:rPr>
          <w:kern w:val="2"/>
          <w:szCs w:val="20"/>
        </w:rPr>
        <w:t xml:space="preserve">Tenemos el agrado de dirigirnos a Ud. con el objeto de invitarlo a participar en el procedimiento de </w:t>
      </w:r>
      <w:r w:rsidRPr="00E26AB5">
        <w:rPr>
          <w:b/>
          <w:kern w:val="2"/>
          <w:szCs w:val="20"/>
        </w:rPr>
        <w:t xml:space="preserve">Contratación Directa  N° </w:t>
      </w:r>
      <w:r w:rsidR="00626988">
        <w:rPr>
          <w:b/>
          <w:kern w:val="2"/>
          <w:szCs w:val="20"/>
        </w:rPr>
        <w:t>20</w:t>
      </w:r>
      <w:r w:rsidRPr="00E26AB5">
        <w:rPr>
          <w:b/>
          <w:kern w:val="2"/>
          <w:szCs w:val="20"/>
        </w:rPr>
        <w:t>/</w:t>
      </w:r>
      <w:r w:rsidR="00626988">
        <w:rPr>
          <w:b/>
          <w:kern w:val="2"/>
          <w:szCs w:val="20"/>
        </w:rPr>
        <w:t>18</w:t>
      </w:r>
      <w:r w:rsidRPr="00E26AB5">
        <w:rPr>
          <w:kern w:val="2"/>
          <w:szCs w:val="20"/>
        </w:rPr>
        <w:t xml:space="preserve"> </w:t>
      </w:r>
      <w:r w:rsidR="002622F0">
        <w:rPr>
          <w:kern w:val="2"/>
          <w:szCs w:val="20"/>
        </w:rPr>
        <w:t xml:space="preserve">- </w:t>
      </w:r>
      <w:r w:rsidR="002622F0" w:rsidRPr="002622F0">
        <w:rPr>
          <w:b/>
          <w:kern w:val="2"/>
          <w:szCs w:val="20"/>
        </w:rPr>
        <w:t>– AD REFERENDUM</w:t>
      </w:r>
      <w:r w:rsidR="002622F0" w:rsidRPr="00E26AB5">
        <w:rPr>
          <w:kern w:val="2"/>
          <w:szCs w:val="20"/>
        </w:rPr>
        <w:t xml:space="preserve"> </w:t>
      </w:r>
      <w:bookmarkStart w:id="0" w:name="_GoBack"/>
      <w:bookmarkEnd w:id="0"/>
      <w:r w:rsidRPr="00E26AB5">
        <w:rPr>
          <w:kern w:val="2"/>
          <w:szCs w:val="20"/>
        </w:rPr>
        <w:t xml:space="preserve">con </w:t>
      </w:r>
      <w:r w:rsidRPr="00E26AB5">
        <w:rPr>
          <w:b/>
          <w:kern w:val="2"/>
          <w:szCs w:val="20"/>
        </w:rPr>
        <w:t xml:space="preserve">ID N° </w:t>
      </w:r>
      <w:r w:rsidR="00626988">
        <w:rPr>
          <w:b/>
          <w:kern w:val="2"/>
          <w:szCs w:val="20"/>
        </w:rPr>
        <w:t>339.569</w:t>
      </w:r>
      <w:r w:rsidRPr="00E26AB5">
        <w:rPr>
          <w:kern w:val="2"/>
          <w:szCs w:val="20"/>
        </w:rPr>
        <w:t xml:space="preserve"> para el llamado de </w:t>
      </w:r>
      <w:r w:rsidRPr="00E26AB5">
        <w:rPr>
          <w:b/>
          <w:kern w:val="2"/>
          <w:szCs w:val="20"/>
        </w:rPr>
        <w:t>“</w:t>
      </w:r>
      <w:r w:rsidR="00626988" w:rsidRPr="00626988">
        <w:rPr>
          <w:b/>
          <w:kern w:val="2"/>
          <w:szCs w:val="20"/>
        </w:rPr>
        <w:t>CONTRATACIÓN DE ORGANISMO CERTIFICACIÓN DEL SISTEMAS DE GESTIÓN DE CALIDAD NORMA 9001:2015</w:t>
      </w:r>
      <w:r w:rsidRPr="00E26AB5">
        <w:rPr>
          <w:b/>
          <w:kern w:val="2"/>
          <w:szCs w:val="20"/>
        </w:rPr>
        <w:t>”</w:t>
      </w:r>
      <w:r w:rsidR="002622F0">
        <w:rPr>
          <w:kern w:val="2"/>
          <w:szCs w:val="20"/>
        </w:rPr>
        <w:t xml:space="preserve"> </w:t>
      </w:r>
    </w:p>
    <w:p w:rsidR="00D517D6" w:rsidRPr="00E26AB5" w:rsidRDefault="00D517D6" w:rsidP="00D517D6">
      <w:pPr>
        <w:suppressAutoHyphens/>
        <w:spacing w:after="0" w:line="100" w:lineRule="atLeast"/>
        <w:jc w:val="both"/>
        <w:rPr>
          <w:rFonts w:cs="Arial"/>
          <w:kern w:val="2"/>
          <w:szCs w:val="20"/>
        </w:rPr>
      </w:pPr>
    </w:p>
    <w:p w:rsidR="00D517D6" w:rsidRPr="00E26AB5" w:rsidRDefault="00D517D6" w:rsidP="00D517D6">
      <w:pPr>
        <w:suppressAutoHyphens/>
        <w:spacing w:after="0" w:line="100" w:lineRule="atLeast"/>
        <w:jc w:val="both"/>
        <w:rPr>
          <w:rFonts w:cs="Arial"/>
          <w:kern w:val="2"/>
          <w:szCs w:val="20"/>
        </w:rPr>
      </w:pPr>
      <w:r w:rsidRPr="00E26AB5">
        <w:rPr>
          <w:rFonts w:cs="Arial"/>
          <w:kern w:val="2"/>
          <w:szCs w:val="20"/>
        </w:rPr>
        <w:t xml:space="preserve">La oferta deberá ajustarse a las condiciones del presente procedimiento de contratación, establecidas en los siguientes documentos que se adjuntan: </w:t>
      </w:r>
    </w:p>
    <w:p w:rsidR="00D517D6" w:rsidRPr="00E26AB5" w:rsidRDefault="00D517D6" w:rsidP="00D517D6">
      <w:pPr>
        <w:suppressAutoHyphens/>
        <w:spacing w:after="0" w:line="100" w:lineRule="atLeast"/>
        <w:jc w:val="both"/>
        <w:rPr>
          <w:rFonts w:cs="Arial"/>
          <w:kern w:val="2"/>
          <w:szCs w:val="20"/>
        </w:rPr>
      </w:pPr>
    </w:p>
    <w:p w:rsidR="00D517D6" w:rsidRPr="00E26AB5" w:rsidRDefault="00D517D6" w:rsidP="00D517D6">
      <w:pPr>
        <w:suppressAutoHyphens/>
        <w:spacing w:after="0" w:line="100" w:lineRule="atLeast"/>
        <w:ind w:left="1134" w:hanging="1134"/>
        <w:jc w:val="both"/>
        <w:rPr>
          <w:rFonts w:cs="Arial"/>
          <w:b/>
          <w:kern w:val="2"/>
          <w:szCs w:val="20"/>
        </w:rPr>
      </w:pPr>
      <w:r w:rsidRPr="00E26AB5">
        <w:rPr>
          <w:rFonts w:cs="Arial"/>
          <w:b/>
          <w:kern w:val="2"/>
          <w:szCs w:val="20"/>
        </w:rPr>
        <w:t xml:space="preserve">Anexo A. </w:t>
      </w:r>
      <w:r w:rsidRPr="00E26AB5">
        <w:rPr>
          <w:rFonts w:cs="Arial"/>
          <w:b/>
          <w:kern w:val="2"/>
          <w:szCs w:val="20"/>
        </w:rPr>
        <w:tab/>
        <w:t>Generalidades.</w:t>
      </w:r>
    </w:p>
    <w:p w:rsidR="00D517D6" w:rsidRPr="00E26AB5" w:rsidRDefault="00D517D6" w:rsidP="00D517D6">
      <w:pPr>
        <w:suppressAutoHyphens/>
        <w:spacing w:after="0" w:line="100" w:lineRule="atLeast"/>
        <w:ind w:left="1134" w:hanging="1134"/>
        <w:jc w:val="both"/>
        <w:rPr>
          <w:rFonts w:cs="Arial"/>
          <w:b/>
          <w:kern w:val="2"/>
          <w:szCs w:val="20"/>
        </w:rPr>
      </w:pPr>
      <w:r w:rsidRPr="00E26AB5">
        <w:rPr>
          <w:rFonts w:cs="Arial"/>
          <w:b/>
          <w:kern w:val="2"/>
          <w:szCs w:val="20"/>
        </w:rPr>
        <w:t xml:space="preserve">Anexo B. </w:t>
      </w:r>
      <w:r w:rsidRPr="00E26AB5">
        <w:rPr>
          <w:rFonts w:cs="Arial"/>
          <w:b/>
          <w:kern w:val="2"/>
          <w:szCs w:val="20"/>
        </w:rPr>
        <w:tab/>
        <w:t>Datos de la Contratación (DDLC)</w:t>
      </w:r>
    </w:p>
    <w:p w:rsidR="00D517D6" w:rsidRPr="00E26AB5" w:rsidRDefault="00D517D6" w:rsidP="00D517D6">
      <w:pPr>
        <w:suppressAutoHyphens/>
        <w:spacing w:after="0" w:line="100" w:lineRule="atLeast"/>
        <w:ind w:left="1134" w:hanging="1134"/>
        <w:jc w:val="both"/>
        <w:rPr>
          <w:rFonts w:cs="Arial"/>
          <w:b/>
          <w:kern w:val="2"/>
          <w:szCs w:val="20"/>
        </w:rPr>
      </w:pPr>
      <w:r w:rsidRPr="00E26AB5">
        <w:rPr>
          <w:rFonts w:cs="Arial"/>
          <w:b/>
          <w:kern w:val="2"/>
          <w:szCs w:val="20"/>
        </w:rPr>
        <w:t xml:space="preserve">Anexo C. </w:t>
      </w:r>
      <w:r w:rsidRPr="00E26AB5">
        <w:rPr>
          <w:rFonts w:cs="Arial"/>
          <w:b/>
          <w:kern w:val="2"/>
          <w:szCs w:val="20"/>
        </w:rPr>
        <w:tab/>
        <w:t>Especificaciones técnicas de los bienes o servicios a ser adquiridos.</w:t>
      </w:r>
    </w:p>
    <w:p w:rsidR="00D517D6" w:rsidRPr="00E26AB5" w:rsidRDefault="00D517D6" w:rsidP="00D517D6">
      <w:pPr>
        <w:suppressAutoHyphens/>
        <w:spacing w:after="0" w:line="100" w:lineRule="atLeast"/>
        <w:ind w:left="1134" w:hanging="1134"/>
        <w:jc w:val="both"/>
        <w:rPr>
          <w:rFonts w:cs="Arial"/>
          <w:b/>
          <w:kern w:val="2"/>
          <w:szCs w:val="20"/>
        </w:rPr>
      </w:pPr>
      <w:r w:rsidRPr="00E26AB5">
        <w:rPr>
          <w:rFonts w:cs="Arial"/>
          <w:b/>
          <w:kern w:val="2"/>
          <w:szCs w:val="20"/>
        </w:rPr>
        <w:t xml:space="preserve">Anexo D. </w:t>
      </w:r>
      <w:r w:rsidRPr="00E26AB5">
        <w:rPr>
          <w:rFonts w:cs="Arial"/>
          <w:b/>
          <w:kern w:val="2"/>
          <w:szCs w:val="20"/>
        </w:rPr>
        <w:tab/>
        <w:t>Formularios.</w:t>
      </w:r>
    </w:p>
    <w:p w:rsidR="00D517D6" w:rsidRPr="00E26AB5" w:rsidRDefault="00D517D6" w:rsidP="00D517D6">
      <w:pPr>
        <w:suppressAutoHyphens/>
        <w:spacing w:after="0" w:line="100" w:lineRule="atLeast"/>
        <w:ind w:left="1134" w:hanging="1134"/>
        <w:jc w:val="both"/>
        <w:rPr>
          <w:rFonts w:cs="Arial"/>
          <w:b/>
          <w:kern w:val="2"/>
          <w:szCs w:val="20"/>
        </w:rPr>
      </w:pPr>
      <w:r w:rsidRPr="00E26AB5">
        <w:rPr>
          <w:rFonts w:cs="Arial"/>
          <w:b/>
          <w:kern w:val="2"/>
          <w:szCs w:val="20"/>
        </w:rPr>
        <w:t>Anexo E.</w:t>
      </w:r>
      <w:r w:rsidRPr="00E26AB5">
        <w:rPr>
          <w:rFonts w:cs="Arial"/>
          <w:b/>
          <w:kern w:val="2"/>
          <w:szCs w:val="20"/>
        </w:rPr>
        <w:tab/>
        <w:t>Documentos de la Oferta y para firma del contrato o emisión de Orden de Compra.</w:t>
      </w:r>
    </w:p>
    <w:p w:rsidR="00D517D6" w:rsidRPr="00E26AB5" w:rsidRDefault="00D517D6" w:rsidP="00D517D6">
      <w:pPr>
        <w:suppressAutoHyphens/>
        <w:spacing w:after="0" w:line="100" w:lineRule="atLeast"/>
        <w:ind w:left="960" w:hanging="960"/>
        <w:jc w:val="both"/>
        <w:rPr>
          <w:rFonts w:cs="Arial"/>
          <w:kern w:val="2"/>
          <w:szCs w:val="20"/>
        </w:rPr>
      </w:pPr>
    </w:p>
    <w:p w:rsidR="00D517D6" w:rsidRPr="00E26AB5" w:rsidRDefault="00D517D6" w:rsidP="00D517D6">
      <w:pPr>
        <w:suppressAutoHyphens/>
        <w:spacing w:after="0" w:line="100" w:lineRule="atLeast"/>
        <w:jc w:val="both"/>
        <w:rPr>
          <w:rFonts w:cs="Arial"/>
          <w:kern w:val="2"/>
          <w:szCs w:val="20"/>
        </w:rPr>
      </w:pPr>
      <w:r w:rsidRPr="00E26AB5">
        <w:rPr>
          <w:rFonts w:cs="Arial"/>
          <w:kern w:val="2"/>
          <w:szCs w:val="20"/>
        </w:rPr>
        <w:t>Atentamente,</w:t>
      </w:r>
    </w:p>
    <w:p w:rsidR="00D517D6" w:rsidRPr="00E26AB5" w:rsidRDefault="00D517D6" w:rsidP="00D517D6">
      <w:pPr>
        <w:suppressAutoHyphens/>
        <w:spacing w:after="0" w:line="100" w:lineRule="atLeast"/>
        <w:ind w:left="720"/>
        <w:jc w:val="both"/>
        <w:rPr>
          <w:rFonts w:cs="Arial"/>
          <w:kern w:val="2"/>
          <w:szCs w:val="20"/>
        </w:rPr>
      </w:pPr>
    </w:p>
    <w:p w:rsidR="00D517D6" w:rsidRPr="00E26AB5" w:rsidRDefault="00D517D6" w:rsidP="00D517D6">
      <w:pPr>
        <w:suppressAutoHyphens/>
        <w:spacing w:after="0" w:line="100" w:lineRule="atLeast"/>
        <w:ind w:left="720"/>
        <w:jc w:val="center"/>
        <w:rPr>
          <w:b/>
          <w:kern w:val="2"/>
          <w:szCs w:val="20"/>
        </w:rPr>
      </w:pPr>
    </w:p>
    <w:p w:rsidR="00D517D6" w:rsidRPr="00E26AB5" w:rsidRDefault="00D517D6" w:rsidP="00D517D6">
      <w:pPr>
        <w:suppressAutoHyphens/>
        <w:spacing w:after="0" w:line="100" w:lineRule="atLeast"/>
        <w:ind w:left="720"/>
        <w:jc w:val="center"/>
        <w:rPr>
          <w:b/>
          <w:kern w:val="2"/>
          <w:sz w:val="20"/>
          <w:szCs w:val="20"/>
        </w:rPr>
      </w:pPr>
    </w:p>
    <w:p w:rsidR="00D517D6" w:rsidRPr="00D21640" w:rsidRDefault="006270AE" w:rsidP="00D21640">
      <w:pPr>
        <w:suppressAutoHyphens/>
        <w:spacing w:after="0" w:line="240" w:lineRule="auto"/>
        <w:ind w:left="720"/>
        <w:jc w:val="center"/>
        <w:rPr>
          <w:b/>
          <w:kern w:val="2"/>
          <w:sz w:val="24"/>
          <w:szCs w:val="20"/>
        </w:rPr>
      </w:pPr>
      <w:r w:rsidRPr="00D21640">
        <w:rPr>
          <w:b/>
          <w:kern w:val="2"/>
          <w:sz w:val="24"/>
          <w:szCs w:val="20"/>
        </w:rPr>
        <w:t>Lic. Raquel Cabrera</w:t>
      </w:r>
    </w:p>
    <w:p w:rsidR="00D517D6" w:rsidRPr="00D21640" w:rsidRDefault="006270AE" w:rsidP="00D21640">
      <w:pPr>
        <w:suppressAutoHyphens/>
        <w:spacing w:after="0" w:line="240" w:lineRule="auto"/>
        <w:ind w:left="720"/>
        <w:jc w:val="center"/>
        <w:rPr>
          <w:b/>
          <w:kern w:val="2"/>
          <w:sz w:val="24"/>
          <w:szCs w:val="20"/>
        </w:rPr>
      </w:pPr>
      <w:r w:rsidRPr="00D21640">
        <w:rPr>
          <w:b/>
          <w:kern w:val="2"/>
          <w:sz w:val="24"/>
          <w:szCs w:val="20"/>
        </w:rPr>
        <w:t xml:space="preserve">Encargada de Despacho </w:t>
      </w:r>
      <w:r w:rsidR="00D517D6" w:rsidRPr="00D21640">
        <w:rPr>
          <w:b/>
          <w:kern w:val="2"/>
          <w:sz w:val="24"/>
          <w:szCs w:val="20"/>
        </w:rPr>
        <w:t>– UOC</w:t>
      </w:r>
    </w:p>
    <w:p w:rsidR="00D517D6" w:rsidRPr="00D21640" w:rsidRDefault="00D517D6" w:rsidP="00D21640">
      <w:pPr>
        <w:suppressAutoHyphens/>
        <w:spacing w:after="0" w:line="240" w:lineRule="auto"/>
        <w:ind w:left="720"/>
        <w:jc w:val="center"/>
        <w:rPr>
          <w:b/>
          <w:kern w:val="2"/>
          <w:sz w:val="24"/>
          <w:szCs w:val="20"/>
        </w:rPr>
      </w:pPr>
      <w:r w:rsidRPr="00D21640">
        <w:rPr>
          <w:b/>
          <w:kern w:val="2"/>
          <w:sz w:val="24"/>
          <w:szCs w:val="20"/>
        </w:rPr>
        <w:t>DINAC</w:t>
      </w:r>
    </w:p>
    <w:p w:rsidR="00D517D6" w:rsidRPr="00E26AB5" w:rsidRDefault="00D517D6" w:rsidP="00D517D6">
      <w:pPr>
        <w:spacing w:after="0" w:line="240" w:lineRule="auto"/>
        <w:jc w:val="both"/>
        <w:rPr>
          <w:b/>
          <w:i/>
          <w:sz w:val="28"/>
          <w:szCs w:val="20"/>
        </w:rPr>
      </w:pPr>
    </w:p>
    <w:p w:rsidR="00D517D6" w:rsidRPr="00E26AB5" w:rsidRDefault="00D517D6" w:rsidP="00D517D6">
      <w:pPr>
        <w:spacing w:after="0" w:line="240" w:lineRule="auto"/>
        <w:jc w:val="both"/>
        <w:rPr>
          <w:rFonts w:cs="Arial"/>
          <w:b/>
          <w:i/>
          <w:color w:val="FF0000"/>
          <w:sz w:val="20"/>
          <w:szCs w:val="20"/>
        </w:rPr>
      </w:pPr>
    </w:p>
    <w:p w:rsidR="00D517D6" w:rsidRPr="00E26AB5" w:rsidRDefault="00D517D6" w:rsidP="00D517D6">
      <w:pPr>
        <w:spacing w:after="0" w:line="240" w:lineRule="auto"/>
        <w:jc w:val="both"/>
        <w:rPr>
          <w:rFonts w:cs="Arial"/>
          <w:b/>
          <w:i/>
          <w:sz w:val="20"/>
          <w:szCs w:val="20"/>
        </w:rPr>
      </w:pPr>
    </w:p>
    <w:p w:rsidR="00D517D6" w:rsidRPr="00E26AB5" w:rsidRDefault="00D517D6" w:rsidP="00D517D6">
      <w:pPr>
        <w:spacing w:after="0" w:line="240" w:lineRule="auto"/>
        <w:jc w:val="both"/>
        <w:rPr>
          <w:rFonts w:cs="Arial"/>
          <w:b/>
          <w:i/>
          <w:sz w:val="20"/>
          <w:szCs w:val="20"/>
        </w:rPr>
      </w:pPr>
    </w:p>
    <w:p w:rsidR="00D517D6" w:rsidRPr="00E26AB5" w:rsidRDefault="00D517D6" w:rsidP="00D517D6">
      <w:pPr>
        <w:spacing w:after="0" w:line="240" w:lineRule="auto"/>
        <w:jc w:val="both"/>
        <w:rPr>
          <w:rFonts w:cs="Arial"/>
          <w:b/>
          <w:i/>
          <w:sz w:val="20"/>
          <w:szCs w:val="20"/>
        </w:rPr>
      </w:pPr>
    </w:p>
    <w:p w:rsidR="00D517D6" w:rsidRDefault="00D517D6" w:rsidP="00D517D6">
      <w:pPr>
        <w:spacing w:after="0" w:line="240" w:lineRule="auto"/>
        <w:jc w:val="both"/>
        <w:rPr>
          <w:rFonts w:cs="Arial"/>
          <w:b/>
          <w:i/>
          <w:sz w:val="20"/>
          <w:szCs w:val="20"/>
        </w:rPr>
      </w:pPr>
    </w:p>
    <w:p w:rsidR="00626988" w:rsidRDefault="00626988" w:rsidP="00D517D6">
      <w:pPr>
        <w:spacing w:after="0" w:line="240" w:lineRule="auto"/>
        <w:jc w:val="both"/>
        <w:rPr>
          <w:rFonts w:cs="Arial"/>
          <w:b/>
          <w:i/>
          <w:sz w:val="20"/>
          <w:szCs w:val="20"/>
        </w:rPr>
      </w:pPr>
    </w:p>
    <w:p w:rsidR="00626988" w:rsidRDefault="00626988" w:rsidP="00D517D6">
      <w:pPr>
        <w:spacing w:after="0" w:line="240" w:lineRule="auto"/>
        <w:jc w:val="both"/>
        <w:rPr>
          <w:rFonts w:cs="Arial"/>
          <w:b/>
          <w:i/>
          <w:sz w:val="20"/>
          <w:szCs w:val="20"/>
        </w:rPr>
      </w:pPr>
    </w:p>
    <w:p w:rsidR="00626988" w:rsidRDefault="00626988" w:rsidP="00D517D6">
      <w:pPr>
        <w:spacing w:after="0" w:line="240" w:lineRule="auto"/>
        <w:jc w:val="both"/>
        <w:rPr>
          <w:rFonts w:cs="Arial"/>
          <w:b/>
          <w:i/>
          <w:sz w:val="20"/>
          <w:szCs w:val="20"/>
        </w:rPr>
      </w:pPr>
    </w:p>
    <w:p w:rsidR="00626988" w:rsidRDefault="00626988" w:rsidP="00D517D6">
      <w:pPr>
        <w:spacing w:after="0" w:line="240" w:lineRule="auto"/>
        <w:jc w:val="both"/>
        <w:rPr>
          <w:rFonts w:cs="Arial"/>
          <w:b/>
          <w:i/>
          <w:sz w:val="20"/>
          <w:szCs w:val="20"/>
        </w:rPr>
      </w:pPr>
    </w:p>
    <w:p w:rsidR="00626988" w:rsidRPr="00E26AB5" w:rsidRDefault="00626988" w:rsidP="00D517D6">
      <w:pPr>
        <w:spacing w:after="0" w:line="240" w:lineRule="auto"/>
        <w:jc w:val="both"/>
        <w:rPr>
          <w:rFonts w:cs="Arial"/>
          <w:b/>
          <w:i/>
          <w:sz w:val="20"/>
          <w:szCs w:val="20"/>
        </w:rPr>
      </w:pPr>
    </w:p>
    <w:p w:rsidR="00D517D6" w:rsidRPr="00E26AB5" w:rsidRDefault="00D517D6" w:rsidP="00D517D6">
      <w:pPr>
        <w:spacing w:after="0" w:line="240" w:lineRule="auto"/>
        <w:jc w:val="center"/>
        <w:rPr>
          <w:rFonts w:cs="Arial"/>
          <w:sz w:val="20"/>
          <w:szCs w:val="20"/>
          <w:u w:val="single"/>
          <w:lang w:val="es-ES"/>
        </w:rPr>
      </w:pPr>
    </w:p>
    <w:p w:rsidR="00D517D6" w:rsidRPr="00E26AB5" w:rsidRDefault="00D517D6" w:rsidP="00D517D6">
      <w:pPr>
        <w:spacing w:after="0" w:line="240" w:lineRule="auto"/>
        <w:rPr>
          <w:rFonts w:cs="Arial"/>
          <w:b/>
          <w:sz w:val="20"/>
          <w:szCs w:val="20"/>
        </w:rPr>
      </w:pPr>
    </w:p>
    <w:p w:rsidR="00D517D6" w:rsidRPr="00E26AB5" w:rsidRDefault="00D517D6" w:rsidP="00D517D6">
      <w:pPr>
        <w:spacing w:after="0" w:line="240" w:lineRule="auto"/>
        <w:jc w:val="center"/>
        <w:rPr>
          <w:rFonts w:cs="Arial"/>
          <w:b/>
          <w:sz w:val="20"/>
          <w:szCs w:val="20"/>
          <w:lang w:val="es-ES"/>
        </w:rPr>
      </w:pPr>
    </w:p>
    <w:p w:rsidR="00D517D6" w:rsidRPr="00E26AB5" w:rsidRDefault="00D517D6" w:rsidP="00D517D6">
      <w:pPr>
        <w:spacing w:after="0" w:line="240" w:lineRule="auto"/>
        <w:jc w:val="center"/>
        <w:rPr>
          <w:rFonts w:cs="Arial"/>
          <w:b/>
          <w:sz w:val="20"/>
          <w:szCs w:val="20"/>
          <w:lang w:val="es-ES"/>
        </w:rPr>
      </w:pPr>
    </w:p>
    <w:p w:rsidR="00D517D6" w:rsidRPr="00E26AB5" w:rsidRDefault="00D517D6" w:rsidP="00D517D6">
      <w:pPr>
        <w:spacing w:after="0" w:line="240" w:lineRule="auto"/>
        <w:jc w:val="center"/>
        <w:rPr>
          <w:rFonts w:cs="Arial"/>
          <w:b/>
          <w:sz w:val="20"/>
          <w:szCs w:val="20"/>
          <w:lang w:val="es-ES"/>
        </w:rPr>
      </w:pPr>
    </w:p>
    <w:p w:rsidR="00D517D6" w:rsidRPr="00E26AB5" w:rsidRDefault="00D517D6" w:rsidP="00D517D6">
      <w:pPr>
        <w:spacing w:after="0" w:line="240" w:lineRule="auto"/>
        <w:jc w:val="center"/>
        <w:rPr>
          <w:rFonts w:cs="Arial"/>
          <w:b/>
          <w:sz w:val="20"/>
          <w:szCs w:val="20"/>
          <w:lang w:val="es-ES"/>
        </w:rPr>
      </w:pPr>
    </w:p>
    <w:p w:rsidR="00D517D6" w:rsidRPr="00E26AB5" w:rsidRDefault="00D517D6" w:rsidP="00D517D6">
      <w:pPr>
        <w:spacing w:after="0" w:line="240" w:lineRule="auto"/>
        <w:jc w:val="center"/>
        <w:rPr>
          <w:rFonts w:cs="Arial"/>
          <w:b/>
          <w:sz w:val="20"/>
          <w:szCs w:val="20"/>
          <w:lang w:val="es-ES"/>
        </w:rPr>
      </w:pPr>
    </w:p>
    <w:p w:rsidR="00D517D6" w:rsidRPr="00E26AB5" w:rsidRDefault="00D517D6" w:rsidP="00D517D6">
      <w:pPr>
        <w:spacing w:after="0" w:line="240" w:lineRule="auto"/>
        <w:jc w:val="center"/>
        <w:rPr>
          <w:rFonts w:cs="Arial"/>
          <w:b/>
          <w:sz w:val="20"/>
          <w:szCs w:val="20"/>
          <w:lang w:val="es-ES"/>
        </w:rPr>
      </w:pPr>
    </w:p>
    <w:p w:rsidR="00D517D6" w:rsidRDefault="00D517D6" w:rsidP="00D517D6">
      <w:pPr>
        <w:spacing w:after="0" w:line="240" w:lineRule="auto"/>
        <w:jc w:val="center"/>
        <w:rPr>
          <w:rFonts w:cs="Arial"/>
          <w:b/>
          <w:sz w:val="20"/>
          <w:szCs w:val="20"/>
          <w:lang w:val="es-ES"/>
        </w:rPr>
      </w:pPr>
    </w:p>
    <w:p w:rsidR="00126597" w:rsidRDefault="00126597" w:rsidP="00D517D6">
      <w:pPr>
        <w:spacing w:after="0" w:line="240" w:lineRule="auto"/>
        <w:jc w:val="center"/>
        <w:rPr>
          <w:rFonts w:cs="Arial"/>
          <w:b/>
          <w:sz w:val="20"/>
          <w:szCs w:val="20"/>
          <w:lang w:val="es-ES"/>
        </w:rPr>
      </w:pPr>
    </w:p>
    <w:p w:rsidR="00D517D6" w:rsidRPr="00E26AB5" w:rsidRDefault="00D517D6" w:rsidP="00C809C6">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240" w:lineRule="auto"/>
        <w:jc w:val="center"/>
        <w:rPr>
          <w:rFonts w:cs="Arial"/>
          <w:b/>
          <w:sz w:val="28"/>
          <w:szCs w:val="28"/>
          <w:lang w:val="es-ES"/>
        </w:rPr>
      </w:pPr>
      <w:r w:rsidRPr="00E26AB5">
        <w:rPr>
          <w:rFonts w:cs="Arial"/>
          <w:b/>
          <w:sz w:val="28"/>
          <w:szCs w:val="28"/>
          <w:lang w:val="es-ES"/>
        </w:rPr>
        <w:lastRenderedPageBreak/>
        <w:t>ANEXO A</w:t>
      </w:r>
    </w:p>
    <w:p w:rsidR="00D517D6" w:rsidRPr="00E26AB5" w:rsidRDefault="00D517D6" w:rsidP="00D517D6">
      <w:pPr>
        <w:spacing w:before="120" w:after="120" w:line="240" w:lineRule="auto"/>
        <w:jc w:val="center"/>
        <w:rPr>
          <w:rFonts w:cs="Arial"/>
          <w:b/>
          <w:sz w:val="28"/>
          <w:szCs w:val="28"/>
          <w:lang w:val="es-ES"/>
        </w:rPr>
      </w:pPr>
      <w:r w:rsidRPr="00E26AB5">
        <w:rPr>
          <w:rFonts w:cs="Arial"/>
          <w:b/>
          <w:sz w:val="28"/>
          <w:szCs w:val="28"/>
          <w:lang w:val="es-ES"/>
        </w:rPr>
        <w:t>GENERALIDADES</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sz w:val="20"/>
          <w:szCs w:val="20"/>
          <w:lang w:val="es-ES"/>
        </w:rPr>
      </w:pPr>
      <w:r w:rsidRPr="00E26AB5">
        <w:rPr>
          <w:rFonts w:cs="Arial"/>
          <w:b/>
          <w:sz w:val="20"/>
          <w:szCs w:val="20"/>
          <w:u w:val="single"/>
          <w:lang w:val="es-ES"/>
        </w:rPr>
        <w:t>FRAUDE Y CORRUPCIÓN:</w:t>
      </w:r>
      <w:r w:rsidRPr="00E26AB5">
        <w:rPr>
          <w:rFonts w:cs="Arial"/>
          <w:sz w:val="20"/>
          <w:szCs w:val="20"/>
          <w:lang w:val="es-ES"/>
        </w:rPr>
        <w:t xml:space="preserve"> </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Los hechos de fraude y corrupción comprenden actos como:</w:t>
      </w:r>
    </w:p>
    <w:p w:rsidR="00D517D6" w:rsidRPr="00E26AB5" w:rsidRDefault="00D517D6" w:rsidP="00A65F0F">
      <w:pPr>
        <w:pStyle w:val="Prrafodelista"/>
        <w:numPr>
          <w:ilvl w:val="0"/>
          <w:numId w:val="4"/>
        </w:numPr>
        <w:spacing w:before="120" w:after="120"/>
        <w:ind w:left="567" w:hanging="283"/>
        <w:contextualSpacing w:val="0"/>
        <w:jc w:val="both"/>
        <w:rPr>
          <w:rFonts w:cs="Arial"/>
          <w:sz w:val="20"/>
          <w:szCs w:val="20"/>
          <w:lang w:val="es-ES"/>
        </w:rPr>
      </w:pPr>
      <w:r w:rsidRPr="00E26AB5">
        <w:rPr>
          <w:rFonts w:cs="Arial"/>
          <w:sz w:val="20"/>
          <w:szCs w:val="20"/>
          <w:lang w:val="es-ES"/>
        </w:rPr>
        <w:t xml:space="preserve">ofrecer, dar, recibir o solicitar, directa o indirectamente, cualquier cosa de valor para influenciar las acciones de otra parte; </w:t>
      </w:r>
    </w:p>
    <w:p w:rsidR="00D517D6" w:rsidRPr="00E26AB5" w:rsidRDefault="00D517D6" w:rsidP="00A65F0F">
      <w:pPr>
        <w:pStyle w:val="Prrafodelista"/>
        <w:numPr>
          <w:ilvl w:val="0"/>
          <w:numId w:val="4"/>
        </w:numPr>
        <w:spacing w:before="120" w:after="120"/>
        <w:ind w:left="567" w:hanging="283"/>
        <w:contextualSpacing w:val="0"/>
        <w:jc w:val="both"/>
        <w:rPr>
          <w:rFonts w:cs="Arial"/>
          <w:sz w:val="20"/>
          <w:szCs w:val="20"/>
          <w:lang w:val="es-ES"/>
        </w:rPr>
      </w:pPr>
      <w:r w:rsidRPr="00E26AB5">
        <w:rPr>
          <w:rFonts w:cs="Arial"/>
          <w:sz w:val="20"/>
          <w:szCs w:val="20"/>
          <w:lang w:val="es-ES"/>
        </w:rPr>
        <w:t xml:space="preserve">Cualquier acto u omisión, incluyendo la tergiversación de hechos y circunstancias, que engañen, o intenten engañar, a alguna parte para obtener un beneficio económico o de otra naturaleza o para evadir una obligación; </w:t>
      </w:r>
    </w:p>
    <w:p w:rsidR="00D517D6" w:rsidRPr="00E26AB5" w:rsidRDefault="00D517D6" w:rsidP="00A65F0F">
      <w:pPr>
        <w:pStyle w:val="Prrafodelista"/>
        <w:numPr>
          <w:ilvl w:val="0"/>
          <w:numId w:val="4"/>
        </w:numPr>
        <w:spacing w:before="120" w:after="120"/>
        <w:ind w:left="567" w:hanging="283"/>
        <w:contextualSpacing w:val="0"/>
        <w:jc w:val="both"/>
        <w:rPr>
          <w:rFonts w:cs="Arial"/>
          <w:sz w:val="20"/>
          <w:szCs w:val="20"/>
          <w:lang w:val="es-ES"/>
        </w:rPr>
      </w:pPr>
      <w:r w:rsidRPr="00E26AB5">
        <w:rPr>
          <w:rFonts w:cs="Arial"/>
          <w:sz w:val="20"/>
          <w:szCs w:val="20"/>
          <w:lang w:val="es-ES"/>
        </w:rPr>
        <w:t xml:space="preserve">Perjudicar o causar daño, o amenazar con perjudicar o causar daño, directa o indirectamente, a cualquier parte o a sus bienes para influenciar las acciones de una parte; </w:t>
      </w:r>
    </w:p>
    <w:p w:rsidR="00D517D6" w:rsidRPr="00E26AB5" w:rsidRDefault="00D517D6" w:rsidP="00A65F0F">
      <w:pPr>
        <w:pStyle w:val="Prrafodelista"/>
        <w:numPr>
          <w:ilvl w:val="0"/>
          <w:numId w:val="4"/>
        </w:numPr>
        <w:spacing w:before="120" w:after="120"/>
        <w:ind w:left="567" w:hanging="283"/>
        <w:contextualSpacing w:val="0"/>
        <w:jc w:val="both"/>
        <w:rPr>
          <w:rFonts w:cs="Arial"/>
          <w:sz w:val="20"/>
          <w:szCs w:val="20"/>
          <w:lang w:val="es-ES"/>
        </w:rPr>
      </w:pPr>
      <w:r w:rsidRPr="00E26AB5">
        <w:rPr>
          <w:rFonts w:cs="Arial"/>
          <w:sz w:val="20"/>
          <w:szCs w:val="20"/>
          <w:lang w:val="es-ES"/>
        </w:rPr>
        <w:t xml:space="preserve">Colusión o acuerdo entre dos o más partes realizado con la intención de alcanzar un propósito inapropiado, incluyendo influenciar en forma inapropiada las acciones de otra parte; </w:t>
      </w:r>
    </w:p>
    <w:p w:rsidR="00D517D6" w:rsidRPr="00E26AB5" w:rsidRDefault="00D517D6" w:rsidP="00A65F0F">
      <w:pPr>
        <w:pStyle w:val="Prrafodelista"/>
        <w:numPr>
          <w:ilvl w:val="0"/>
          <w:numId w:val="4"/>
        </w:numPr>
        <w:spacing w:before="120" w:after="120"/>
        <w:ind w:left="567" w:hanging="283"/>
        <w:contextualSpacing w:val="0"/>
        <w:jc w:val="both"/>
        <w:rPr>
          <w:rFonts w:cs="Arial"/>
          <w:sz w:val="20"/>
          <w:szCs w:val="20"/>
          <w:lang w:val="es-ES"/>
        </w:rPr>
      </w:pPr>
      <w:r w:rsidRPr="00E26AB5">
        <w:rPr>
          <w:rFonts w:cs="Arial"/>
          <w:sz w:val="20"/>
          <w:szCs w:val="20"/>
          <w:lang w:val="es-ES"/>
        </w:rPr>
        <w:t>Cualquier otro acto considerado como tal en la legislación vigente.</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b/>
          <w:sz w:val="20"/>
          <w:szCs w:val="20"/>
          <w:u w:val="single"/>
          <w:lang w:val="es-ES"/>
        </w:rPr>
      </w:pPr>
      <w:r w:rsidRPr="00E26AB5">
        <w:rPr>
          <w:rFonts w:cs="Arial"/>
          <w:b/>
          <w:sz w:val="20"/>
          <w:szCs w:val="20"/>
          <w:u w:val="single"/>
          <w:lang w:val="es-ES"/>
        </w:rPr>
        <w:t>INTEGRIDAD</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b/>
          <w:sz w:val="20"/>
          <w:szCs w:val="20"/>
          <w:lang w:val="es-ES"/>
        </w:rPr>
      </w:pPr>
      <w:r w:rsidRPr="00E26AB5">
        <w:rPr>
          <w:rFonts w:cs="Arial"/>
          <w:b/>
          <w:sz w:val="20"/>
          <w:szCs w:val="20"/>
          <w:u w:val="single"/>
          <w:lang w:val="es-ES"/>
        </w:rPr>
        <w:t>CONDICIONES DE PARTICIPACIÓN</w:t>
      </w:r>
      <w:r w:rsidRPr="00E26AB5">
        <w:rPr>
          <w:rFonts w:cs="Arial"/>
          <w:b/>
          <w:sz w:val="20"/>
          <w:szCs w:val="20"/>
          <w:lang w:val="es-ES"/>
        </w:rPr>
        <w:t xml:space="preserve"> </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b/>
          <w:sz w:val="20"/>
          <w:szCs w:val="20"/>
          <w:u w:val="single"/>
          <w:lang w:val="es-ES"/>
        </w:rPr>
      </w:pPr>
      <w:r w:rsidRPr="00E26AB5">
        <w:rPr>
          <w:rFonts w:cs="Arial"/>
          <w:b/>
          <w:sz w:val="20"/>
          <w:szCs w:val="20"/>
          <w:u w:val="single"/>
          <w:lang w:val="es-ES"/>
        </w:rPr>
        <w:t>PROHIBICIÓN DE NEGOCIAR (ART. 20, INCISO F, LEY N° 2051/03)</w:t>
      </w:r>
    </w:p>
    <w:p w:rsidR="00D517D6"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Ninguna de las condiciones contenidas en las bases y condiciones de la Contratación Directa, así como en las ofertas presentadas por los participantes podrá ser negociada.</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b/>
          <w:sz w:val="20"/>
          <w:szCs w:val="20"/>
          <w:u w:val="single"/>
          <w:lang w:val="es-ES"/>
        </w:rPr>
      </w:pPr>
      <w:r w:rsidRPr="00E26AB5">
        <w:rPr>
          <w:rFonts w:cs="Arial"/>
          <w:b/>
          <w:sz w:val="20"/>
          <w:szCs w:val="20"/>
          <w:u w:val="single"/>
          <w:lang w:val="es-ES"/>
        </w:rPr>
        <w:t>PROTESTAS</w:t>
      </w:r>
    </w:p>
    <w:p w:rsidR="00D517D6" w:rsidRPr="00E26AB5" w:rsidRDefault="00D517D6" w:rsidP="00D517D6">
      <w:pPr>
        <w:pStyle w:val="Default"/>
        <w:spacing w:after="137" w:line="360" w:lineRule="auto"/>
        <w:jc w:val="both"/>
        <w:rPr>
          <w:rFonts w:asciiTheme="minorHAnsi" w:hAnsiTheme="minorHAnsi"/>
          <w:color w:val="auto"/>
          <w:sz w:val="20"/>
          <w:szCs w:val="20"/>
          <w:lang w:val="es-ES"/>
        </w:rPr>
      </w:pPr>
      <w:r w:rsidRPr="00E26AB5">
        <w:rPr>
          <w:rFonts w:asciiTheme="minorHAnsi" w:hAnsiTheme="minorHAnsi"/>
          <w:color w:val="auto"/>
          <w:sz w:val="20"/>
          <w:szCs w:val="20"/>
          <w:lang w:val="es-ES"/>
        </w:rPr>
        <w:t xml:space="preserve">Las personas interesadas podrán protestar por escrito o a través de medios remotos de comunicación electrónica ante la Dirección Nacional de Contrataciones Públicas, contra los actos que contravengan las disposiciones que rijan la </w:t>
      </w:r>
      <w:r w:rsidRPr="00E26AB5">
        <w:rPr>
          <w:rFonts w:asciiTheme="minorHAnsi" w:hAnsiTheme="minorHAnsi"/>
          <w:color w:val="auto"/>
          <w:sz w:val="20"/>
          <w:szCs w:val="20"/>
          <w:lang w:val="es-ES"/>
        </w:rPr>
        <w:lastRenderedPageBreak/>
        <w:t>materia objeto de este documento, dentro de los diez (10) días hábiles siguientes a aquél en que éste ocurra o el Oferente tenga o deba haber tenido conocimiento del acto.</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b/>
          <w:sz w:val="20"/>
          <w:szCs w:val="20"/>
          <w:u w:val="single"/>
          <w:lang w:val="es-ES"/>
        </w:rPr>
      </w:pPr>
      <w:r w:rsidRPr="00E26AB5">
        <w:rPr>
          <w:rFonts w:cs="Arial"/>
          <w:b/>
          <w:sz w:val="20"/>
          <w:szCs w:val="20"/>
          <w:u w:val="single"/>
          <w:lang w:val="es-ES"/>
        </w:rPr>
        <w:t>DENUNCIAS</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b/>
          <w:sz w:val="20"/>
          <w:szCs w:val="20"/>
          <w:u w:val="single"/>
          <w:lang w:val="es-ES"/>
        </w:rPr>
      </w:pPr>
      <w:r w:rsidRPr="00E26AB5">
        <w:rPr>
          <w:rFonts w:cs="Arial"/>
          <w:b/>
          <w:sz w:val="20"/>
          <w:szCs w:val="20"/>
          <w:u w:val="single"/>
          <w:lang w:val="es-ES"/>
        </w:rPr>
        <w:t>SOLUCIÓN DE CONTROVERSIAS</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Los interesados podrán recurrir al procedimiento de Avenimiento, previsto en el Título Octavo, Capítulo Segundo de la Ley N° 2051/03 “De Contrataciones Públicas”, como mecanismo de solución de diferendos.</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Como resultado del procedimiento de contratación derivado del presente documento, las partes someterán sus diferendos, además, a la jurisdicción de los Tribunales de la República del Paraguay.</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b/>
          <w:sz w:val="20"/>
          <w:szCs w:val="20"/>
          <w:u w:val="single"/>
          <w:lang w:val="es-ES"/>
        </w:rPr>
      </w:pPr>
      <w:r w:rsidRPr="00E26AB5">
        <w:rPr>
          <w:rFonts w:cs="Arial"/>
          <w:b/>
          <w:sz w:val="20"/>
          <w:szCs w:val="20"/>
          <w:u w:val="single"/>
          <w:lang w:val="es-ES"/>
        </w:rPr>
        <w:t>DOCUMENTOS COMPLEMENTARIOS</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w:t>
      </w:r>
      <w:r w:rsidR="002464AD" w:rsidRPr="002464AD">
        <w:rPr>
          <w:rFonts w:cs="Arial"/>
          <w:sz w:val="20"/>
          <w:szCs w:val="20"/>
          <w:u w:val="single"/>
          <w:lang w:val="es-ES"/>
        </w:rPr>
        <w:t>el servicio de consultoría</w:t>
      </w:r>
      <w:r w:rsidRPr="00E26AB5">
        <w:rPr>
          <w:rFonts w:cs="Arial"/>
          <w:sz w:val="20"/>
          <w:szCs w:val="20"/>
          <w:lang w:val="es-ES"/>
        </w:rPr>
        <w:t xml:space="preserve">, aprobado por la Dirección Nacional de Contrataciones Públicas. </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 xml:space="preserve"> A los efectos de prever alguna omisión que se realiza en el presente documento, se debe consultar en primer término el pliego de bases y condiciones estándar para </w:t>
      </w:r>
      <w:r w:rsidR="002464AD" w:rsidRPr="002464AD">
        <w:rPr>
          <w:rFonts w:cs="Arial"/>
          <w:sz w:val="20"/>
          <w:szCs w:val="20"/>
          <w:u w:val="single"/>
          <w:lang w:val="es-ES"/>
        </w:rPr>
        <w:t>el servicio de consultoría</w:t>
      </w:r>
      <w:r w:rsidRPr="00E26AB5">
        <w:rPr>
          <w:rFonts w:cs="Arial"/>
          <w:sz w:val="20"/>
          <w:szCs w:val="20"/>
          <w:lang w:val="es-ES"/>
        </w:rPr>
        <w:t xml:space="preserve"> aprobado por la DNCP y de uso obligatorio, en todas sus partes, en concordancia con el decreto y ley en materia de contratación públicas vigentes.</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b/>
          <w:sz w:val="20"/>
          <w:szCs w:val="20"/>
          <w:u w:val="single"/>
          <w:lang w:val="es-ES"/>
        </w:rPr>
      </w:pPr>
      <w:r w:rsidRPr="00E26AB5">
        <w:rPr>
          <w:rFonts w:cs="Arial"/>
          <w:b/>
          <w:sz w:val="20"/>
          <w:szCs w:val="20"/>
          <w:u w:val="single"/>
          <w:lang w:val="es-ES"/>
        </w:rPr>
        <w:t>AUSENCIA DEL MÍNIMO DE OFERTAS</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 xml:space="preserve">El procedimiento de prórroga de presentación y apertura de ofertas por ausencia del mínimo de ofertas requeridas, estará sujeta a la reglamentación vigente dispuesta por la DNCP.   </w:t>
      </w:r>
    </w:p>
    <w:p w:rsidR="00D517D6" w:rsidRPr="00E26AB5" w:rsidRDefault="00D517D6" w:rsidP="00A65F0F">
      <w:pPr>
        <w:pStyle w:val="Prrafodelista"/>
        <w:numPr>
          <w:ilvl w:val="0"/>
          <w:numId w:val="3"/>
        </w:numPr>
        <w:tabs>
          <w:tab w:val="left" w:pos="426"/>
        </w:tabs>
        <w:spacing w:before="120" w:after="120"/>
        <w:ind w:left="0" w:firstLine="0"/>
        <w:contextualSpacing w:val="0"/>
        <w:jc w:val="both"/>
        <w:rPr>
          <w:rFonts w:cs="Arial"/>
          <w:b/>
          <w:sz w:val="20"/>
          <w:szCs w:val="20"/>
          <w:u w:val="single"/>
          <w:lang w:val="es-ES"/>
        </w:rPr>
      </w:pPr>
      <w:r w:rsidRPr="00E26AB5">
        <w:rPr>
          <w:rFonts w:cs="Arial"/>
          <w:b/>
          <w:sz w:val="20"/>
          <w:szCs w:val="20"/>
          <w:u w:val="single"/>
          <w:lang w:val="es-ES"/>
        </w:rPr>
        <w:t>DECLARACIÓN JURADA</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r w:rsidRPr="00E26AB5">
        <w:rPr>
          <w:rFonts w:cs="Arial"/>
          <w:sz w:val="20"/>
          <w:szCs w:val="20"/>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4 y/o 5. En este caso, no será necesario que el Oferente presente además la misma garantía a través de póliza de caución y/o garantía bancaria.   </w:t>
      </w:r>
    </w:p>
    <w:p w:rsidR="00D517D6" w:rsidRPr="00E26AB5" w:rsidRDefault="00D517D6" w:rsidP="00D517D6">
      <w:pPr>
        <w:pStyle w:val="Prrafodelista"/>
        <w:tabs>
          <w:tab w:val="left" w:pos="426"/>
        </w:tabs>
        <w:spacing w:before="120" w:after="120"/>
        <w:ind w:left="0"/>
        <w:contextualSpacing w:val="0"/>
        <w:jc w:val="both"/>
        <w:rPr>
          <w:rFonts w:cs="Arial"/>
          <w:sz w:val="20"/>
          <w:szCs w:val="20"/>
          <w:lang w:val="es-ES"/>
        </w:rPr>
      </w:pPr>
    </w:p>
    <w:p w:rsidR="00D517D6" w:rsidRPr="00E26AB5" w:rsidRDefault="00D517D6" w:rsidP="00D517D6">
      <w:pPr>
        <w:spacing w:before="120" w:after="120" w:line="240" w:lineRule="auto"/>
        <w:jc w:val="center"/>
        <w:rPr>
          <w:rFonts w:cs="Arial"/>
          <w:b/>
          <w:sz w:val="20"/>
          <w:szCs w:val="20"/>
          <w:lang w:val="es-ES"/>
        </w:rPr>
      </w:pPr>
    </w:p>
    <w:p w:rsidR="00D517D6" w:rsidRPr="00E26AB5" w:rsidRDefault="00D517D6" w:rsidP="00D517D6">
      <w:pPr>
        <w:spacing w:before="120" w:after="120" w:line="240" w:lineRule="auto"/>
        <w:jc w:val="center"/>
        <w:rPr>
          <w:rFonts w:cs="Arial"/>
          <w:b/>
          <w:sz w:val="20"/>
          <w:szCs w:val="20"/>
          <w:lang w:val="es-ES"/>
        </w:rPr>
      </w:pPr>
    </w:p>
    <w:p w:rsidR="00D517D6" w:rsidRPr="00E26AB5" w:rsidRDefault="00D517D6" w:rsidP="00D517D6">
      <w:pPr>
        <w:spacing w:before="120" w:after="120" w:line="240" w:lineRule="auto"/>
        <w:jc w:val="center"/>
        <w:rPr>
          <w:rFonts w:cs="Arial"/>
          <w:b/>
          <w:sz w:val="20"/>
          <w:szCs w:val="20"/>
          <w:lang w:val="es-ES"/>
        </w:rPr>
      </w:pPr>
    </w:p>
    <w:p w:rsidR="00D517D6" w:rsidRPr="00E26AB5" w:rsidRDefault="00D517D6" w:rsidP="00D517D6">
      <w:pPr>
        <w:spacing w:before="120" w:after="120" w:line="240" w:lineRule="auto"/>
        <w:jc w:val="center"/>
        <w:rPr>
          <w:rFonts w:cs="Arial"/>
          <w:b/>
          <w:sz w:val="20"/>
          <w:szCs w:val="20"/>
          <w:lang w:val="es-ES"/>
        </w:rPr>
      </w:pPr>
    </w:p>
    <w:p w:rsidR="00D517D6" w:rsidRDefault="00D517D6" w:rsidP="00D517D6">
      <w:pPr>
        <w:spacing w:before="120" w:after="120" w:line="240" w:lineRule="auto"/>
        <w:jc w:val="center"/>
        <w:rPr>
          <w:rFonts w:cs="Arial"/>
          <w:b/>
          <w:sz w:val="20"/>
          <w:szCs w:val="20"/>
          <w:lang w:val="es-ES"/>
        </w:rPr>
      </w:pPr>
    </w:p>
    <w:p w:rsidR="00626988" w:rsidRDefault="00626988" w:rsidP="00D517D6">
      <w:pPr>
        <w:spacing w:before="120" w:after="120" w:line="240" w:lineRule="auto"/>
        <w:jc w:val="center"/>
        <w:rPr>
          <w:rFonts w:cs="Arial"/>
          <w:b/>
          <w:sz w:val="20"/>
          <w:szCs w:val="20"/>
          <w:lang w:val="es-ES"/>
        </w:rPr>
      </w:pPr>
    </w:p>
    <w:p w:rsidR="00626988" w:rsidRDefault="00626988" w:rsidP="00D517D6">
      <w:pPr>
        <w:spacing w:before="120" w:after="120" w:line="240" w:lineRule="auto"/>
        <w:jc w:val="center"/>
        <w:rPr>
          <w:rFonts w:cs="Arial"/>
          <w:b/>
          <w:sz w:val="20"/>
          <w:szCs w:val="20"/>
          <w:lang w:val="es-ES"/>
        </w:rPr>
      </w:pPr>
    </w:p>
    <w:p w:rsidR="00626988" w:rsidRPr="00E26AB5" w:rsidRDefault="00626988" w:rsidP="00D517D6">
      <w:pPr>
        <w:spacing w:before="120" w:after="120" w:line="240" w:lineRule="auto"/>
        <w:jc w:val="center"/>
        <w:rPr>
          <w:rFonts w:cs="Arial"/>
          <w:b/>
          <w:sz w:val="20"/>
          <w:szCs w:val="20"/>
          <w:lang w:val="es-ES"/>
        </w:rPr>
      </w:pPr>
    </w:p>
    <w:p w:rsidR="00D517D6" w:rsidRPr="00E26AB5" w:rsidRDefault="00D517D6" w:rsidP="00D517D6">
      <w:pPr>
        <w:spacing w:before="120" w:after="120" w:line="240" w:lineRule="auto"/>
        <w:jc w:val="center"/>
        <w:rPr>
          <w:rFonts w:cs="Arial"/>
          <w:b/>
          <w:sz w:val="20"/>
          <w:szCs w:val="20"/>
          <w:lang w:val="es-ES"/>
        </w:rPr>
      </w:pPr>
    </w:p>
    <w:p w:rsidR="00D517D6" w:rsidRDefault="00D517D6" w:rsidP="00D517D6">
      <w:pPr>
        <w:spacing w:before="120" w:after="120" w:line="240" w:lineRule="auto"/>
        <w:rPr>
          <w:rFonts w:cs="Arial"/>
          <w:b/>
          <w:sz w:val="20"/>
          <w:szCs w:val="20"/>
          <w:lang w:val="es-ES"/>
        </w:rPr>
      </w:pPr>
    </w:p>
    <w:p w:rsidR="00D517D6" w:rsidRPr="00E26AB5" w:rsidRDefault="00D517D6" w:rsidP="00D517D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240" w:lineRule="auto"/>
        <w:jc w:val="center"/>
        <w:rPr>
          <w:rFonts w:cs="Arial"/>
          <w:b/>
          <w:sz w:val="28"/>
          <w:szCs w:val="20"/>
          <w:lang w:val="es-ES"/>
        </w:rPr>
      </w:pPr>
      <w:r w:rsidRPr="00E26AB5">
        <w:rPr>
          <w:rFonts w:cs="Arial"/>
          <w:b/>
          <w:sz w:val="28"/>
          <w:szCs w:val="20"/>
          <w:lang w:val="es-ES"/>
        </w:rPr>
        <w:lastRenderedPageBreak/>
        <w:t>ANEXO B</w:t>
      </w:r>
    </w:p>
    <w:p w:rsidR="00D517D6" w:rsidRDefault="00D517D6" w:rsidP="00D517D6">
      <w:pPr>
        <w:spacing w:after="0" w:line="240" w:lineRule="auto"/>
        <w:jc w:val="center"/>
        <w:rPr>
          <w:rFonts w:cs="Arial"/>
          <w:b/>
          <w:sz w:val="28"/>
          <w:szCs w:val="20"/>
          <w:lang w:val="es-ES"/>
        </w:rPr>
      </w:pPr>
      <w:r w:rsidRPr="00E26AB5">
        <w:rPr>
          <w:rFonts w:cs="Arial"/>
          <w:b/>
          <w:sz w:val="28"/>
          <w:szCs w:val="20"/>
          <w:lang w:val="es-ES"/>
        </w:rPr>
        <w:t xml:space="preserve"> DATOS DE LA CONTRATACIÓN (DDLC)</w:t>
      </w:r>
    </w:p>
    <w:p w:rsidR="00FC1BC7" w:rsidRPr="00127723" w:rsidRDefault="00FC1BC7" w:rsidP="00FC1BC7">
      <w:pPr>
        <w:spacing w:after="0" w:line="240" w:lineRule="auto"/>
        <w:jc w:val="center"/>
        <w:rPr>
          <w:b/>
        </w:rPr>
      </w:pPr>
      <w:r w:rsidRPr="00127723">
        <w:rPr>
          <w:b/>
        </w:rPr>
        <w:t xml:space="preserve">"Los datos </w:t>
      </w:r>
      <w:r>
        <w:rPr>
          <w:b/>
        </w:rPr>
        <w:t>de la contratación serán</w:t>
      </w:r>
      <w:r w:rsidRPr="00127723">
        <w:rPr>
          <w:b/>
        </w:rPr>
        <w:t xml:space="preserve"> consignados en I</w:t>
      </w:r>
      <w:r>
        <w:rPr>
          <w:b/>
        </w:rPr>
        <w:t>a</w:t>
      </w:r>
      <w:r w:rsidRPr="00127723">
        <w:rPr>
          <w:b/>
        </w:rPr>
        <w:t xml:space="preserve"> presente sección y en el SICP, los mismos forman parte de los Documentos de la presente Contratación”</w:t>
      </w:r>
    </w:p>
    <w:p w:rsidR="00D517D6" w:rsidRPr="00E26AB5" w:rsidRDefault="00D517D6" w:rsidP="00D517D6">
      <w:pPr>
        <w:spacing w:after="0" w:line="240" w:lineRule="auto"/>
        <w:jc w:val="both"/>
        <w:rPr>
          <w:rFonts w:cs="Arial"/>
          <w:i/>
          <w:color w:val="FF0000"/>
          <w:sz w:val="10"/>
          <w:szCs w:val="20"/>
        </w:rPr>
      </w:pPr>
    </w:p>
    <w:p w:rsidR="00D517D6" w:rsidRPr="00E26AB5" w:rsidRDefault="00D517D6" w:rsidP="00A65F0F">
      <w:pPr>
        <w:widowControl w:val="0"/>
        <w:numPr>
          <w:ilvl w:val="0"/>
          <w:numId w:val="5"/>
        </w:numPr>
        <w:adjustRightInd w:val="0"/>
        <w:spacing w:after="0" w:line="240" w:lineRule="auto"/>
        <w:ind w:left="567" w:hanging="567"/>
        <w:jc w:val="both"/>
        <w:textAlignment w:val="baseline"/>
        <w:rPr>
          <w:rFonts w:eastAsia="Times New Roman" w:cs="Arial"/>
          <w:sz w:val="20"/>
          <w:szCs w:val="20"/>
          <w:lang w:val="es-ES" w:eastAsia="es-ES"/>
        </w:rPr>
      </w:pPr>
      <w:r w:rsidRPr="00E26AB5">
        <w:rPr>
          <w:rFonts w:eastAsia="Times New Roman" w:cs="Arial"/>
          <w:sz w:val="20"/>
          <w:szCs w:val="20"/>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E26AB5">
          <w:rPr>
            <w:rStyle w:val="Hipervnculo"/>
            <w:rFonts w:eastAsia="Times New Roman" w:cs="Arial"/>
            <w:sz w:val="20"/>
            <w:szCs w:val="20"/>
            <w:lang w:val="es-ES" w:eastAsia="es-ES"/>
          </w:rPr>
          <w:t>www.contrataciones.gov.py</w:t>
        </w:r>
      </w:hyperlink>
      <w:r w:rsidRPr="00E26AB5">
        <w:rPr>
          <w:rFonts w:eastAsia="Times New Roman" w:cs="Arial"/>
          <w:sz w:val="20"/>
          <w:szCs w:val="20"/>
          <w:lang w:val="es-ES" w:eastAsia="es-ES"/>
        </w:rPr>
        <w:t>).</w:t>
      </w:r>
    </w:p>
    <w:p w:rsidR="00D517D6" w:rsidRPr="00E26AB5" w:rsidRDefault="00D517D6" w:rsidP="00D517D6">
      <w:pPr>
        <w:widowControl w:val="0"/>
        <w:adjustRightInd w:val="0"/>
        <w:spacing w:after="0" w:line="240" w:lineRule="auto"/>
        <w:jc w:val="both"/>
        <w:textAlignment w:val="baseline"/>
        <w:rPr>
          <w:rFonts w:eastAsia="Times New Roman" w:cs="Arial"/>
          <w:sz w:val="20"/>
          <w:szCs w:val="20"/>
          <w:lang w:val="es-ES" w:eastAsia="es-ES"/>
        </w:rPr>
      </w:pPr>
    </w:p>
    <w:p w:rsidR="00D517D6" w:rsidRPr="00E26AB5" w:rsidRDefault="00D517D6" w:rsidP="00A65F0F">
      <w:pPr>
        <w:widowControl w:val="0"/>
        <w:numPr>
          <w:ilvl w:val="0"/>
          <w:numId w:val="5"/>
        </w:numPr>
        <w:adjustRightInd w:val="0"/>
        <w:spacing w:after="0" w:line="240" w:lineRule="auto"/>
        <w:ind w:left="567" w:hanging="567"/>
        <w:jc w:val="both"/>
        <w:textAlignment w:val="baseline"/>
        <w:rPr>
          <w:rFonts w:eastAsia="Times New Roman" w:cs="Arial"/>
          <w:sz w:val="20"/>
          <w:szCs w:val="20"/>
          <w:lang w:val="es-ES" w:eastAsia="es-ES"/>
        </w:rPr>
      </w:pPr>
      <w:r w:rsidRPr="00E26AB5">
        <w:rPr>
          <w:rFonts w:eastAsia="Times New Roman" w:cs="Arial"/>
          <w:sz w:val="20"/>
          <w:szCs w:val="20"/>
          <w:lang w:val="es-ES" w:eastAsia="es-ES"/>
        </w:rPr>
        <w:t xml:space="preserve">La Convocante podrá, modificar estos documentos mediante adendas numeradas hasta dos días hábiles antes de la entrega y apertura de ofertas. </w:t>
      </w:r>
    </w:p>
    <w:p w:rsidR="00D517D6" w:rsidRPr="00E26AB5" w:rsidRDefault="00D517D6" w:rsidP="00D517D6">
      <w:pPr>
        <w:widowControl w:val="0"/>
        <w:adjustRightInd w:val="0"/>
        <w:spacing w:after="0" w:line="240" w:lineRule="auto"/>
        <w:ind w:left="284"/>
        <w:jc w:val="both"/>
        <w:textAlignment w:val="baseline"/>
        <w:rPr>
          <w:rFonts w:eastAsia="Times New Roman" w:cs="Arial"/>
          <w:sz w:val="20"/>
          <w:szCs w:val="20"/>
          <w:lang w:val="es-ES" w:eastAsia="es-ES"/>
        </w:rPr>
      </w:pPr>
    </w:p>
    <w:p w:rsidR="00D517D6" w:rsidRPr="00E26AB5" w:rsidRDefault="00D517D6" w:rsidP="00A65F0F">
      <w:pPr>
        <w:widowControl w:val="0"/>
        <w:numPr>
          <w:ilvl w:val="0"/>
          <w:numId w:val="5"/>
        </w:numPr>
        <w:adjustRightInd w:val="0"/>
        <w:spacing w:after="0" w:line="240" w:lineRule="auto"/>
        <w:ind w:left="567" w:hanging="567"/>
        <w:jc w:val="both"/>
        <w:textAlignment w:val="baseline"/>
        <w:rPr>
          <w:rFonts w:eastAsia="Times New Roman" w:cs="Arial"/>
          <w:sz w:val="20"/>
          <w:szCs w:val="20"/>
          <w:lang w:val="es-ES" w:eastAsia="es-ES"/>
        </w:rPr>
      </w:pPr>
      <w:r w:rsidRPr="00E26AB5">
        <w:rPr>
          <w:rFonts w:eastAsia="Times New Roman" w:cs="Arial"/>
          <w:sz w:val="20"/>
          <w:szCs w:val="20"/>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D517D6" w:rsidRPr="00E26AB5" w:rsidRDefault="00D517D6" w:rsidP="00A65F0F">
      <w:pPr>
        <w:widowControl w:val="0"/>
        <w:numPr>
          <w:ilvl w:val="0"/>
          <w:numId w:val="5"/>
        </w:numPr>
        <w:suppressAutoHyphens/>
        <w:spacing w:before="240" w:after="240" w:line="240" w:lineRule="auto"/>
        <w:ind w:left="567" w:hanging="567"/>
        <w:jc w:val="both"/>
        <w:rPr>
          <w:rFonts w:cs="Arial"/>
          <w:kern w:val="2"/>
          <w:sz w:val="20"/>
          <w:szCs w:val="20"/>
        </w:rPr>
      </w:pPr>
      <w:r w:rsidRPr="00E26AB5">
        <w:rPr>
          <w:rFonts w:cs="Arial"/>
          <w:kern w:val="2"/>
          <w:sz w:val="20"/>
          <w:szCs w:val="20"/>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D517D6" w:rsidRPr="00E26AB5" w:rsidRDefault="00D517D6" w:rsidP="00A65F0F">
      <w:pPr>
        <w:widowControl w:val="0"/>
        <w:numPr>
          <w:ilvl w:val="0"/>
          <w:numId w:val="5"/>
        </w:numPr>
        <w:suppressAutoHyphens/>
        <w:spacing w:before="240" w:after="240" w:line="240" w:lineRule="auto"/>
        <w:ind w:left="567" w:hanging="567"/>
        <w:jc w:val="both"/>
        <w:rPr>
          <w:rFonts w:cs="Arial"/>
          <w:kern w:val="2"/>
          <w:sz w:val="20"/>
          <w:szCs w:val="20"/>
        </w:rPr>
      </w:pPr>
      <w:r w:rsidRPr="00E26AB5">
        <w:rPr>
          <w:rFonts w:cs="Arial"/>
          <w:kern w:val="2"/>
          <w:sz w:val="20"/>
          <w:szCs w:val="20"/>
        </w:rPr>
        <w:t xml:space="preserve">La Oferta, así como toda la correspondencia y documentos relativos a la oferta intercambiados entre el Oferente y la Convocante deberán ser redactados en </w:t>
      </w:r>
      <w:r w:rsidRPr="00FF0350">
        <w:rPr>
          <w:rFonts w:cs="Arial"/>
          <w:b/>
          <w:kern w:val="2"/>
          <w:sz w:val="20"/>
          <w:szCs w:val="20"/>
        </w:rPr>
        <w:t>idioma castellano.</w:t>
      </w:r>
      <w:r w:rsidRPr="00E26AB5">
        <w:rPr>
          <w:rFonts w:cs="Arial"/>
          <w:kern w:val="2"/>
          <w:sz w:val="20"/>
          <w:szCs w:val="20"/>
        </w:rPr>
        <w:t xml:space="preserve"> </w:t>
      </w:r>
    </w:p>
    <w:p w:rsidR="00D517D6" w:rsidRPr="00E26AB5" w:rsidRDefault="00D517D6" w:rsidP="00A65F0F">
      <w:pPr>
        <w:pStyle w:val="Prrafodelista"/>
        <w:numPr>
          <w:ilvl w:val="0"/>
          <w:numId w:val="5"/>
        </w:numPr>
        <w:spacing w:before="240" w:after="240" w:line="240" w:lineRule="auto"/>
        <w:ind w:left="567" w:hanging="567"/>
        <w:contextualSpacing w:val="0"/>
        <w:jc w:val="both"/>
        <w:rPr>
          <w:rFonts w:cs="Arial"/>
          <w:b/>
          <w:sz w:val="20"/>
          <w:szCs w:val="20"/>
        </w:rPr>
      </w:pPr>
      <w:r w:rsidRPr="00E26AB5">
        <w:rPr>
          <w:rFonts w:cs="Arial"/>
          <w:sz w:val="20"/>
          <w:szCs w:val="20"/>
        </w:rPr>
        <w:t>Se permitirán catálogos y/o folletos en idioma distinto al castellano</w:t>
      </w:r>
      <w:r w:rsidRPr="00E26AB5">
        <w:rPr>
          <w:rFonts w:cs="Arial"/>
          <w:b/>
          <w:sz w:val="20"/>
          <w:szCs w:val="20"/>
        </w:rPr>
        <w:t>: NO APLICA</w:t>
      </w:r>
    </w:p>
    <w:p w:rsidR="00D517D6" w:rsidRPr="00E26AB5" w:rsidRDefault="00D517D6" w:rsidP="00A65F0F">
      <w:pPr>
        <w:pStyle w:val="Prrafodelista"/>
        <w:numPr>
          <w:ilvl w:val="0"/>
          <w:numId w:val="5"/>
        </w:numPr>
        <w:spacing w:before="240" w:after="240" w:line="240" w:lineRule="auto"/>
        <w:ind w:left="567" w:hanging="567"/>
        <w:contextualSpacing w:val="0"/>
        <w:jc w:val="both"/>
        <w:rPr>
          <w:rFonts w:cs="Arial"/>
          <w:b/>
          <w:sz w:val="20"/>
          <w:szCs w:val="20"/>
        </w:rPr>
      </w:pPr>
      <w:r w:rsidRPr="00E26AB5">
        <w:rPr>
          <w:rFonts w:cs="Arial"/>
          <w:sz w:val="20"/>
          <w:szCs w:val="20"/>
        </w:rPr>
        <w:t>Solicitud de Muestras: Se solicitará Muestras</w:t>
      </w:r>
      <w:r w:rsidRPr="00E26AB5">
        <w:rPr>
          <w:rFonts w:cs="Arial"/>
          <w:b/>
          <w:sz w:val="20"/>
          <w:szCs w:val="20"/>
        </w:rPr>
        <w:t>: NO</w:t>
      </w:r>
      <w:r w:rsidRPr="00E26AB5">
        <w:rPr>
          <w:rFonts w:cs="Arial"/>
          <w:i/>
          <w:color w:val="FF0000"/>
          <w:sz w:val="20"/>
          <w:szCs w:val="20"/>
        </w:rPr>
        <w:t xml:space="preserve"> </w:t>
      </w:r>
      <w:r w:rsidRPr="00E26AB5">
        <w:rPr>
          <w:rFonts w:cs="Arial"/>
          <w:b/>
          <w:sz w:val="20"/>
          <w:szCs w:val="20"/>
        </w:rPr>
        <w:t>APLICA</w:t>
      </w:r>
    </w:p>
    <w:p w:rsidR="00D517D6" w:rsidRPr="00E26AB5" w:rsidRDefault="00D517D6" w:rsidP="00A65F0F">
      <w:pPr>
        <w:pStyle w:val="Prrafodelista"/>
        <w:numPr>
          <w:ilvl w:val="0"/>
          <w:numId w:val="5"/>
        </w:numPr>
        <w:spacing w:before="240" w:after="240" w:line="240" w:lineRule="auto"/>
        <w:ind w:left="567" w:hanging="567"/>
        <w:contextualSpacing w:val="0"/>
        <w:jc w:val="both"/>
        <w:rPr>
          <w:rFonts w:cs="Arial"/>
          <w:b/>
          <w:sz w:val="20"/>
          <w:szCs w:val="20"/>
        </w:rPr>
      </w:pPr>
      <w:r w:rsidRPr="00E26AB5">
        <w:rPr>
          <w:rFonts w:cs="Arial"/>
          <w:sz w:val="20"/>
          <w:szCs w:val="20"/>
        </w:rPr>
        <w:t xml:space="preserve">El período de tiempo estimado de funcionamiento de los Bienes: </w:t>
      </w:r>
      <w:r w:rsidRPr="00E26AB5">
        <w:rPr>
          <w:rFonts w:cs="Arial"/>
          <w:b/>
          <w:sz w:val="20"/>
          <w:szCs w:val="20"/>
        </w:rPr>
        <w:t>NO APLICA</w:t>
      </w:r>
    </w:p>
    <w:p w:rsidR="00D517D6" w:rsidRPr="00E26AB5" w:rsidRDefault="00D517D6" w:rsidP="00A65F0F">
      <w:pPr>
        <w:pStyle w:val="Prrafodelista"/>
        <w:numPr>
          <w:ilvl w:val="0"/>
          <w:numId w:val="5"/>
        </w:numPr>
        <w:spacing w:before="240" w:after="240" w:line="240" w:lineRule="auto"/>
        <w:ind w:left="567" w:hanging="567"/>
        <w:contextualSpacing w:val="0"/>
        <w:jc w:val="both"/>
        <w:rPr>
          <w:rFonts w:cs="Arial"/>
          <w:b/>
          <w:sz w:val="20"/>
          <w:szCs w:val="20"/>
        </w:rPr>
      </w:pPr>
      <w:r w:rsidRPr="00E26AB5">
        <w:rPr>
          <w:rFonts w:cs="Arial"/>
          <w:sz w:val="20"/>
          <w:szCs w:val="20"/>
        </w:rPr>
        <w:t xml:space="preserve">Autorización del Fabricante, Representante o Distribuidor: </w:t>
      </w:r>
      <w:r w:rsidRPr="00E26AB5">
        <w:rPr>
          <w:rFonts w:cs="Arial"/>
          <w:b/>
          <w:sz w:val="20"/>
          <w:szCs w:val="20"/>
        </w:rPr>
        <w:t>NO APLICA</w:t>
      </w:r>
    </w:p>
    <w:p w:rsidR="00D517D6" w:rsidRPr="00E26AB5" w:rsidRDefault="00D517D6" w:rsidP="00A65F0F">
      <w:pPr>
        <w:pStyle w:val="Prrafodelista"/>
        <w:numPr>
          <w:ilvl w:val="0"/>
          <w:numId w:val="5"/>
        </w:numPr>
        <w:spacing w:before="240" w:after="240" w:line="240" w:lineRule="auto"/>
        <w:ind w:left="567" w:hanging="567"/>
        <w:contextualSpacing w:val="0"/>
        <w:jc w:val="both"/>
        <w:rPr>
          <w:rFonts w:cstheme="minorHAnsi"/>
          <w:sz w:val="20"/>
          <w:szCs w:val="20"/>
        </w:rPr>
      </w:pPr>
      <w:r w:rsidRPr="00E26AB5">
        <w:rPr>
          <w:rFonts w:cs="Arial"/>
          <w:b/>
          <w:sz w:val="20"/>
          <w:szCs w:val="20"/>
        </w:rPr>
        <w:t>Plazo de validez de las ofertas, contado desde la fecha y hora límite de presentación de ofertas:</w:t>
      </w:r>
      <w:r w:rsidRPr="00E26AB5">
        <w:rPr>
          <w:rFonts w:cs="Arial"/>
          <w:sz w:val="20"/>
          <w:szCs w:val="20"/>
        </w:rPr>
        <w:t xml:space="preserve"> </w:t>
      </w:r>
      <w:r w:rsidRPr="00E26AB5">
        <w:rPr>
          <w:rFonts w:cstheme="minorHAnsi"/>
          <w:sz w:val="20"/>
          <w:szCs w:val="20"/>
        </w:rPr>
        <w:t>90 (Noventa) días calendario.</w:t>
      </w:r>
      <w:r w:rsidRPr="00E26AB5">
        <w:rPr>
          <w:rFonts w:cstheme="minorHAnsi"/>
          <w:i/>
          <w:sz w:val="20"/>
          <w:szCs w:val="20"/>
        </w:rPr>
        <w:t xml:space="preserve"> </w:t>
      </w:r>
    </w:p>
    <w:p w:rsidR="005F6FF0" w:rsidRDefault="00D517D6" w:rsidP="00A65F0F">
      <w:pPr>
        <w:widowControl w:val="0"/>
        <w:numPr>
          <w:ilvl w:val="0"/>
          <w:numId w:val="5"/>
        </w:numPr>
        <w:tabs>
          <w:tab w:val="left" w:pos="709"/>
        </w:tabs>
        <w:suppressAutoHyphens/>
        <w:spacing w:after="0" w:line="240" w:lineRule="auto"/>
        <w:ind w:left="567" w:hanging="567"/>
        <w:jc w:val="both"/>
        <w:rPr>
          <w:rFonts w:cs="Arial"/>
          <w:kern w:val="2"/>
          <w:sz w:val="20"/>
          <w:szCs w:val="20"/>
        </w:rPr>
      </w:pPr>
      <w:r w:rsidRPr="00E26AB5">
        <w:rPr>
          <w:rFonts w:cs="Arial"/>
          <w:b/>
          <w:kern w:val="2"/>
          <w:sz w:val="20"/>
          <w:szCs w:val="20"/>
        </w:rPr>
        <w:t>La oferta deberá presentarse en sobre cerrado dirigido a la Convocante</w:t>
      </w:r>
      <w:r w:rsidRPr="00E26AB5">
        <w:rPr>
          <w:rFonts w:cs="Arial"/>
          <w:kern w:val="2"/>
          <w:sz w:val="20"/>
          <w:szCs w:val="20"/>
        </w:rPr>
        <w:t xml:space="preserve">. La Convocante no asumirá responsabilidad alguna por el </w:t>
      </w:r>
      <w:proofErr w:type="spellStart"/>
      <w:r w:rsidRPr="00E26AB5">
        <w:rPr>
          <w:rFonts w:cs="Arial"/>
          <w:kern w:val="2"/>
          <w:sz w:val="20"/>
          <w:szCs w:val="20"/>
        </w:rPr>
        <w:t>traspapelamiento</w:t>
      </w:r>
      <w:proofErr w:type="spellEnd"/>
      <w:r w:rsidRPr="00E26AB5">
        <w:rPr>
          <w:rFonts w:cs="Arial"/>
          <w:kern w:val="2"/>
          <w:sz w:val="20"/>
          <w:szCs w:val="20"/>
        </w:rPr>
        <w:t xml:space="preserve"> o la apertura prematura de las ofertas, cuando fueren imputables al oferente.</w:t>
      </w:r>
      <w:r w:rsidR="005F6FF0">
        <w:rPr>
          <w:rFonts w:cs="Arial"/>
          <w:kern w:val="2"/>
          <w:sz w:val="20"/>
          <w:szCs w:val="20"/>
        </w:rPr>
        <w:t xml:space="preserve"> </w:t>
      </w:r>
    </w:p>
    <w:p w:rsidR="005F6FF0" w:rsidRPr="005F6FF0" w:rsidRDefault="005F6FF0" w:rsidP="005F6FF0">
      <w:pPr>
        <w:widowControl w:val="0"/>
        <w:tabs>
          <w:tab w:val="left" w:pos="709"/>
        </w:tabs>
        <w:suppressAutoHyphens/>
        <w:spacing w:after="0" w:line="240" w:lineRule="auto"/>
        <w:ind w:left="567"/>
        <w:jc w:val="both"/>
        <w:rPr>
          <w:rFonts w:cs="Arial"/>
          <w:kern w:val="2"/>
          <w:sz w:val="20"/>
          <w:szCs w:val="20"/>
          <w:highlight w:val="yellow"/>
        </w:rPr>
      </w:pPr>
      <w:r w:rsidRPr="005F6FF0">
        <w:rPr>
          <w:rFonts w:cs="Arial"/>
          <w:b/>
          <w:i/>
          <w:kern w:val="2"/>
          <w:sz w:val="20"/>
          <w:szCs w:val="20"/>
          <w:highlight w:val="yellow"/>
        </w:rPr>
        <w:t xml:space="preserve">Los sobres técnicos y económicos deberán presentarse conjuntamente en sobres cerrados individuales, indicando claramente “PROPUESTA TECNICA” y “PROPUESTA ECONOMICA”. </w:t>
      </w:r>
    </w:p>
    <w:p w:rsidR="00D517D6" w:rsidRPr="005F6FF0" w:rsidRDefault="005F6FF0" w:rsidP="005F6FF0">
      <w:pPr>
        <w:widowControl w:val="0"/>
        <w:tabs>
          <w:tab w:val="left" w:pos="709"/>
        </w:tabs>
        <w:suppressAutoHyphens/>
        <w:spacing w:after="0" w:line="240" w:lineRule="auto"/>
        <w:ind w:left="567"/>
        <w:jc w:val="both"/>
        <w:rPr>
          <w:rFonts w:cs="Arial"/>
          <w:kern w:val="2"/>
          <w:sz w:val="20"/>
          <w:szCs w:val="20"/>
        </w:rPr>
      </w:pPr>
      <w:r w:rsidRPr="005F6FF0">
        <w:rPr>
          <w:rFonts w:cs="Arial"/>
          <w:b/>
          <w:i/>
          <w:kern w:val="2"/>
          <w:sz w:val="20"/>
          <w:szCs w:val="20"/>
          <w:highlight w:val="yellow"/>
        </w:rPr>
        <w:t>Estos sobres deberán ponerse en un sobre exterior, que también deberá estar cerrado.</w:t>
      </w:r>
    </w:p>
    <w:p w:rsidR="00D517D6" w:rsidRDefault="00D517D6" w:rsidP="00A65F0F">
      <w:pPr>
        <w:widowControl w:val="0"/>
        <w:numPr>
          <w:ilvl w:val="0"/>
          <w:numId w:val="5"/>
        </w:numPr>
        <w:suppressAutoHyphens/>
        <w:spacing w:before="240" w:after="240" w:line="240" w:lineRule="auto"/>
        <w:ind w:left="567" w:right="51" w:hanging="567"/>
        <w:jc w:val="both"/>
        <w:rPr>
          <w:rFonts w:cs="Arial"/>
          <w:kern w:val="2"/>
          <w:sz w:val="20"/>
          <w:szCs w:val="20"/>
        </w:rPr>
      </w:pPr>
      <w:r w:rsidRPr="00E26AB5">
        <w:rPr>
          <w:rFonts w:cs="Arial"/>
          <w:b/>
          <w:kern w:val="2"/>
          <w:sz w:val="20"/>
          <w:szCs w:val="20"/>
        </w:rPr>
        <w:t>Todas las páginas de la oferta, excepto las que contengan folletos o catálogos que no hayan sido modificados, llevarán la firma o las iniciales de la persona que firme la oferta</w:t>
      </w:r>
      <w:r w:rsidRPr="00E26AB5">
        <w:rPr>
          <w:rFonts w:cs="Arial"/>
          <w:kern w:val="2"/>
          <w:sz w:val="20"/>
          <w:szCs w:val="20"/>
        </w:rPr>
        <w:t xml:space="preserve">;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D517D6" w:rsidRPr="00E26AB5" w:rsidRDefault="00D517D6" w:rsidP="00A65F0F">
      <w:pPr>
        <w:widowControl w:val="0"/>
        <w:numPr>
          <w:ilvl w:val="0"/>
          <w:numId w:val="5"/>
        </w:numPr>
        <w:suppressAutoHyphens/>
        <w:spacing w:before="240" w:after="240" w:line="240" w:lineRule="auto"/>
        <w:ind w:left="567" w:right="51" w:hanging="567"/>
        <w:jc w:val="both"/>
        <w:rPr>
          <w:rFonts w:cs="Arial"/>
          <w:kern w:val="2"/>
          <w:sz w:val="20"/>
          <w:szCs w:val="20"/>
        </w:rPr>
      </w:pPr>
      <w:r w:rsidRPr="00E26AB5">
        <w:rPr>
          <w:rFonts w:cs="Arial"/>
          <w:b/>
          <w:kern w:val="2"/>
          <w:sz w:val="20"/>
          <w:szCs w:val="20"/>
        </w:rPr>
        <w:t xml:space="preserve">La Convocante no considerará </w:t>
      </w:r>
      <w:r w:rsidRPr="00E26AB5">
        <w:rPr>
          <w:rFonts w:cs="Arial"/>
          <w:kern w:val="2"/>
          <w:sz w:val="20"/>
          <w:szCs w:val="20"/>
        </w:rPr>
        <w:t xml:space="preserve">la oferta si llega con posterioridad al presente plazo límite establecido en el SICP, siendo devuelta al Oferente sin abrir.  </w:t>
      </w:r>
    </w:p>
    <w:p w:rsidR="00D517D6" w:rsidRPr="00E26AB5" w:rsidRDefault="00D517D6" w:rsidP="00A65F0F">
      <w:pPr>
        <w:pStyle w:val="Prrafodelista"/>
        <w:numPr>
          <w:ilvl w:val="0"/>
          <w:numId w:val="5"/>
        </w:numPr>
        <w:spacing w:before="240" w:after="240" w:line="240" w:lineRule="auto"/>
        <w:ind w:left="567" w:hanging="567"/>
        <w:contextualSpacing w:val="0"/>
        <w:jc w:val="both"/>
        <w:rPr>
          <w:rFonts w:cs="Arial"/>
          <w:sz w:val="20"/>
          <w:szCs w:val="20"/>
        </w:rPr>
      </w:pPr>
      <w:r w:rsidRPr="00E26AB5">
        <w:rPr>
          <w:rFonts w:cs="Arial"/>
          <w:b/>
          <w:sz w:val="20"/>
          <w:szCs w:val="20"/>
        </w:rPr>
        <w:lastRenderedPageBreak/>
        <w:t xml:space="preserve">La información de contacto del formulario </w:t>
      </w:r>
      <w:r w:rsidRPr="00FF0350">
        <w:rPr>
          <w:rFonts w:cs="Arial"/>
          <w:b/>
          <w:sz w:val="20"/>
          <w:szCs w:val="20"/>
          <w:u w:val="single"/>
        </w:rPr>
        <w:t>“Información sobre el Oferente”</w:t>
      </w:r>
      <w:r w:rsidRPr="00E26AB5">
        <w:rPr>
          <w:rFonts w:cs="Arial"/>
          <w:sz w:val="20"/>
          <w:szCs w:val="20"/>
        </w:rPr>
        <w:t xml:space="preserve"> se provee en carácter de declaración jurada, y el oferente reconoce como válidas las comunicaciones o notificaciones que la Convocante o la Dirección Nacional de Contrataciones Públicas realice en las mismas.</w:t>
      </w:r>
    </w:p>
    <w:p w:rsidR="00D517D6" w:rsidRPr="00E26AB5" w:rsidRDefault="00D517D6" w:rsidP="00A65F0F">
      <w:pPr>
        <w:pStyle w:val="Prrafodelista"/>
        <w:numPr>
          <w:ilvl w:val="0"/>
          <w:numId w:val="5"/>
        </w:numPr>
        <w:spacing w:after="0" w:line="240" w:lineRule="auto"/>
        <w:ind w:left="567" w:hanging="567"/>
        <w:contextualSpacing w:val="0"/>
        <w:jc w:val="both"/>
        <w:rPr>
          <w:rFonts w:cs="Arial"/>
          <w:sz w:val="20"/>
          <w:szCs w:val="20"/>
        </w:rPr>
      </w:pPr>
      <w:r w:rsidRPr="00E26AB5">
        <w:rPr>
          <w:rFonts w:cs="Arial"/>
          <w:b/>
          <w:sz w:val="20"/>
          <w:szCs w:val="20"/>
        </w:rPr>
        <w:t>El periodo de validez de la Garantía de Mantenimiento de Ofertas</w:t>
      </w:r>
      <w:r w:rsidRPr="00E26AB5">
        <w:rPr>
          <w:rFonts w:cs="Arial"/>
          <w:sz w:val="20"/>
          <w:szCs w:val="20"/>
        </w:rPr>
        <w:t xml:space="preserve">, contado  desde la fecha y hora límite de presentación de ofertas, deberá ser: </w:t>
      </w:r>
      <w:r w:rsidRPr="00E26AB5">
        <w:rPr>
          <w:rFonts w:cstheme="minorHAnsi"/>
          <w:b/>
          <w:sz w:val="20"/>
          <w:szCs w:val="20"/>
        </w:rPr>
        <w:t>120 (Ciento Veinte) días calendarios.</w:t>
      </w:r>
    </w:p>
    <w:p w:rsidR="00D517D6" w:rsidRPr="00E26AB5" w:rsidRDefault="00D517D6" w:rsidP="00D517D6">
      <w:pPr>
        <w:pStyle w:val="Prrafodelista"/>
        <w:spacing w:after="0" w:line="240" w:lineRule="auto"/>
        <w:ind w:left="567"/>
        <w:contextualSpacing w:val="0"/>
        <w:jc w:val="both"/>
        <w:rPr>
          <w:rFonts w:cs="Arial"/>
          <w:sz w:val="20"/>
          <w:szCs w:val="20"/>
        </w:rPr>
      </w:pPr>
    </w:p>
    <w:p w:rsidR="00D517D6" w:rsidRPr="00E26AB5" w:rsidRDefault="00D517D6" w:rsidP="00A65F0F">
      <w:pPr>
        <w:pStyle w:val="Prrafodelista"/>
        <w:numPr>
          <w:ilvl w:val="0"/>
          <w:numId w:val="5"/>
        </w:numPr>
        <w:spacing w:after="0" w:line="240" w:lineRule="auto"/>
        <w:ind w:left="567" w:hanging="567"/>
        <w:contextualSpacing w:val="0"/>
        <w:jc w:val="both"/>
        <w:rPr>
          <w:rFonts w:cs="Arial"/>
          <w:sz w:val="20"/>
          <w:szCs w:val="20"/>
        </w:rPr>
      </w:pPr>
      <w:r w:rsidRPr="00E26AB5">
        <w:rPr>
          <w:rFonts w:cs="Arial"/>
          <w:b/>
          <w:kern w:val="2"/>
          <w:sz w:val="20"/>
          <w:szCs w:val="20"/>
        </w:rPr>
        <w:t>La Convocante llevará a cabo el Acto de Apertura el día y la hora indicados en el SICP</w:t>
      </w:r>
      <w:r w:rsidRPr="00E26AB5">
        <w:rPr>
          <w:rFonts w:cs="Arial"/>
          <w:kern w:val="2"/>
          <w:sz w:val="20"/>
          <w:szCs w:val="20"/>
        </w:rPr>
        <w:t>. Al concluir el acto de apertura, se labrará un acta de conformidad a las disposiciones del artículo 54 del Decreto N° 3719/15.</w:t>
      </w:r>
    </w:p>
    <w:p w:rsidR="00D517D6" w:rsidRPr="00E26AB5" w:rsidRDefault="00D517D6" w:rsidP="00D517D6">
      <w:pPr>
        <w:pStyle w:val="Prrafodelista"/>
        <w:spacing w:after="0" w:line="240" w:lineRule="auto"/>
        <w:ind w:left="284"/>
        <w:contextualSpacing w:val="0"/>
        <w:jc w:val="both"/>
        <w:rPr>
          <w:rFonts w:cs="Arial"/>
          <w:sz w:val="20"/>
          <w:szCs w:val="20"/>
        </w:rPr>
      </w:pPr>
    </w:p>
    <w:p w:rsidR="00D517D6" w:rsidRDefault="00D517D6" w:rsidP="00A65F0F">
      <w:pPr>
        <w:pStyle w:val="Prrafodelista"/>
        <w:widowControl w:val="0"/>
        <w:numPr>
          <w:ilvl w:val="0"/>
          <w:numId w:val="5"/>
        </w:numPr>
        <w:suppressAutoHyphens/>
        <w:spacing w:before="240" w:after="240" w:line="240" w:lineRule="auto"/>
        <w:ind w:left="567" w:hanging="567"/>
        <w:jc w:val="both"/>
        <w:rPr>
          <w:rFonts w:cs="Arial"/>
          <w:kern w:val="2"/>
          <w:sz w:val="20"/>
          <w:szCs w:val="20"/>
        </w:rPr>
      </w:pPr>
      <w:r w:rsidRPr="00E26AB5">
        <w:rPr>
          <w:rFonts w:cs="Arial"/>
          <w:b/>
          <w:kern w:val="2"/>
          <w:sz w:val="20"/>
          <w:szCs w:val="20"/>
        </w:rPr>
        <w:t>Se aplicarán las disposiciones establecidas en los artículos</w:t>
      </w:r>
      <w:r w:rsidRPr="00E26AB5">
        <w:rPr>
          <w:rFonts w:cs="Arial"/>
          <w:kern w:val="2"/>
          <w:sz w:val="20"/>
          <w:szCs w:val="20"/>
        </w:rPr>
        <w:t xml:space="preserve"> 56, 57, 58, 59, 60, 61 y 64  del Decreto Reglamentario de la Ley N° 2051/03.</w:t>
      </w:r>
    </w:p>
    <w:p w:rsidR="00464F9B" w:rsidRPr="00E26AB5" w:rsidRDefault="00464F9B" w:rsidP="00464F9B">
      <w:pPr>
        <w:pStyle w:val="Prrafodelista"/>
        <w:widowControl w:val="0"/>
        <w:suppressAutoHyphens/>
        <w:spacing w:before="240" w:after="240" w:line="240" w:lineRule="auto"/>
        <w:ind w:left="567"/>
        <w:jc w:val="both"/>
        <w:rPr>
          <w:rFonts w:cs="Arial"/>
          <w:kern w:val="2"/>
          <w:sz w:val="20"/>
          <w:szCs w:val="20"/>
        </w:rPr>
      </w:pPr>
    </w:p>
    <w:p w:rsidR="00D517D6" w:rsidRPr="00E26AB5" w:rsidRDefault="00D517D6" w:rsidP="00A65F0F">
      <w:pPr>
        <w:pStyle w:val="Prrafodelista"/>
        <w:numPr>
          <w:ilvl w:val="0"/>
          <w:numId w:val="5"/>
        </w:numPr>
        <w:spacing w:after="0" w:line="240" w:lineRule="auto"/>
        <w:ind w:left="567" w:hanging="567"/>
        <w:contextualSpacing w:val="0"/>
        <w:jc w:val="both"/>
        <w:rPr>
          <w:rFonts w:cs="Arial"/>
          <w:b/>
          <w:sz w:val="20"/>
          <w:szCs w:val="20"/>
        </w:rPr>
      </w:pPr>
      <w:r w:rsidRPr="00E26AB5">
        <w:rPr>
          <w:rFonts w:cs="Arial"/>
          <w:b/>
          <w:sz w:val="20"/>
          <w:szCs w:val="20"/>
        </w:rPr>
        <w:t xml:space="preserve">Para la evaluación y comparación de las ofertas, la Convocante utilizará los siguientes criterios: </w:t>
      </w:r>
    </w:p>
    <w:p w:rsidR="005F6FF0" w:rsidRDefault="00D517D6" w:rsidP="00D517D6">
      <w:pPr>
        <w:tabs>
          <w:tab w:val="num" w:pos="1170"/>
        </w:tabs>
        <w:spacing w:after="120"/>
        <w:ind w:left="567"/>
        <w:jc w:val="both"/>
        <w:rPr>
          <w:rFonts w:cs="Arial"/>
          <w:sz w:val="20"/>
          <w:szCs w:val="20"/>
        </w:rPr>
      </w:pPr>
      <w:r w:rsidRPr="00E26AB5">
        <w:rPr>
          <w:rFonts w:cs="Arial"/>
          <w:sz w:val="20"/>
          <w:szCs w:val="20"/>
        </w:rPr>
        <w:t xml:space="preserve">De conformidad al artículo 34, penúltimo párrafo de la Ley N° 2051/03 </w:t>
      </w:r>
      <w:r w:rsidRPr="00E26AB5">
        <w:rPr>
          <w:rFonts w:cs="Arial"/>
          <w:i/>
          <w:sz w:val="20"/>
          <w:szCs w:val="20"/>
        </w:rPr>
        <w:t xml:space="preserve">“De Contrataciones Públicas”, </w:t>
      </w:r>
      <w:r w:rsidRPr="00E26AB5">
        <w:rPr>
          <w:rFonts w:cs="Arial"/>
          <w:sz w:val="20"/>
          <w:szCs w:val="20"/>
        </w:rPr>
        <w:t xml:space="preserve">las ofertas se aceptarán siempre que provengan de personas físicas o jurídicas que cuenten con la solvencia técnica, económica y legal suficiente para responder a los compromisos asumidos frente al Estado Paraguayo y que su </w:t>
      </w:r>
      <w:r w:rsidRPr="001F221C">
        <w:rPr>
          <w:rFonts w:cs="Arial"/>
          <w:b/>
          <w:sz w:val="20"/>
          <w:szCs w:val="20"/>
          <w:u w:val="single"/>
        </w:rPr>
        <w:t xml:space="preserve">actividad comercial o industrial </w:t>
      </w:r>
      <w:r w:rsidR="005F6FF0" w:rsidRPr="001F221C">
        <w:rPr>
          <w:rFonts w:cs="Arial"/>
          <w:b/>
          <w:sz w:val="20"/>
          <w:szCs w:val="20"/>
          <w:u w:val="single"/>
        </w:rPr>
        <w:t>PRINCIPAL</w:t>
      </w:r>
      <w:r w:rsidR="005F6FF0">
        <w:rPr>
          <w:rFonts w:cs="Arial"/>
          <w:sz w:val="20"/>
          <w:szCs w:val="20"/>
        </w:rPr>
        <w:t xml:space="preserve"> </w:t>
      </w:r>
      <w:r w:rsidRPr="00E26AB5">
        <w:rPr>
          <w:rFonts w:cs="Arial"/>
          <w:sz w:val="20"/>
          <w:szCs w:val="20"/>
        </w:rPr>
        <w:t>se encuentre vinculada con el tipo de servicios a contratar</w:t>
      </w:r>
      <w:r w:rsidR="005F6FF0">
        <w:rPr>
          <w:rFonts w:cs="Arial"/>
          <w:sz w:val="20"/>
          <w:szCs w:val="20"/>
        </w:rPr>
        <w:t>, conforme al registro tributario</w:t>
      </w:r>
      <w:r w:rsidRPr="00E26AB5">
        <w:rPr>
          <w:rFonts w:cs="Arial"/>
          <w:sz w:val="20"/>
          <w:szCs w:val="20"/>
        </w:rPr>
        <w:t>.</w:t>
      </w:r>
    </w:p>
    <w:p w:rsidR="00D517D6" w:rsidRPr="00E26AB5" w:rsidRDefault="00D517D6" w:rsidP="00A65F0F">
      <w:pPr>
        <w:pStyle w:val="Prrafodelista"/>
        <w:numPr>
          <w:ilvl w:val="0"/>
          <w:numId w:val="6"/>
        </w:numPr>
        <w:spacing w:after="0" w:line="240" w:lineRule="auto"/>
        <w:ind w:left="567"/>
        <w:contextualSpacing w:val="0"/>
        <w:jc w:val="both"/>
        <w:rPr>
          <w:rFonts w:cs="Arial"/>
          <w:b/>
          <w:sz w:val="20"/>
          <w:szCs w:val="20"/>
          <w:u w:val="single"/>
        </w:rPr>
      </w:pPr>
      <w:r w:rsidRPr="00E26AB5">
        <w:rPr>
          <w:rFonts w:cs="Arial"/>
          <w:b/>
          <w:sz w:val="20"/>
          <w:szCs w:val="20"/>
          <w:u w:val="single"/>
        </w:rPr>
        <w:t xml:space="preserve">Capacidad legal: </w:t>
      </w:r>
    </w:p>
    <w:p w:rsidR="00D517D6" w:rsidRPr="00E26AB5" w:rsidRDefault="00D517D6" w:rsidP="00A65F0F">
      <w:pPr>
        <w:pStyle w:val="Prrafodelista"/>
        <w:numPr>
          <w:ilvl w:val="0"/>
          <w:numId w:val="7"/>
        </w:numPr>
        <w:spacing w:after="0" w:line="240" w:lineRule="auto"/>
        <w:ind w:left="567" w:hanging="283"/>
        <w:jc w:val="both"/>
        <w:rPr>
          <w:rFonts w:cs="Arial"/>
          <w:sz w:val="20"/>
          <w:szCs w:val="20"/>
        </w:rPr>
      </w:pPr>
      <w:r w:rsidRPr="00E26AB5">
        <w:rPr>
          <w:rFonts w:cs="Arial"/>
          <w:sz w:val="20"/>
          <w:szCs w:val="20"/>
        </w:rPr>
        <w:t>No estar comprendido en las prohibiciones o limitaciones para contratar. Este requisito se acredita con la documentación indicada en el Anexo E;</w:t>
      </w:r>
    </w:p>
    <w:p w:rsidR="00D517D6" w:rsidRPr="00E26AB5" w:rsidRDefault="00D517D6" w:rsidP="00A65F0F">
      <w:pPr>
        <w:pStyle w:val="Prrafodelista"/>
        <w:numPr>
          <w:ilvl w:val="0"/>
          <w:numId w:val="7"/>
        </w:numPr>
        <w:spacing w:after="0" w:line="240" w:lineRule="auto"/>
        <w:ind w:left="567" w:hanging="283"/>
        <w:jc w:val="both"/>
        <w:rPr>
          <w:rFonts w:cs="Arial"/>
          <w:sz w:val="20"/>
          <w:szCs w:val="20"/>
        </w:rPr>
      </w:pPr>
      <w:r w:rsidRPr="00E26AB5">
        <w:rPr>
          <w:rFonts w:cs="Arial"/>
          <w:sz w:val="20"/>
          <w:szCs w:val="20"/>
        </w:rPr>
        <w:t>Tener capacidad legal para presentar ofertas y ejecutar el contrato. Este requisito se acredita con la documentación indicada en el Anexo E;</w:t>
      </w:r>
    </w:p>
    <w:p w:rsidR="00D517D6" w:rsidRPr="00E26AB5" w:rsidRDefault="00D517D6" w:rsidP="00A65F0F">
      <w:pPr>
        <w:pStyle w:val="Prrafodelista"/>
        <w:numPr>
          <w:ilvl w:val="0"/>
          <w:numId w:val="7"/>
        </w:numPr>
        <w:spacing w:after="0" w:line="240" w:lineRule="auto"/>
        <w:ind w:left="567" w:hanging="283"/>
        <w:jc w:val="both"/>
        <w:rPr>
          <w:rFonts w:cs="Arial"/>
          <w:sz w:val="20"/>
          <w:szCs w:val="20"/>
        </w:rPr>
      </w:pPr>
      <w:r w:rsidRPr="00E26AB5">
        <w:rPr>
          <w:rFonts w:cs="Arial"/>
          <w:sz w:val="20"/>
          <w:szCs w:val="20"/>
        </w:rPr>
        <w:t xml:space="preserve">Otros requisitos que la Convocante considere pertinente conforme a la legislación vigente que se indique en el Anexo E. </w:t>
      </w:r>
    </w:p>
    <w:p w:rsidR="00D517D6" w:rsidRPr="00E26AB5" w:rsidRDefault="00D517D6" w:rsidP="00D44D98">
      <w:pPr>
        <w:spacing w:after="0" w:line="240" w:lineRule="auto"/>
        <w:ind w:left="142"/>
        <w:jc w:val="both"/>
        <w:rPr>
          <w:rFonts w:cs="Arial"/>
          <w:b/>
          <w:sz w:val="20"/>
          <w:szCs w:val="20"/>
          <w:lang w:val="es-AR"/>
        </w:rPr>
      </w:pPr>
      <w:r w:rsidRPr="00E26AB5">
        <w:rPr>
          <w:rFonts w:cs="Arial"/>
          <w:b/>
          <w:sz w:val="20"/>
          <w:szCs w:val="20"/>
          <w:lang w:val="es-AR"/>
        </w:rPr>
        <w:t>CALIFICACIÓN LEGAL. PROHIBICIONES DE LOS INCS. A) Y B) DEL ARTÍCULO 40.</w:t>
      </w:r>
    </w:p>
    <w:p w:rsidR="00D517D6" w:rsidRPr="00E26AB5" w:rsidRDefault="00D517D6" w:rsidP="00D44D98">
      <w:pPr>
        <w:spacing w:after="0"/>
        <w:ind w:left="142"/>
        <w:jc w:val="both"/>
        <w:rPr>
          <w:rFonts w:cs="Arial"/>
          <w:sz w:val="20"/>
          <w:szCs w:val="20"/>
          <w:lang w:val="es-AR"/>
        </w:rPr>
      </w:pPr>
      <w:r w:rsidRPr="00E26AB5">
        <w:rPr>
          <w:rFonts w:cs="Arial"/>
          <w:sz w:val="20"/>
          <w:szCs w:val="20"/>
          <w:lang w:val="es-AR"/>
        </w:rPr>
        <w:t xml:space="preserve">El Comité de Evaluación confirmará que el Oferente no se encuentra comprendido en las prohibiciones establecidas en el Art. 40, incisos a) y b) de la Ley N° 2051/03, en base al siguiente análisis: </w:t>
      </w:r>
    </w:p>
    <w:p w:rsidR="00D517D6" w:rsidRPr="00E26AB5" w:rsidRDefault="00D517D6" w:rsidP="00D44D98">
      <w:pPr>
        <w:spacing w:after="0"/>
        <w:ind w:left="142"/>
        <w:jc w:val="both"/>
        <w:rPr>
          <w:rFonts w:cs="Arial"/>
          <w:sz w:val="20"/>
          <w:szCs w:val="20"/>
          <w:lang w:val="es-AR"/>
        </w:rPr>
      </w:pPr>
      <w:r w:rsidRPr="00E26AB5">
        <w:rPr>
          <w:rFonts w:cs="Arial"/>
          <w:sz w:val="20"/>
          <w:szCs w:val="20"/>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D517D6" w:rsidRPr="00E26AB5" w:rsidRDefault="00D517D6" w:rsidP="00D44D98">
      <w:pPr>
        <w:spacing w:after="0"/>
        <w:ind w:left="142"/>
        <w:jc w:val="both"/>
        <w:rPr>
          <w:rFonts w:cs="Arial"/>
          <w:sz w:val="20"/>
          <w:szCs w:val="20"/>
          <w:lang w:val="es-AR"/>
        </w:rPr>
      </w:pPr>
      <w:r w:rsidRPr="00E26AB5">
        <w:rPr>
          <w:rFonts w:cs="Arial"/>
          <w:sz w:val="20"/>
          <w:szCs w:val="20"/>
          <w:lang w:val="es-AR"/>
        </w:rPr>
        <w:t>Verificará los registros del personal de la convocante para detectar si el Oferente o sus representantes, se hallan comprendidos en el presupuesto del inciso "a" del artículo 40.</w:t>
      </w:r>
    </w:p>
    <w:p w:rsidR="00D517D6" w:rsidRPr="00E26AB5" w:rsidRDefault="00D517D6" w:rsidP="00D44D98">
      <w:pPr>
        <w:spacing w:after="0"/>
        <w:ind w:left="142"/>
        <w:jc w:val="both"/>
        <w:rPr>
          <w:rFonts w:cs="Arial"/>
          <w:sz w:val="20"/>
          <w:szCs w:val="20"/>
          <w:lang w:val="es-AR"/>
        </w:rPr>
      </w:pPr>
      <w:r w:rsidRPr="00E26AB5">
        <w:rPr>
          <w:rFonts w:cs="Arial"/>
          <w:sz w:val="20"/>
          <w:szCs w:val="20"/>
          <w:lang w:val="es-AR"/>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D517D6" w:rsidRPr="00E26AB5" w:rsidRDefault="00D517D6" w:rsidP="00D44D98">
      <w:pPr>
        <w:spacing w:after="0"/>
        <w:ind w:left="142"/>
        <w:jc w:val="both"/>
        <w:rPr>
          <w:rFonts w:cs="Arial"/>
          <w:sz w:val="20"/>
          <w:szCs w:val="20"/>
          <w:lang w:val="es-AR"/>
        </w:rPr>
      </w:pPr>
      <w:r w:rsidRPr="00E26AB5">
        <w:rPr>
          <w:rFonts w:cs="Arial"/>
          <w:sz w:val="20"/>
          <w:szCs w:val="20"/>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D517D6" w:rsidRPr="00E26AB5" w:rsidRDefault="00D517D6" w:rsidP="00D44D98">
      <w:pPr>
        <w:spacing w:after="0"/>
        <w:ind w:left="142"/>
        <w:jc w:val="both"/>
        <w:rPr>
          <w:rFonts w:cs="Arial"/>
          <w:sz w:val="20"/>
          <w:szCs w:val="20"/>
          <w:lang w:val="es-AR"/>
        </w:rPr>
      </w:pPr>
      <w:r w:rsidRPr="00E26AB5">
        <w:rPr>
          <w:rFonts w:cs="Arial"/>
          <w:sz w:val="20"/>
          <w:szCs w:val="20"/>
          <w:lang w:val="es-AR"/>
        </w:rPr>
        <w:t>El Comité podrá recurrir a fuentes públicas o privadas de información, para verificar los datos proporcionados por el Oferente.</w:t>
      </w:r>
    </w:p>
    <w:p w:rsidR="00D517D6" w:rsidRPr="00E26AB5" w:rsidRDefault="00D517D6" w:rsidP="00D44D98">
      <w:pPr>
        <w:spacing w:after="0" w:line="240" w:lineRule="auto"/>
        <w:ind w:left="142"/>
        <w:jc w:val="both"/>
        <w:rPr>
          <w:rFonts w:cs="Arial"/>
          <w:sz w:val="20"/>
          <w:szCs w:val="20"/>
          <w:lang w:val="es-AR"/>
        </w:rPr>
      </w:pPr>
      <w:r w:rsidRPr="00E26AB5">
        <w:rPr>
          <w:rFonts w:cs="Arial"/>
          <w:sz w:val="20"/>
          <w:szCs w:val="20"/>
          <w:lang w:val="es-AR"/>
        </w:rPr>
        <w:t>Si el Comité confirma que el Oferente o sus integrantes, poseen impedimentos la oferta será rechazada, y se remitirán los antecedentes a la Dirección Nacional de Contrataciones Públicas (DNCP) para los fines pertinentes.</w:t>
      </w:r>
    </w:p>
    <w:p w:rsidR="00D517D6" w:rsidRPr="00E26AB5" w:rsidRDefault="00D517D6" w:rsidP="00D517D6">
      <w:pPr>
        <w:spacing w:after="0" w:line="240" w:lineRule="auto"/>
        <w:jc w:val="both"/>
        <w:rPr>
          <w:rFonts w:cs="Arial"/>
          <w:sz w:val="20"/>
          <w:szCs w:val="20"/>
          <w:lang w:val="es-AR"/>
        </w:rPr>
      </w:pPr>
    </w:p>
    <w:p w:rsidR="00D517D6" w:rsidRPr="00E26AB5" w:rsidRDefault="00D517D6" w:rsidP="00A65F0F">
      <w:pPr>
        <w:pStyle w:val="Prrafodelista"/>
        <w:numPr>
          <w:ilvl w:val="0"/>
          <w:numId w:val="6"/>
        </w:numPr>
        <w:spacing w:after="0" w:line="240" w:lineRule="auto"/>
        <w:ind w:left="426" w:hanging="426"/>
        <w:jc w:val="both"/>
        <w:rPr>
          <w:b/>
          <w:sz w:val="20"/>
          <w:szCs w:val="20"/>
          <w:lang w:val="es-ES_tradnl"/>
        </w:rPr>
      </w:pPr>
      <w:r w:rsidRPr="00E26AB5">
        <w:rPr>
          <w:b/>
          <w:sz w:val="20"/>
          <w:szCs w:val="20"/>
          <w:lang w:val="es-ES_tradnl"/>
        </w:rPr>
        <w:t>Análisis de los precios ofertados</w:t>
      </w:r>
    </w:p>
    <w:p w:rsidR="00D517D6" w:rsidRPr="00E26AB5" w:rsidRDefault="00D517D6" w:rsidP="00D517D6">
      <w:pPr>
        <w:autoSpaceDE w:val="0"/>
        <w:autoSpaceDN w:val="0"/>
        <w:spacing w:after="0" w:line="240" w:lineRule="auto"/>
        <w:jc w:val="both"/>
        <w:rPr>
          <w:rFonts w:eastAsia="Calibri" w:cs="Arial"/>
          <w:sz w:val="20"/>
          <w:szCs w:val="20"/>
          <w:lang w:eastAsia="es-PY"/>
        </w:rPr>
      </w:pPr>
      <w:r w:rsidRPr="00E26AB5">
        <w:rPr>
          <w:rFonts w:eastAsia="Calibri" w:cs="Arial"/>
          <w:sz w:val="20"/>
          <w:szCs w:val="20"/>
          <w:lang w:eastAsia="es-PY"/>
        </w:rPr>
        <w:t xml:space="preserve">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w:t>
      </w:r>
      <w:r w:rsidRPr="00E26AB5">
        <w:rPr>
          <w:rFonts w:eastAsia="Calibri" w:cs="Arial"/>
          <w:sz w:val="20"/>
          <w:szCs w:val="20"/>
          <w:lang w:eastAsia="es-PY"/>
        </w:rPr>
        <w:lastRenderedPageBreak/>
        <w:t>ofertas que se encuentren por encima del precio referencial, preparado por la Convocante y difundido con el llamado de contratación.</w:t>
      </w:r>
    </w:p>
    <w:p w:rsidR="00D517D6" w:rsidRPr="00E26AB5" w:rsidRDefault="00D517D6" w:rsidP="001256A5">
      <w:pPr>
        <w:autoSpaceDE w:val="0"/>
        <w:autoSpaceDN w:val="0"/>
        <w:jc w:val="both"/>
        <w:rPr>
          <w:rFonts w:eastAsia="Calibri" w:cs="Arial"/>
          <w:sz w:val="20"/>
          <w:szCs w:val="20"/>
          <w:lang w:eastAsia="es-PY"/>
        </w:rPr>
      </w:pPr>
      <w:r w:rsidRPr="00E26AB5">
        <w:rPr>
          <w:rFonts w:eastAsia="Calibri" w:cs="Arial"/>
          <w:sz w:val="20"/>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D517D6" w:rsidRPr="00E26AB5" w:rsidRDefault="00D517D6" w:rsidP="00D517D6">
      <w:pPr>
        <w:tabs>
          <w:tab w:val="left" w:pos="426"/>
        </w:tabs>
        <w:spacing w:after="0" w:line="240" w:lineRule="auto"/>
        <w:jc w:val="both"/>
        <w:rPr>
          <w:rFonts w:cs="Arial"/>
          <w:b/>
          <w:sz w:val="20"/>
          <w:szCs w:val="20"/>
        </w:rPr>
      </w:pPr>
      <w:r w:rsidRPr="00E26AB5">
        <w:rPr>
          <w:rFonts w:cs="Arial"/>
          <w:b/>
          <w:sz w:val="20"/>
          <w:szCs w:val="20"/>
        </w:rPr>
        <w:t xml:space="preserve">c) </w:t>
      </w:r>
      <w:r w:rsidRPr="00E26AB5">
        <w:rPr>
          <w:rFonts w:cs="Arial"/>
          <w:b/>
          <w:sz w:val="20"/>
          <w:szCs w:val="20"/>
        </w:rPr>
        <w:tab/>
        <w:t xml:space="preserve">Capacidad financiera: </w:t>
      </w:r>
    </w:p>
    <w:p w:rsidR="00D517D6" w:rsidRPr="00E26AB5" w:rsidRDefault="00D517D6" w:rsidP="00A65F0F">
      <w:pPr>
        <w:pStyle w:val="Prrafodelista"/>
        <w:numPr>
          <w:ilvl w:val="0"/>
          <w:numId w:val="17"/>
        </w:numPr>
        <w:tabs>
          <w:tab w:val="left" w:pos="426"/>
        </w:tabs>
        <w:spacing w:after="0" w:line="240" w:lineRule="auto"/>
        <w:ind w:left="426" w:firstLine="0"/>
        <w:jc w:val="both"/>
        <w:rPr>
          <w:rFonts w:cs="Arial"/>
          <w:i/>
          <w:sz w:val="20"/>
          <w:szCs w:val="20"/>
        </w:rPr>
      </w:pPr>
      <w:r w:rsidRPr="00E26AB5">
        <w:rPr>
          <w:rFonts w:cs="Arial"/>
          <w:i/>
          <w:sz w:val="20"/>
          <w:szCs w:val="20"/>
        </w:rPr>
        <w:t>NO APLICA</w:t>
      </w:r>
    </w:p>
    <w:p w:rsidR="00D517D6" w:rsidRPr="00E26AB5" w:rsidRDefault="00D517D6" w:rsidP="00D517D6">
      <w:pPr>
        <w:pStyle w:val="Prrafodelista"/>
        <w:spacing w:after="0" w:line="240" w:lineRule="auto"/>
        <w:ind w:left="993"/>
        <w:jc w:val="both"/>
        <w:rPr>
          <w:rFonts w:cs="Arial"/>
          <w:b/>
          <w:i/>
          <w:sz w:val="20"/>
          <w:szCs w:val="20"/>
        </w:rPr>
      </w:pPr>
    </w:p>
    <w:p w:rsidR="00D517D6" w:rsidRPr="00E26AB5" w:rsidRDefault="00D517D6" w:rsidP="00D517D6">
      <w:pPr>
        <w:tabs>
          <w:tab w:val="left" w:pos="426"/>
        </w:tabs>
        <w:spacing w:after="0" w:line="240" w:lineRule="auto"/>
        <w:jc w:val="both"/>
        <w:rPr>
          <w:rFonts w:cs="Arial"/>
          <w:b/>
          <w:sz w:val="20"/>
          <w:szCs w:val="20"/>
        </w:rPr>
      </w:pPr>
      <w:r w:rsidRPr="00E26AB5">
        <w:rPr>
          <w:rFonts w:cs="Arial"/>
          <w:b/>
          <w:sz w:val="20"/>
          <w:szCs w:val="20"/>
        </w:rPr>
        <w:t>d)</w:t>
      </w:r>
      <w:r w:rsidRPr="00E26AB5">
        <w:rPr>
          <w:rFonts w:cs="Arial"/>
          <w:b/>
          <w:sz w:val="20"/>
          <w:szCs w:val="20"/>
        </w:rPr>
        <w:tab/>
        <w:t>Capacidad</w:t>
      </w:r>
      <w:r w:rsidR="001A0D1E">
        <w:rPr>
          <w:rFonts w:cs="Arial"/>
          <w:b/>
          <w:sz w:val="20"/>
          <w:szCs w:val="20"/>
        </w:rPr>
        <w:tab/>
      </w:r>
      <w:r w:rsidRPr="00E26AB5">
        <w:rPr>
          <w:rFonts w:cs="Arial"/>
          <w:b/>
          <w:sz w:val="20"/>
          <w:szCs w:val="20"/>
        </w:rPr>
        <w:t xml:space="preserve"> técnica</w:t>
      </w:r>
    </w:p>
    <w:p w:rsidR="007735E9" w:rsidRPr="007735E9" w:rsidRDefault="00A1160F" w:rsidP="00A1160F">
      <w:pPr>
        <w:pStyle w:val="Prrafodelista"/>
        <w:numPr>
          <w:ilvl w:val="0"/>
          <w:numId w:val="29"/>
        </w:numPr>
        <w:spacing w:after="0" w:line="240" w:lineRule="auto"/>
        <w:ind w:left="426"/>
        <w:jc w:val="both"/>
        <w:rPr>
          <w:rFonts w:ascii="Calibri" w:hAnsi="Calibri" w:cs="Calibri"/>
          <w:b/>
          <w:sz w:val="20"/>
        </w:rPr>
      </w:pPr>
      <w:r w:rsidRPr="007735E9">
        <w:rPr>
          <w:rFonts w:ascii="Calibri" w:hAnsi="Calibri" w:cs="Calibri"/>
          <w:sz w:val="20"/>
        </w:rPr>
        <w:t xml:space="preserve">Curriculum vitae de la firma </w:t>
      </w:r>
    </w:p>
    <w:p w:rsidR="00A1160F" w:rsidRPr="007735E9" w:rsidRDefault="00A1160F" w:rsidP="00A1160F">
      <w:pPr>
        <w:pStyle w:val="Prrafodelista"/>
        <w:numPr>
          <w:ilvl w:val="0"/>
          <w:numId w:val="29"/>
        </w:numPr>
        <w:spacing w:after="0" w:line="240" w:lineRule="auto"/>
        <w:ind w:left="426"/>
        <w:jc w:val="both"/>
        <w:rPr>
          <w:rFonts w:ascii="Calibri" w:hAnsi="Calibri" w:cs="Calibri"/>
          <w:b/>
          <w:sz w:val="20"/>
        </w:rPr>
      </w:pPr>
      <w:r w:rsidRPr="007735E9">
        <w:rPr>
          <w:rFonts w:ascii="Calibri" w:hAnsi="Calibri" w:cs="Calibri"/>
          <w:sz w:val="20"/>
        </w:rPr>
        <w:t>Curriculum vitae del profesional.</w:t>
      </w:r>
    </w:p>
    <w:p w:rsidR="00626988" w:rsidRPr="00E26AB5" w:rsidRDefault="00626988" w:rsidP="00D517D6">
      <w:pPr>
        <w:pStyle w:val="Prrafodelista"/>
        <w:spacing w:after="0" w:line="240" w:lineRule="auto"/>
        <w:ind w:left="993"/>
        <w:jc w:val="both"/>
        <w:rPr>
          <w:rFonts w:cs="Arial"/>
          <w:b/>
          <w:i/>
          <w:sz w:val="20"/>
          <w:szCs w:val="20"/>
        </w:rPr>
      </w:pPr>
    </w:p>
    <w:p w:rsidR="00344C77" w:rsidRDefault="00D517D6" w:rsidP="00344C77">
      <w:pPr>
        <w:tabs>
          <w:tab w:val="left" w:pos="426"/>
        </w:tabs>
        <w:spacing w:after="0" w:line="240" w:lineRule="auto"/>
        <w:jc w:val="both"/>
        <w:rPr>
          <w:rFonts w:cs="Arial"/>
          <w:b/>
          <w:sz w:val="20"/>
          <w:szCs w:val="20"/>
        </w:rPr>
      </w:pPr>
      <w:r w:rsidRPr="00E26AB5">
        <w:rPr>
          <w:rFonts w:cs="Arial"/>
          <w:b/>
          <w:sz w:val="20"/>
          <w:szCs w:val="20"/>
        </w:rPr>
        <w:t>e)</w:t>
      </w:r>
      <w:r w:rsidRPr="00E26AB5">
        <w:rPr>
          <w:rFonts w:cs="Arial"/>
          <w:b/>
          <w:sz w:val="20"/>
          <w:szCs w:val="20"/>
        </w:rPr>
        <w:tab/>
        <w:t xml:space="preserve">Experiencia: </w:t>
      </w:r>
    </w:p>
    <w:p w:rsidR="00344C77" w:rsidRPr="00F73476" w:rsidRDefault="00344C77" w:rsidP="00344C77">
      <w:pPr>
        <w:pStyle w:val="Prrafodelista"/>
        <w:tabs>
          <w:tab w:val="left" w:pos="142"/>
        </w:tabs>
        <w:spacing w:after="0" w:line="240" w:lineRule="auto"/>
        <w:ind w:left="0"/>
        <w:jc w:val="both"/>
        <w:rPr>
          <w:rFonts w:cstheme="minorHAnsi"/>
          <w:sz w:val="20"/>
        </w:rPr>
      </w:pPr>
      <w:r w:rsidRPr="00CE45E7">
        <w:rPr>
          <w:rFonts w:ascii="Calibri" w:hAnsi="Calibri" w:cs="Calibri"/>
          <w:sz w:val="20"/>
        </w:rPr>
        <w:t>El proveedor deberá</w:t>
      </w:r>
      <w:r w:rsidRPr="00CE45E7">
        <w:rPr>
          <w:rFonts w:ascii="Calibri" w:hAnsi="Calibri" w:cs="Calibri"/>
          <w:b/>
          <w:sz w:val="20"/>
        </w:rPr>
        <w:t xml:space="preserve"> </w:t>
      </w:r>
      <w:r w:rsidRPr="00CE45E7">
        <w:rPr>
          <w:rFonts w:ascii="Calibri" w:hAnsi="Calibri" w:cs="Calibri"/>
          <w:iCs/>
          <w:sz w:val="20"/>
        </w:rPr>
        <w:t xml:space="preserve">demostrar su experiencia a través de contratos suscriptos con instituciones públicas y/o privadas </w:t>
      </w:r>
      <w:r w:rsidR="00054A26">
        <w:rPr>
          <w:rFonts w:cstheme="minorHAnsi"/>
          <w:sz w:val="20"/>
        </w:rPr>
        <w:t xml:space="preserve">en la provisión de servicio de Certificación ISO </w:t>
      </w:r>
      <w:r w:rsidRPr="00CE45E7">
        <w:rPr>
          <w:rFonts w:cstheme="minorHAnsi"/>
          <w:sz w:val="20"/>
        </w:rPr>
        <w:t>dentro del territorio nacional,</w:t>
      </w:r>
      <w:r w:rsidRPr="00CE45E7">
        <w:rPr>
          <w:rFonts w:ascii="Calibri" w:hAnsi="Calibri" w:cs="Calibri"/>
          <w:iCs/>
          <w:sz w:val="20"/>
        </w:rPr>
        <w:t xml:space="preserve"> (años </w:t>
      </w:r>
      <w:r>
        <w:rPr>
          <w:rFonts w:ascii="Calibri" w:hAnsi="Calibri" w:cs="Calibri"/>
          <w:iCs/>
          <w:sz w:val="20"/>
        </w:rPr>
        <w:t>2012, 2013, 2014. 2015 y 2016</w:t>
      </w:r>
      <w:r w:rsidRPr="00CE45E7">
        <w:rPr>
          <w:rFonts w:ascii="Calibri" w:hAnsi="Calibri" w:cs="Calibri"/>
          <w:iCs/>
          <w:sz w:val="20"/>
        </w:rPr>
        <w:t xml:space="preserve">). </w:t>
      </w:r>
      <w:r>
        <w:rPr>
          <w:rFonts w:cstheme="minorHAnsi"/>
          <w:b/>
          <w:sz w:val="20"/>
        </w:rPr>
        <w:t>(Sobre 1 – Propuesta Técnica)</w:t>
      </w:r>
    </w:p>
    <w:p w:rsidR="00344C77" w:rsidRPr="006A5E96" w:rsidRDefault="00054A26" w:rsidP="00344C77">
      <w:pPr>
        <w:pStyle w:val="Prrafodelista"/>
        <w:spacing w:after="0" w:line="240" w:lineRule="auto"/>
        <w:ind w:left="0"/>
        <w:jc w:val="both"/>
        <w:rPr>
          <w:rFonts w:cstheme="minorHAnsi"/>
          <w:b/>
          <w:i/>
          <w:sz w:val="20"/>
          <w:u w:val="single"/>
        </w:rPr>
      </w:pPr>
      <w:r w:rsidRPr="00054A26">
        <w:rPr>
          <w:rFonts w:cstheme="minorHAnsi"/>
          <w:b/>
          <w:sz w:val="20"/>
          <w:u w:val="single"/>
        </w:rPr>
        <w:t>EN CASO DE CONSORCIO</w:t>
      </w:r>
      <w:r w:rsidR="00344C77" w:rsidRPr="00F73476">
        <w:rPr>
          <w:rFonts w:cstheme="minorHAnsi"/>
          <w:sz w:val="20"/>
        </w:rPr>
        <w:t>, el líder deberá cumplir al menos el 50% de este requisito, pudiendo los demás miembros del consorcio conjuntamente el porcentaje restante</w:t>
      </w:r>
      <w:r w:rsidR="00344C77" w:rsidRPr="006A5E96">
        <w:rPr>
          <w:rFonts w:cstheme="minorHAnsi"/>
          <w:i/>
          <w:sz w:val="20"/>
        </w:rPr>
        <w:t>.</w:t>
      </w:r>
    </w:p>
    <w:p w:rsidR="00344C77" w:rsidRDefault="00344C77" w:rsidP="00344C77">
      <w:pPr>
        <w:tabs>
          <w:tab w:val="left" w:pos="426"/>
        </w:tabs>
        <w:spacing w:after="0" w:line="240" w:lineRule="auto"/>
        <w:jc w:val="both"/>
        <w:rPr>
          <w:rFonts w:cs="Arial"/>
          <w:b/>
          <w:sz w:val="20"/>
          <w:szCs w:val="20"/>
        </w:rPr>
      </w:pPr>
    </w:p>
    <w:p w:rsidR="000E263C" w:rsidRPr="000E263C" w:rsidRDefault="000E263C" w:rsidP="000E263C">
      <w:pPr>
        <w:ind w:left="284"/>
        <w:contextualSpacing/>
        <w:jc w:val="center"/>
        <w:rPr>
          <w:b/>
          <w:szCs w:val="18"/>
          <w:u w:val="single"/>
        </w:rPr>
      </w:pPr>
      <w:r w:rsidRPr="000E263C">
        <w:rPr>
          <w:b/>
          <w:szCs w:val="18"/>
          <w:u w:val="single"/>
        </w:rPr>
        <w:t>MATRIZ DE EVALUACION DE OFERTAS.</w:t>
      </w:r>
    </w:p>
    <w:p w:rsidR="000E263C" w:rsidRPr="000E263C" w:rsidRDefault="000E263C" w:rsidP="000E263C">
      <w:pPr>
        <w:jc w:val="both"/>
        <w:rPr>
          <w:sz w:val="20"/>
          <w:szCs w:val="18"/>
        </w:rPr>
      </w:pPr>
      <w:r w:rsidRPr="000E263C">
        <w:rPr>
          <w:sz w:val="20"/>
          <w:szCs w:val="18"/>
        </w:rPr>
        <w:t>A continuación se describen los Criterios de Evaluación de las Ofertas que se presenten para llevar a cabo las tareas previstas y obtener los productos esperados detallados en los términos de Referencia.</w:t>
      </w:r>
    </w:p>
    <w:p w:rsidR="000E263C" w:rsidRPr="000E263C" w:rsidRDefault="000E263C" w:rsidP="000E263C">
      <w:pPr>
        <w:jc w:val="both"/>
        <w:rPr>
          <w:sz w:val="20"/>
          <w:szCs w:val="18"/>
        </w:rPr>
      </w:pPr>
      <w:r w:rsidRPr="000E263C">
        <w:rPr>
          <w:sz w:val="20"/>
          <w:szCs w:val="18"/>
        </w:rPr>
        <w:t xml:space="preserve">A tal efecto se declaran los criterios que serán tenidos en cuenta en la evaluación y los puntajes para calificar cada criterio (puntaje de calificación), como así también, la incidencia porcentual de cada factor con respecto al total de la calificación a alcanzar. La calificación final de cada firma se obtendrá de la suma de los puntajes ponderados logrados en cada factor. </w:t>
      </w:r>
    </w:p>
    <w:p w:rsidR="000E263C" w:rsidRPr="000E263C" w:rsidRDefault="000E263C" w:rsidP="000E263C">
      <w:pPr>
        <w:spacing w:after="0" w:line="240" w:lineRule="auto"/>
        <w:jc w:val="both"/>
        <w:rPr>
          <w:b/>
          <w:sz w:val="20"/>
          <w:szCs w:val="18"/>
          <w:u w:val="single"/>
        </w:rPr>
      </w:pPr>
      <w:r w:rsidRPr="000E263C">
        <w:rPr>
          <w:b/>
          <w:sz w:val="20"/>
          <w:szCs w:val="18"/>
          <w:u w:val="single"/>
        </w:rPr>
        <w:t>Para la selección de las ofertas, se utilizara el método de Selección basada en CALIDAD Y COSTO (80/20).</w:t>
      </w:r>
    </w:p>
    <w:p w:rsidR="000E263C" w:rsidRPr="000E263C" w:rsidRDefault="000E263C" w:rsidP="000E263C">
      <w:pPr>
        <w:spacing w:after="0" w:line="240" w:lineRule="auto"/>
        <w:jc w:val="both"/>
        <w:rPr>
          <w:sz w:val="20"/>
          <w:szCs w:val="18"/>
        </w:rPr>
      </w:pPr>
      <w:r w:rsidRPr="000E263C">
        <w:rPr>
          <w:sz w:val="20"/>
          <w:szCs w:val="18"/>
        </w:rPr>
        <w:t>La convocante estudiará el contenido de los documentos presentados por las firmas Consultoras, determinando si reúnen las condiciones y aptitudes para ejecutar los servicios, utilizando el método basado en Calidad y Costo, asignado una ponderación de 80%  la calidad y de 20% al costo, de acuerdo al Art. 54 de la ley 2051/03 “de Contrataciones Públicas”  y lo establecido en el Decreto N° 21909/2003.</w:t>
      </w:r>
    </w:p>
    <w:p w:rsidR="000E263C" w:rsidRPr="000E263C" w:rsidRDefault="000E263C" w:rsidP="000E263C">
      <w:pPr>
        <w:spacing w:after="0" w:line="240" w:lineRule="auto"/>
        <w:jc w:val="both"/>
        <w:rPr>
          <w:b/>
          <w:i/>
          <w:sz w:val="20"/>
          <w:szCs w:val="18"/>
          <w:u w:val="single"/>
        </w:rPr>
      </w:pPr>
      <w:r w:rsidRPr="000E263C">
        <w:rPr>
          <w:b/>
          <w:i/>
          <w:sz w:val="20"/>
          <w:szCs w:val="18"/>
          <w:u w:val="single"/>
        </w:rPr>
        <w:t xml:space="preserve">Formula: </w:t>
      </w:r>
    </w:p>
    <w:p w:rsidR="000E263C" w:rsidRPr="000E263C" w:rsidRDefault="000E263C" w:rsidP="000E263C">
      <w:pPr>
        <w:spacing w:after="0" w:line="240" w:lineRule="auto"/>
        <w:jc w:val="both"/>
        <w:rPr>
          <w:b/>
          <w:i/>
          <w:sz w:val="20"/>
          <w:szCs w:val="18"/>
          <w:u w:val="single"/>
        </w:rPr>
      </w:pPr>
      <w:proofErr w:type="spellStart"/>
      <w:r w:rsidRPr="000E263C">
        <w:rPr>
          <w:b/>
          <w:i/>
          <w:sz w:val="20"/>
          <w:szCs w:val="18"/>
        </w:rPr>
        <w:t>Pp</w:t>
      </w:r>
      <w:proofErr w:type="spellEnd"/>
      <w:r w:rsidRPr="000E263C">
        <w:rPr>
          <w:b/>
          <w:i/>
          <w:sz w:val="20"/>
          <w:szCs w:val="18"/>
        </w:rPr>
        <w:t xml:space="preserve">= </w:t>
      </w:r>
      <w:r w:rsidRPr="000E263C">
        <w:rPr>
          <w:b/>
          <w:i/>
          <w:sz w:val="20"/>
          <w:szCs w:val="18"/>
          <w:u w:val="single"/>
        </w:rPr>
        <w:t>100xPm</w:t>
      </w:r>
    </w:p>
    <w:p w:rsidR="000E263C" w:rsidRPr="000E263C" w:rsidRDefault="000E263C" w:rsidP="000E263C">
      <w:pPr>
        <w:spacing w:after="0" w:line="240" w:lineRule="auto"/>
        <w:jc w:val="both"/>
        <w:rPr>
          <w:b/>
          <w:i/>
          <w:sz w:val="20"/>
          <w:szCs w:val="18"/>
        </w:rPr>
      </w:pPr>
      <w:r w:rsidRPr="000E263C">
        <w:rPr>
          <w:b/>
          <w:i/>
          <w:sz w:val="20"/>
          <w:szCs w:val="18"/>
        </w:rPr>
        <w:t xml:space="preserve">              Pi</w:t>
      </w:r>
    </w:p>
    <w:p w:rsidR="000E263C" w:rsidRPr="00D21640" w:rsidRDefault="000E263C" w:rsidP="000E263C">
      <w:pPr>
        <w:spacing w:after="0" w:line="240" w:lineRule="auto"/>
        <w:jc w:val="both"/>
        <w:rPr>
          <w:b/>
          <w:sz w:val="20"/>
          <w:szCs w:val="18"/>
        </w:rPr>
      </w:pPr>
      <w:proofErr w:type="spellStart"/>
      <w:r w:rsidRPr="00D21640">
        <w:rPr>
          <w:b/>
          <w:sz w:val="20"/>
          <w:szCs w:val="18"/>
          <w:u w:val="single"/>
        </w:rPr>
        <w:t>Pp</w:t>
      </w:r>
      <w:proofErr w:type="spellEnd"/>
      <w:r w:rsidRPr="00D21640">
        <w:rPr>
          <w:sz w:val="20"/>
          <w:szCs w:val="18"/>
          <w:u w:val="single"/>
        </w:rPr>
        <w:t xml:space="preserve"> es el puntaje de precio, </w:t>
      </w:r>
      <w:r w:rsidRPr="00D21640">
        <w:rPr>
          <w:b/>
          <w:sz w:val="20"/>
          <w:szCs w:val="18"/>
          <w:u w:val="single"/>
        </w:rPr>
        <w:t>Pm</w:t>
      </w:r>
      <w:r w:rsidRPr="00D21640">
        <w:rPr>
          <w:sz w:val="20"/>
          <w:szCs w:val="18"/>
          <w:u w:val="single"/>
        </w:rPr>
        <w:t xml:space="preserve"> es el precio </w:t>
      </w:r>
      <w:proofErr w:type="spellStart"/>
      <w:r w:rsidRPr="00D21640">
        <w:rPr>
          <w:sz w:val="20"/>
          <w:szCs w:val="18"/>
          <w:u w:val="single"/>
        </w:rPr>
        <w:t>mas</w:t>
      </w:r>
      <w:proofErr w:type="spellEnd"/>
      <w:r w:rsidRPr="00D21640">
        <w:rPr>
          <w:sz w:val="20"/>
          <w:szCs w:val="18"/>
          <w:u w:val="single"/>
        </w:rPr>
        <w:t xml:space="preserve"> bajo, </w:t>
      </w:r>
      <w:r w:rsidRPr="00D21640">
        <w:rPr>
          <w:b/>
          <w:sz w:val="20"/>
          <w:szCs w:val="18"/>
          <w:u w:val="single"/>
        </w:rPr>
        <w:t>Pi</w:t>
      </w:r>
      <w:r w:rsidRPr="00D21640">
        <w:rPr>
          <w:sz w:val="20"/>
          <w:szCs w:val="18"/>
          <w:u w:val="single"/>
        </w:rPr>
        <w:t xml:space="preserve"> es el precio de la propuesta en consideración</w:t>
      </w:r>
      <w:r w:rsidRPr="00D21640">
        <w:rPr>
          <w:sz w:val="20"/>
          <w:szCs w:val="18"/>
        </w:rPr>
        <w:t>.</w:t>
      </w:r>
    </w:p>
    <w:p w:rsidR="000E263C" w:rsidRPr="000E263C" w:rsidRDefault="000E263C" w:rsidP="000E263C">
      <w:pPr>
        <w:pStyle w:val="Prrafodelista"/>
        <w:ind w:left="284"/>
        <w:jc w:val="both"/>
        <w:rPr>
          <w:b/>
          <w:sz w:val="20"/>
          <w:szCs w:val="18"/>
        </w:rPr>
      </w:pPr>
    </w:p>
    <w:p w:rsidR="000E263C" w:rsidRPr="000E263C" w:rsidRDefault="000E263C" w:rsidP="000E263C">
      <w:pPr>
        <w:pStyle w:val="Prrafodelista"/>
        <w:ind w:left="0"/>
        <w:jc w:val="both"/>
        <w:rPr>
          <w:sz w:val="20"/>
          <w:szCs w:val="18"/>
          <w:u w:val="single"/>
        </w:rPr>
      </w:pPr>
      <w:r w:rsidRPr="000E263C">
        <w:rPr>
          <w:b/>
          <w:sz w:val="20"/>
          <w:szCs w:val="18"/>
          <w:u w:val="single"/>
        </w:rPr>
        <w:t>EVALUACIÓN DE CALIDAD</w:t>
      </w:r>
      <w:r w:rsidRPr="000E263C">
        <w:rPr>
          <w:sz w:val="20"/>
          <w:szCs w:val="18"/>
          <w:u w:val="single"/>
        </w:rPr>
        <w:t xml:space="preserve">: </w:t>
      </w:r>
    </w:p>
    <w:p w:rsidR="000E263C" w:rsidRPr="000E263C" w:rsidRDefault="000E263C" w:rsidP="000E263C">
      <w:pPr>
        <w:pStyle w:val="Prrafodelista"/>
        <w:ind w:left="0"/>
        <w:jc w:val="both"/>
        <w:rPr>
          <w:sz w:val="20"/>
          <w:szCs w:val="18"/>
        </w:rPr>
      </w:pPr>
      <w:r w:rsidRPr="000E263C">
        <w:rPr>
          <w:sz w:val="20"/>
          <w:szCs w:val="18"/>
        </w:rPr>
        <w:t>En la evaluación de calidad se dará importancia a las especializaciones en las áreas de actividad de esta contratación, requiriéndose contar con un equipo de profesionales de su staff permanente y dedicación a tiempo completo. Al efecto se establecen los factores a evaluar, la importancia de cada factor (ponderación del factor)  y los puntajes a utilizar para calificar cada factor (puntaje de calificación), según el siguiente cuadro:</w:t>
      </w:r>
    </w:p>
    <w:p w:rsidR="000E263C" w:rsidRPr="000E263C" w:rsidRDefault="000E263C" w:rsidP="000E263C">
      <w:pPr>
        <w:pStyle w:val="Prrafodelista"/>
        <w:ind w:left="0"/>
        <w:jc w:val="both"/>
        <w:rPr>
          <w:sz w:val="20"/>
          <w:szCs w:val="18"/>
        </w:rPr>
      </w:pPr>
    </w:p>
    <w:tbl>
      <w:tblPr>
        <w:tblStyle w:val="Tablaconcuadrcula"/>
        <w:tblW w:w="0" w:type="auto"/>
        <w:tblInd w:w="1259" w:type="dxa"/>
        <w:tblLook w:val="04A0" w:firstRow="1" w:lastRow="0" w:firstColumn="1" w:lastColumn="0" w:noHBand="0" w:noVBand="1"/>
      </w:tblPr>
      <w:tblGrid>
        <w:gridCol w:w="4656"/>
        <w:gridCol w:w="2540"/>
      </w:tblGrid>
      <w:tr w:rsidR="000E263C" w:rsidRPr="000E263C" w:rsidTr="00633174">
        <w:tc>
          <w:tcPr>
            <w:tcW w:w="4656" w:type="dxa"/>
          </w:tcPr>
          <w:p w:rsidR="000E263C" w:rsidRPr="000E263C" w:rsidRDefault="000E263C" w:rsidP="000E263C">
            <w:pPr>
              <w:pStyle w:val="Prrafodelista"/>
              <w:ind w:left="0"/>
              <w:contextualSpacing w:val="0"/>
              <w:jc w:val="both"/>
              <w:rPr>
                <w:rFonts w:cstheme="minorHAnsi"/>
                <w:b/>
                <w:sz w:val="20"/>
                <w:szCs w:val="18"/>
              </w:rPr>
            </w:pPr>
            <w:r w:rsidRPr="000E263C">
              <w:rPr>
                <w:rFonts w:cstheme="minorHAnsi"/>
                <w:b/>
                <w:sz w:val="20"/>
                <w:szCs w:val="18"/>
              </w:rPr>
              <w:t>FACTORES DE EVALUACION</w:t>
            </w:r>
          </w:p>
        </w:tc>
        <w:tc>
          <w:tcPr>
            <w:tcW w:w="2540" w:type="dxa"/>
          </w:tcPr>
          <w:p w:rsidR="000E263C" w:rsidRPr="000E263C" w:rsidRDefault="000E263C" w:rsidP="000E263C">
            <w:pPr>
              <w:pStyle w:val="Prrafodelista"/>
              <w:ind w:left="0"/>
              <w:contextualSpacing w:val="0"/>
              <w:jc w:val="both"/>
              <w:rPr>
                <w:rFonts w:cstheme="minorHAnsi"/>
                <w:b/>
                <w:sz w:val="20"/>
                <w:szCs w:val="18"/>
              </w:rPr>
            </w:pPr>
            <w:r w:rsidRPr="000E263C">
              <w:rPr>
                <w:rFonts w:cstheme="minorHAnsi"/>
                <w:b/>
                <w:sz w:val="20"/>
                <w:szCs w:val="18"/>
              </w:rPr>
              <w:t>PUNTAJE</w:t>
            </w:r>
          </w:p>
        </w:tc>
      </w:tr>
      <w:tr w:rsidR="000E263C" w:rsidRPr="000E263C" w:rsidTr="00633174">
        <w:tc>
          <w:tcPr>
            <w:tcW w:w="4656" w:type="dxa"/>
          </w:tcPr>
          <w:p w:rsidR="000E263C" w:rsidRPr="000E263C" w:rsidRDefault="000E263C" w:rsidP="000E263C">
            <w:pPr>
              <w:pStyle w:val="Prrafodelista"/>
              <w:ind w:left="0"/>
              <w:contextualSpacing w:val="0"/>
              <w:jc w:val="both"/>
              <w:rPr>
                <w:rFonts w:cstheme="minorHAnsi"/>
                <w:sz w:val="20"/>
                <w:szCs w:val="18"/>
              </w:rPr>
            </w:pPr>
            <w:r w:rsidRPr="000E263C">
              <w:rPr>
                <w:rFonts w:cstheme="minorHAnsi"/>
                <w:sz w:val="20"/>
                <w:szCs w:val="18"/>
              </w:rPr>
              <w:t xml:space="preserve">A.1.- Experiencia de la Empresa Certificadora </w:t>
            </w:r>
          </w:p>
        </w:tc>
        <w:tc>
          <w:tcPr>
            <w:tcW w:w="2540" w:type="dxa"/>
          </w:tcPr>
          <w:p w:rsidR="000E263C" w:rsidRPr="000E263C" w:rsidRDefault="000E263C" w:rsidP="000E263C">
            <w:pPr>
              <w:pStyle w:val="Prrafodelista"/>
              <w:ind w:left="0"/>
              <w:contextualSpacing w:val="0"/>
              <w:jc w:val="both"/>
              <w:rPr>
                <w:rFonts w:cstheme="minorHAnsi"/>
                <w:sz w:val="20"/>
                <w:szCs w:val="18"/>
              </w:rPr>
            </w:pPr>
            <w:r w:rsidRPr="000E263C">
              <w:rPr>
                <w:rFonts w:cstheme="minorHAnsi"/>
                <w:sz w:val="20"/>
                <w:szCs w:val="18"/>
              </w:rPr>
              <w:t>40 puntos</w:t>
            </w:r>
          </w:p>
        </w:tc>
      </w:tr>
      <w:tr w:rsidR="000E263C" w:rsidRPr="000E263C" w:rsidTr="00633174">
        <w:tc>
          <w:tcPr>
            <w:tcW w:w="4656" w:type="dxa"/>
          </w:tcPr>
          <w:p w:rsidR="000E263C" w:rsidRPr="000E263C" w:rsidRDefault="000E263C" w:rsidP="000E263C">
            <w:pPr>
              <w:pStyle w:val="Prrafodelista"/>
              <w:ind w:left="0"/>
              <w:contextualSpacing w:val="0"/>
              <w:jc w:val="both"/>
              <w:rPr>
                <w:rFonts w:cstheme="minorHAnsi"/>
                <w:sz w:val="20"/>
                <w:szCs w:val="18"/>
              </w:rPr>
            </w:pPr>
            <w:r w:rsidRPr="000E263C">
              <w:rPr>
                <w:rFonts w:cstheme="minorHAnsi"/>
                <w:sz w:val="20"/>
                <w:szCs w:val="18"/>
              </w:rPr>
              <w:t xml:space="preserve">A.2.- Experiencia del Auditor Líder </w:t>
            </w:r>
          </w:p>
        </w:tc>
        <w:tc>
          <w:tcPr>
            <w:tcW w:w="2540" w:type="dxa"/>
          </w:tcPr>
          <w:p w:rsidR="000E263C" w:rsidRPr="000E263C" w:rsidRDefault="000E263C" w:rsidP="000E263C">
            <w:pPr>
              <w:pStyle w:val="Prrafodelista"/>
              <w:ind w:left="0"/>
              <w:contextualSpacing w:val="0"/>
              <w:jc w:val="both"/>
              <w:rPr>
                <w:rFonts w:cstheme="minorHAnsi"/>
                <w:sz w:val="20"/>
                <w:szCs w:val="18"/>
              </w:rPr>
            </w:pPr>
            <w:r w:rsidRPr="000E263C">
              <w:rPr>
                <w:rFonts w:cstheme="minorHAnsi"/>
                <w:sz w:val="20"/>
                <w:szCs w:val="18"/>
              </w:rPr>
              <w:t>50 puntos</w:t>
            </w:r>
          </w:p>
        </w:tc>
      </w:tr>
      <w:tr w:rsidR="000E263C" w:rsidRPr="000E263C" w:rsidTr="00633174">
        <w:tc>
          <w:tcPr>
            <w:tcW w:w="4656" w:type="dxa"/>
          </w:tcPr>
          <w:p w:rsidR="000E263C" w:rsidRPr="000E263C" w:rsidRDefault="000E263C" w:rsidP="000E263C">
            <w:pPr>
              <w:pStyle w:val="Prrafodelista"/>
              <w:ind w:left="0"/>
              <w:contextualSpacing w:val="0"/>
              <w:jc w:val="both"/>
              <w:rPr>
                <w:rFonts w:cstheme="minorHAnsi"/>
                <w:sz w:val="20"/>
                <w:szCs w:val="18"/>
              </w:rPr>
            </w:pPr>
            <w:r w:rsidRPr="000E263C">
              <w:rPr>
                <w:rFonts w:cstheme="minorHAnsi"/>
                <w:sz w:val="20"/>
                <w:szCs w:val="18"/>
              </w:rPr>
              <w:t>A.3.- Propuesta Metodológica y Cronograma</w:t>
            </w:r>
          </w:p>
        </w:tc>
        <w:tc>
          <w:tcPr>
            <w:tcW w:w="2540" w:type="dxa"/>
          </w:tcPr>
          <w:p w:rsidR="000E263C" w:rsidRPr="000E263C" w:rsidRDefault="000E263C" w:rsidP="000E263C">
            <w:pPr>
              <w:pStyle w:val="Prrafodelista"/>
              <w:ind w:left="0"/>
              <w:contextualSpacing w:val="0"/>
              <w:jc w:val="both"/>
              <w:rPr>
                <w:rFonts w:cstheme="minorHAnsi"/>
                <w:sz w:val="20"/>
                <w:szCs w:val="18"/>
              </w:rPr>
            </w:pPr>
            <w:r w:rsidRPr="000E263C">
              <w:rPr>
                <w:rFonts w:cstheme="minorHAnsi"/>
                <w:sz w:val="20"/>
                <w:szCs w:val="18"/>
              </w:rPr>
              <w:t>10 puntos</w:t>
            </w:r>
          </w:p>
        </w:tc>
      </w:tr>
      <w:tr w:rsidR="000E263C" w:rsidRPr="000E263C" w:rsidTr="00633174">
        <w:tc>
          <w:tcPr>
            <w:tcW w:w="4656" w:type="dxa"/>
          </w:tcPr>
          <w:p w:rsidR="000E263C" w:rsidRPr="000E263C" w:rsidRDefault="000E263C" w:rsidP="000E263C">
            <w:pPr>
              <w:pStyle w:val="Prrafodelista"/>
              <w:ind w:left="0"/>
              <w:contextualSpacing w:val="0"/>
              <w:jc w:val="both"/>
              <w:rPr>
                <w:rFonts w:cstheme="minorHAnsi"/>
                <w:b/>
                <w:sz w:val="20"/>
                <w:szCs w:val="18"/>
              </w:rPr>
            </w:pPr>
            <w:r w:rsidRPr="000E263C">
              <w:rPr>
                <w:rFonts w:cstheme="minorHAnsi"/>
                <w:b/>
                <w:sz w:val="20"/>
                <w:szCs w:val="18"/>
              </w:rPr>
              <w:t>TOTAL</w:t>
            </w:r>
          </w:p>
        </w:tc>
        <w:tc>
          <w:tcPr>
            <w:tcW w:w="2540" w:type="dxa"/>
          </w:tcPr>
          <w:p w:rsidR="000E263C" w:rsidRPr="000E263C" w:rsidRDefault="000E263C" w:rsidP="000E263C">
            <w:pPr>
              <w:pStyle w:val="Prrafodelista"/>
              <w:ind w:left="0"/>
              <w:contextualSpacing w:val="0"/>
              <w:jc w:val="both"/>
              <w:rPr>
                <w:rFonts w:cstheme="minorHAnsi"/>
                <w:b/>
                <w:sz w:val="20"/>
                <w:szCs w:val="18"/>
              </w:rPr>
            </w:pPr>
            <w:r w:rsidRPr="000E263C">
              <w:rPr>
                <w:rFonts w:cstheme="minorHAnsi"/>
                <w:b/>
                <w:sz w:val="20"/>
                <w:szCs w:val="18"/>
              </w:rPr>
              <w:t>100 puntos</w:t>
            </w:r>
          </w:p>
        </w:tc>
      </w:tr>
    </w:tbl>
    <w:p w:rsidR="000E263C" w:rsidRDefault="000E263C" w:rsidP="000E263C">
      <w:pPr>
        <w:pStyle w:val="Prrafodelista"/>
        <w:spacing w:after="0" w:line="240" w:lineRule="auto"/>
        <w:ind w:left="567"/>
        <w:contextualSpacing w:val="0"/>
        <w:jc w:val="both"/>
        <w:rPr>
          <w:rFonts w:cstheme="minorHAnsi"/>
          <w:b/>
          <w:sz w:val="20"/>
          <w:szCs w:val="18"/>
          <w:u w:val="single"/>
        </w:rPr>
      </w:pPr>
    </w:p>
    <w:p w:rsidR="007735E9" w:rsidRDefault="007735E9" w:rsidP="000E263C">
      <w:pPr>
        <w:pStyle w:val="Prrafodelista"/>
        <w:spacing w:after="0" w:line="240" w:lineRule="auto"/>
        <w:ind w:left="567"/>
        <w:contextualSpacing w:val="0"/>
        <w:jc w:val="both"/>
        <w:rPr>
          <w:rFonts w:cstheme="minorHAnsi"/>
          <w:b/>
          <w:sz w:val="20"/>
          <w:szCs w:val="18"/>
          <w:u w:val="single"/>
        </w:rPr>
      </w:pPr>
    </w:p>
    <w:p w:rsidR="000E263C" w:rsidRPr="000E263C" w:rsidRDefault="000E263C" w:rsidP="000E263C">
      <w:pPr>
        <w:pStyle w:val="Prrafodelista"/>
        <w:spacing w:after="0" w:line="240" w:lineRule="auto"/>
        <w:ind w:left="567"/>
        <w:contextualSpacing w:val="0"/>
        <w:jc w:val="both"/>
        <w:rPr>
          <w:rFonts w:cstheme="minorHAnsi"/>
          <w:b/>
          <w:sz w:val="20"/>
          <w:szCs w:val="18"/>
          <w:u w:val="single"/>
        </w:rPr>
      </w:pPr>
    </w:p>
    <w:p w:rsidR="000E263C" w:rsidRPr="000E263C" w:rsidRDefault="000E263C" w:rsidP="000E263C">
      <w:pPr>
        <w:spacing w:after="0" w:line="240" w:lineRule="auto"/>
        <w:jc w:val="both"/>
        <w:rPr>
          <w:rFonts w:cstheme="minorHAnsi"/>
          <w:b/>
          <w:sz w:val="20"/>
          <w:szCs w:val="18"/>
        </w:rPr>
      </w:pPr>
      <w:r w:rsidRPr="000E263C">
        <w:rPr>
          <w:rFonts w:cstheme="minorHAnsi"/>
          <w:b/>
          <w:sz w:val="20"/>
          <w:szCs w:val="18"/>
        </w:rPr>
        <w:lastRenderedPageBreak/>
        <w:t>A.1.- EXPERIENCIA DE LA EMPRESA CERTIFICADORA (HASTA 40 PUNTOS)</w:t>
      </w:r>
    </w:p>
    <w:p w:rsidR="000E263C" w:rsidRPr="000E263C" w:rsidRDefault="000E263C" w:rsidP="000E263C">
      <w:pPr>
        <w:pStyle w:val="Prrafodelista"/>
        <w:numPr>
          <w:ilvl w:val="0"/>
          <w:numId w:val="30"/>
        </w:numPr>
        <w:spacing w:after="0" w:line="240" w:lineRule="auto"/>
        <w:jc w:val="both"/>
        <w:rPr>
          <w:rFonts w:cstheme="minorHAnsi"/>
          <w:sz w:val="20"/>
          <w:szCs w:val="18"/>
        </w:rPr>
      </w:pPr>
      <w:r w:rsidRPr="000E263C">
        <w:rPr>
          <w:rFonts w:cstheme="minorHAnsi"/>
          <w:sz w:val="20"/>
          <w:szCs w:val="18"/>
        </w:rPr>
        <w:t xml:space="preserve">Contar con una existencia de al menos </w:t>
      </w:r>
      <w:r w:rsidRPr="000E263C">
        <w:rPr>
          <w:rFonts w:cstheme="minorHAnsi"/>
          <w:b/>
          <w:sz w:val="20"/>
          <w:szCs w:val="18"/>
        </w:rPr>
        <w:t>5 (cinco) a</w:t>
      </w:r>
      <w:r w:rsidRPr="000E263C">
        <w:rPr>
          <w:rFonts w:cs="Calibri"/>
          <w:b/>
          <w:sz w:val="20"/>
          <w:szCs w:val="18"/>
        </w:rPr>
        <w:t>ños</w:t>
      </w:r>
      <w:r w:rsidRPr="000E263C">
        <w:rPr>
          <w:rFonts w:cs="Calibri"/>
          <w:sz w:val="20"/>
          <w:szCs w:val="18"/>
        </w:rPr>
        <w:t xml:space="preserve"> en el territorio paraguayo, conforme a los documentos de constitución o inscripción en la Secretaria de Tributación. </w:t>
      </w:r>
      <w:r w:rsidRPr="000E263C">
        <w:rPr>
          <w:rFonts w:cs="Calibri"/>
          <w:b/>
          <w:sz w:val="20"/>
          <w:szCs w:val="18"/>
        </w:rPr>
        <w:t>(5 puntos)</w:t>
      </w:r>
    </w:p>
    <w:p w:rsidR="000E263C" w:rsidRPr="000E263C" w:rsidRDefault="000E263C" w:rsidP="000E263C">
      <w:pPr>
        <w:pStyle w:val="Prrafodelista"/>
        <w:numPr>
          <w:ilvl w:val="0"/>
          <w:numId w:val="30"/>
        </w:numPr>
        <w:spacing w:after="0" w:line="240" w:lineRule="auto"/>
        <w:jc w:val="both"/>
        <w:rPr>
          <w:rFonts w:cstheme="minorHAnsi"/>
          <w:sz w:val="20"/>
          <w:szCs w:val="18"/>
        </w:rPr>
      </w:pPr>
      <w:r w:rsidRPr="000E263C">
        <w:rPr>
          <w:rFonts w:cs="Calibri"/>
          <w:sz w:val="20"/>
          <w:szCs w:val="18"/>
        </w:rPr>
        <w:t xml:space="preserve">Contar con una experiencia general mínima de </w:t>
      </w:r>
      <w:r w:rsidRPr="000E263C">
        <w:rPr>
          <w:rFonts w:cstheme="minorHAnsi"/>
          <w:b/>
          <w:sz w:val="20"/>
          <w:szCs w:val="18"/>
        </w:rPr>
        <w:t>5 (cinco) a</w:t>
      </w:r>
      <w:r w:rsidRPr="000E263C">
        <w:rPr>
          <w:rFonts w:cs="Calibri"/>
          <w:b/>
          <w:sz w:val="20"/>
          <w:szCs w:val="18"/>
        </w:rPr>
        <w:t xml:space="preserve">ños </w:t>
      </w:r>
      <w:r w:rsidRPr="000E263C">
        <w:rPr>
          <w:rFonts w:cs="Calibri"/>
          <w:sz w:val="20"/>
          <w:szCs w:val="18"/>
        </w:rPr>
        <w:t xml:space="preserve">en el ejercicio como organismo certificador nacional e internacional. </w:t>
      </w:r>
      <w:r w:rsidRPr="000E263C">
        <w:rPr>
          <w:rFonts w:cs="Calibri"/>
          <w:b/>
          <w:sz w:val="20"/>
          <w:szCs w:val="18"/>
        </w:rPr>
        <w:t>(10 puntos)</w:t>
      </w:r>
    </w:p>
    <w:p w:rsidR="000E263C" w:rsidRPr="000E263C" w:rsidRDefault="000E263C" w:rsidP="000E263C">
      <w:pPr>
        <w:pStyle w:val="Prrafodelista"/>
        <w:numPr>
          <w:ilvl w:val="0"/>
          <w:numId w:val="30"/>
        </w:numPr>
        <w:spacing w:after="0" w:line="240" w:lineRule="auto"/>
        <w:jc w:val="both"/>
        <w:rPr>
          <w:rFonts w:cstheme="minorHAnsi"/>
          <w:sz w:val="20"/>
          <w:szCs w:val="18"/>
        </w:rPr>
      </w:pPr>
      <w:r w:rsidRPr="000E263C">
        <w:rPr>
          <w:rFonts w:cstheme="minorHAnsi"/>
          <w:sz w:val="20"/>
          <w:szCs w:val="18"/>
        </w:rPr>
        <w:t xml:space="preserve">Haber certificado al menos </w:t>
      </w:r>
      <w:r w:rsidRPr="000E263C">
        <w:rPr>
          <w:rFonts w:cstheme="minorHAnsi"/>
          <w:b/>
          <w:sz w:val="20"/>
          <w:szCs w:val="18"/>
        </w:rPr>
        <w:t>10 empresas del sector público y/o privado</w:t>
      </w:r>
      <w:r w:rsidRPr="000E263C">
        <w:rPr>
          <w:rFonts w:cstheme="minorHAnsi"/>
          <w:sz w:val="20"/>
          <w:szCs w:val="18"/>
        </w:rPr>
        <w:t xml:space="preserve"> (en Paraguay) bajo la Norma ISO 9001. (1 punto por cada trabajo hasta 10 puntos). </w:t>
      </w:r>
      <w:r w:rsidRPr="000E263C">
        <w:rPr>
          <w:rFonts w:cstheme="minorHAnsi"/>
          <w:b/>
          <w:sz w:val="20"/>
          <w:szCs w:val="18"/>
        </w:rPr>
        <w:t>(10 puntos)</w:t>
      </w:r>
    </w:p>
    <w:p w:rsidR="000E263C" w:rsidRPr="000E263C" w:rsidRDefault="000E263C" w:rsidP="000E263C">
      <w:pPr>
        <w:pStyle w:val="Prrafodelista"/>
        <w:numPr>
          <w:ilvl w:val="0"/>
          <w:numId w:val="30"/>
        </w:numPr>
        <w:spacing w:after="0" w:line="240" w:lineRule="auto"/>
        <w:jc w:val="both"/>
        <w:rPr>
          <w:rFonts w:cstheme="minorHAnsi"/>
          <w:sz w:val="20"/>
          <w:szCs w:val="18"/>
        </w:rPr>
      </w:pPr>
      <w:r w:rsidRPr="000E263C">
        <w:rPr>
          <w:rFonts w:cstheme="minorHAnsi"/>
          <w:sz w:val="20"/>
          <w:szCs w:val="18"/>
        </w:rPr>
        <w:t xml:space="preserve">Contar con Auditores nacional certificados bajo la Norma ISO. </w:t>
      </w:r>
      <w:r w:rsidRPr="000E263C">
        <w:rPr>
          <w:rFonts w:cstheme="minorHAnsi"/>
          <w:b/>
          <w:sz w:val="20"/>
          <w:szCs w:val="18"/>
        </w:rPr>
        <w:t>(10 puntos)</w:t>
      </w:r>
    </w:p>
    <w:p w:rsidR="000E263C" w:rsidRPr="000E263C" w:rsidRDefault="000E263C" w:rsidP="000E263C">
      <w:pPr>
        <w:pStyle w:val="Prrafodelista"/>
        <w:numPr>
          <w:ilvl w:val="0"/>
          <w:numId w:val="30"/>
        </w:numPr>
        <w:spacing w:after="0" w:line="240" w:lineRule="auto"/>
        <w:jc w:val="both"/>
        <w:rPr>
          <w:rFonts w:cstheme="minorHAnsi"/>
          <w:sz w:val="20"/>
          <w:szCs w:val="18"/>
        </w:rPr>
      </w:pPr>
      <w:r w:rsidRPr="000E263C">
        <w:rPr>
          <w:rFonts w:cstheme="minorHAnsi"/>
          <w:sz w:val="20"/>
          <w:szCs w:val="18"/>
        </w:rPr>
        <w:t xml:space="preserve">Empresa reconocida con representación local, que cuente con acreditación para el Otorgamiento de certificados de conformidad con la Norma ISO 9001 en al menos un país del Mercosur. </w:t>
      </w:r>
      <w:r w:rsidRPr="000E263C">
        <w:rPr>
          <w:rFonts w:cs="Calibri"/>
          <w:b/>
          <w:sz w:val="20"/>
          <w:szCs w:val="18"/>
        </w:rPr>
        <w:t>(5 puntos)</w:t>
      </w:r>
    </w:p>
    <w:p w:rsidR="000E263C" w:rsidRPr="000E263C" w:rsidRDefault="000E263C" w:rsidP="000E263C">
      <w:pPr>
        <w:pStyle w:val="Prrafodelista"/>
        <w:spacing w:after="0" w:line="240" w:lineRule="auto"/>
        <w:jc w:val="both"/>
        <w:rPr>
          <w:rFonts w:cstheme="minorHAnsi"/>
          <w:sz w:val="20"/>
          <w:szCs w:val="18"/>
        </w:rPr>
      </w:pPr>
    </w:p>
    <w:p w:rsidR="000E263C" w:rsidRPr="000E263C" w:rsidRDefault="000E263C" w:rsidP="000E263C">
      <w:pPr>
        <w:spacing w:after="0" w:line="240" w:lineRule="auto"/>
        <w:jc w:val="both"/>
        <w:rPr>
          <w:rFonts w:cstheme="minorHAnsi"/>
          <w:b/>
          <w:sz w:val="20"/>
          <w:szCs w:val="18"/>
        </w:rPr>
      </w:pPr>
      <w:r w:rsidRPr="000E263C">
        <w:rPr>
          <w:rFonts w:cstheme="minorHAnsi"/>
          <w:b/>
          <w:sz w:val="20"/>
          <w:szCs w:val="18"/>
        </w:rPr>
        <w:t>A.2.- EXPERIENCIA DEL AUDITOR LÍDER (HASTA 50 PUNTOS)</w:t>
      </w:r>
    </w:p>
    <w:p w:rsidR="000E263C" w:rsidRPr="000E263C" w:rsidRDefault="000E263C" w:rsidP="000E263C">
      <w:pPr>
        <w:spacing w:after="0" w:line="240" w:lineRule="auto"/>
        <w:jc w:val="both"/>
        <w:rPr>
          <w:rFonts w:cstheme="minorHAnsi"/>
          <w:b/>
          <w:sz w:val="20"/>
          <w:szCs w:val="18"/>
        </w:rPr>
      </w:pPr>
      <w:r w:rsidRPr="000E263C">
        <w:rPr>
          <w:rFonts w:cstheme="minorHAnsi"/>
          <w:b/>
          <w:sz w:val="20"/>
          <w:szCs w:val="18"/>
        </w:rPr>
        <w:t>A.2.1. Calificación del Auditor Líder</w:t>
      </w:r>
    </w:p>
    <w:p w:rsidR="000E263C" w:rsidRPr="000E263C" w:rsidRDefault="000E263C" w:rsidP="000E263C">
      <w:pPr>
        <w:pStyle w:val="Prrafodelista"/>
        <w:numPr>
          <w:ilvl w:val="0"/>
          <w:numId w:val="31"/>
        </w:numPr>
        <w:spacing w:after="0" w:line="240" w:lineRule="auto"/>
        <w:jc w:val="both"/>
        <w:rPr>
          <w:rFonts w:cstheme="minorHAnsi"/>
          <w:b/>
          <w:sz w:val="20"/>
          <w:szCs w:val="18"/>
        </w:rPr>
      </w:pPr>
      <w:r w:rsidRPr="000E263C">
        <w:rPr>
          <w:rFonts w:cstheme="minorHAnsi"/>
          <w:sz w:val="20"/>
          <w:szCs w:val="18"/>
        </w:rPr>
        <w:t xml:space="preserve">Se otorgara </w:t>
      </w:r>
      <w:r w:rsidRPr="000E263C">
        <w:rPr>
          <w:rFonts w:cstheme="minorHAnsi"/>
          <w:b/>
          <w:sz w:val="20"/>
          <w:szCs w:val="18"/>
        </w:rPr>
        <w:t>15 puntos</w:t>
      </w:r>
      <w:r w:rsidRPr="000E263C">
        <w:rPr>
          <w:rFonts w:cstheme="minorHAnsi"/>
          <w:sz w:val="20"/>
          <w:szCs w:val="18"/>
        </w:rPr>
        <w:t xml:space="preserve"> por título de Estudios Universitarios concluidos en alguna de las carreras de Ingeniería, Administración de Empresas, Economía, Contabilidad, Auditoria, Tecnología de Producción. </w:t>
      </w:r>
    </w:p>
    <w:p w:rsidR="000E263C" w:rsidRPr="000E263C" w:rsidRDefault="000E263C" w:rsidP="000E263C">
      <w:pPr>
        <w:pStyle w:val="Prrafodelista"/>
        <w:numPr>
          <w:ilvl w:val="0"/>
          <w:numId w:val="31"/>
        </w:numPr>
        <w:spacing w:after="0" w:line="240" w:lineRule="auto"/>
        <w:jc w:val="both"/>
        <w:rPr>
          <w:rFonts w:cstheme="minorHAnsi"/>
          <w:b/>
          <w:sz w:val="20"/>
          <w:szCs w:val="18"/>
        </w:rPr>
      </w:pPr>
      <w:r w:rsidRPr="000E263C">
        <w:rPr>
          <w:rFonts w:cstheme="minorHAnsi"/>
          <w:sz w:val="20"/>
          <w:szCs w:val="18"/>
        </w:rPr>
        <w:t xml:space="preserve">Se otorgara </w:t>
      </w:r>
      <w:r w:rsidRPr="000E263C">
        <w:rPr>
          <w:rFonts w:cstheme="minorHAnsi"/>
          <w:b/>
          <w:sz w:val="20"/>
          <w:szCs w:val="18"/>
        </w:rPr>
        <w:t xml:space="preserve">15 puntos </w:t>
      </w:r>
      <w:r w:rsidRPr="000E263C">
        <w:rPr>
          <w:rFonts w:cstheme="minorHAnsi"/>
          <w:sz w:val="20"/>
          <w:szCs w:val="18"/>
        </w:rPr>
        <w:t>por certificado de: maestría, diplomado y/o curso de especialización en sistemas de calidad, organización y métodos, administración de recursos humanos y administración de empresas, auditoria.</w:t>
      </w:r>
    </w:p>
    <w:p w:rsidR="000E263C" w:rsidRPr="000E263C" w:rsidRDefault="000E263C" w:rsidP="000E263C">
      <w:pPr>
        <w:pStyle w:val="Prrafodelista"/>
        <w:numPr>
          <w:ilvl w:val="0"/>
          <w:numId w:val="31"/>
        </w:numPr>
        <w:spacing w:after="0" w:line="240" w:lineRule="auto"/>
        <w:jc w:val="both"/>
        <w:rPr>
          <w:rFonts w:cstheme="minorHAnsi"/>
          <w:b/>
          <w:sz w:val="20"/>
          <w:szCs w:val="18"/>
        </w:rPr>
      </w:pPr>
      <w:r w:rsidRPr="000E263C">
        <w:rPr>
          <w:rFonts w:cstheme="minorHAnsi"/>
          <w:sz w:val="20"/>
          <w:szCs w:val="18"/>
        </w:rPr>
        <w:t xml:space="preserve">Se otorgara </w:t>
      </w:r>
      <w:r w:rsidRPr="000E263C">
        <w:rPr>
          <w:rFonts w:cstheme="minorHAnsi"/>
          <w:b/>
          <w:sz w:val="20"/>
          <w:szCs w:val="18"/>
        </w:rPr>
        <w:t>10 puntos</w:t>
      </w:r>
      <w:r w:rsidRPr="000E263C">
        <w:rPr>
          <w:rFonts w:cstheme="minorHAnsi"/>
          <w:sz w:val="20"/>
          <w:szCs w:val="18"/>
        </w:rPr>
        <w:t>, por contar con experiencia general mínima de 5 a</w:t>
      </w:r>
      <w:r w:rsidRPr="000E263C">
        <w:rPr>
          <w:rFonts w:cs="Calibri"/>
          <w:sz w:val="20"/>
          <w:szCs w:val="18"/>
        </w:rPr>
        <w:t>ños en el área objeto del presente llamado.</w:t>
      </w:r>
    </w:p>
    <w:p w:rsidR="000E263C" w:rsidRPr="000E263C" w:rsidRDefault="000E263C" w:rsidP="000E263C">
      <w:pPr>
        <w:pStyle w:val="Prrafodelista"/>
        <w:numPr>
          <w:ilvl w:val="0"/>
          <w:numId w:val="31"/>
        </w:numPr>
        <w:spacing w:after="0" w:line="240" w:lineRule="auto"/>
        <w:jc w:val="both"/>
        <w:rPr>
          <w:rFonts w:cstheme="minorHAnsi"/>
          <w:b/>
          <w:sz w:val="20"/>
          <w:szCs w:val="18"/>
        </w:rPr>
      </w:pPr>
      <w:r w:rsidRPr="000E263C">
        <w:rPr>
          <w:rFonts w:cs="Calibri"/>
          <w:sz w:val="20"/>
          <w:szCs w:val="18"/>
        </w:rPr>
        <w:t xml:space="preserve">Se otorgara 2 puntos, hasta un máximo de </w:t>
      </w:r>
      <w:r w:rsidRPr="000E263C">
        <w:rPr>
          <w:rFonts w:cstheme="minorHAnsi"/>
          <w:b/>
          <w:sz w:val="20"/>
          <w:szCs w:val="18"/>
        </w:rPr>
        <w:t>10 puntos</w:t>
      </w:r>
      <w:r w:rsidRPr="000E263C">
        <w:rPr>
          <w:rFonts w:cstheme="minorHAnsi"/>
          <w:sz w:val="20"/>
          <w:szCs w:val="18"/>
        </w:rPr>
        <w:t xml:space="preserve">, por cada experiencia del Auditor Líder en trabajos relacionados a sistemas de gestión de calidad en organizaciones del sector público y/o privado que hayan sido certificadas o </w:t>
      </w:r>
      <w:proofErr w:type="spellStart"/>
      <w:r w:rsidRPr="000E263C">
        <w:rPr>
          <w:rFonts w:cstheme="minorHAnsi"/>
          <w:sz w:val="20"/>
          <w:szCs w:val="18"/>
        </w:rPr>
        <w:t>precertificadas</w:t>
      </w:r>
      <w:proofErr w:type="spellEnd"/>
      <w:r w:rsidRPr="000E263C">
        <w:rPr>
          <w:rFonts w:cstheme="minorHAnsi"/>
          <w:sz w:val="20"/>
          <w:szCs w:val="18"/>
        </w:rPr>
        <w:t xml:space="preserve">. </w:t>
      </w:r>
    </w:p>
    <w:p w:rsidR="000E263C" w:rsidRPr="000E263C" w:rsidRDefault="000E263C" w:rsidP="000E263C">
      <w:pPr>
        <w:spacing w:after="0" w:line="240" w:lineRule="auto"/>
        <w:jc w:val="both"/>
        <w:rPr>
          <w:rFonts w:cstheme="minorHAnsi"/>
          <w:b/>
          <w:sz w:val="20"/>
          <w:szCs w:val="18"/>
        </w:rPr>
      </w:pPr>
    </w:p>
    <w:p w:rsidR="000E263C" w:rsidRPr="000E263C" w:rsidRDefault="000E263C" w:rsidP="000E263C">
      <w:pPr>
        <w:spacing w:after="0" w:line="240" w:lineRule="auto"/>
        <w:jc w:val="both"/>
        <w:rPr>
          <w:rFonts w:cstheme="minorHAnsi"/>
          <w:b/>
          <w:sz w:val="20"/>
          <w:szCs w:val="18"/>
        </w:rPr>
      </w:pPr>
      <w:r w:rsidRPr="000E263C">
        <w:rPr>
          <w:rFonts w:cstheme="minorHAnsi"/>
          <w:b/>
          <w:sz w:val="20"/>
          <w:szCs w:val="18"/>
        </w:rPr>
        <w:t>A.3.- PROPUESTA METODOLOGICA Y CRONOGRAMA (HASTA 10 PUNTOS)</w:t>
      </w:r>
    </w:p>
    <w:p w:rsidR="000E263C" w:rsidRPr="000E263C" w:rsidRDefault="000E263C" w:rsidP="000E263C">
      <w:pPr>
        <w:pStyle w:val="Prrafodelista"/>
        <w:numPr>
          <w:ilvl w:val="0"/>
          <w:numId w:val="32"/>
        </w:numPr>
        <w:spacing w:after="0" w:line="240" w:lineRule="auto"/>
        <w:ind w:left="709"/>
        <w:jc w:val="both"/>
        <w:rPr>
          <w:rFonts w:cstheme="minorHAnsi"/>
          <w:sz w:val="20"/>
          <w:szCs w:val="18"/>
        </w:rPr>
      </w:pPr>
      <w:r w:rsidRPr="000E263C">
        <w:rPr>
          <w:rFonts w:cstheme="minorHAnsi"/>
          <w:sz w:val="20"/>
          <w:szCs w:val="18"/>
        </w:rPr>
        <w:t xml:space="preserve">Cronograma de Trabajo / Tiempo asignado a cada actividad </w:t>
      </w:r>
    </w:p>
    <w:p w:rsidR="000E263C" w:rsidRPr="000E263C" w:rsidRDefault="000E263C" w:rsidP="000E263C">
      <w:pPr>
        <w:pStyle w:val="Prrafodelista"/>
        <w:numPr>
          <w:ilvl w:val="0"/>
          <w:numId w:val="32"/>
        </w:numPr>
        <w:spacing w:after="0" w:line="240" w:lineRule="auto"/>
        <w:ind w:left="709"/>
        <w:jc w:val="both"/>
        <w:rPr>
          <w:rFonts w:cstheme="minorHAnsi"/>
          <w:sz w:val="20"/>
          <w:szCs w:val="18"/>
        </w:rPr>
      </w:pPr>
      <w:r w:rsidRPr="000E263C">
        <w:rPr>
          <w:rFonts w:cstheme="minorHAnsi"/>
          <w:sz w:val="20"/>
          <w:szCs w:val="18"/>
        </w:rPr>
        <w:t>Designación del Auditor responsable por proceso 2 puntos</w:t>
      </w:r>
    </w:p>
    <w:p w:rsidR="000E263C" w:rsidRPr="000E263C" w:rsidRDefault="000E263C" w:rsidP="000E263C">
      <w:pPr>
        <w:pStyle w:val="Prrafodelista"/>
        <w:numPr>
          <w:ilvl w:val="0"/>
          <w:numId w:val="32"/>
        </w:numPr>
        <w:spacing w:after="0" w:line="240" w:lineRule="auto"/>
        <w:ind w:left="709"/>
        <w:jc w:val="both"/>
        <w:rPr>
          <w:rFonts w:cstheme="minorHAnsi"/>
          <w:sz w:val="20"/>
          <w:szCs w:val="18"/>
        </w:rPr>
      </w:pPr>
      <w:r w:rsidRPr="000E263C">
        <w:rPr>
          <w:rFonts w:cstheme="minorHAnsi"/>
          <w:sz w:val="20"/>
          <w:szCs w:val="18"/>
        </w:rPr>
        <w:t>Metodología de Trabajo</w:t>
      </w:r>
    </w:p>
    <w:p w:rsidR="000E263C" w:rsidRPr="000E263C" w:rsidRDefault="000E263C" w:rsidP="000E263C">
      <w:pPr>
        <w:pStyle w:val="Prrafodelista"/>
        <w:spacing w:after="0" w:line="240" w:lineRule="auto"/>
        <w:ind w:left="709"/>
        <w:jc w:val="both"/>
        <w:rPr>
          <w:rFonts w:cstheme="minorHAnsi"/>
          <w:sz w:val="20"/>
          <w:szCs w:val="18"/>
        </w:rPr>
      </w:pPr>
    </w:p>
    <w:p w:rsidR="000E263C" w:rsidRPr="000E263C" w:rsidRDefault="000E263C" w:rsidP="000E263C">
      <w:pPr>
        <w:spacing w:after="0" w:line="240" w:lineRule="auto"/>
        <w:jc w:val="both"/>
        <w:rPr>
          <w:rFonts w:cstheme="minorHAnsi"/>
          <w:sz w:val="20"/>
          <w:szCs w:val="18"/>
        </w:rPr>
      </w:pPr>
      <w:r w:rsidRPr="000E263C">
        <w:rPr>
          <w:rFonts w:cstheme="minorHAnsi"/>
          <w:sz w:val="20"/>
          <w:szCs w:val="18"/>
        </w:rPr>
        <w:t xml:space="preserve">Se otorgara </w:t>
      </w:r>
      <w:r w:rsidRPr="000E263C">
        <w:rPr>
          <w:rFonts w:cstheme="minorHAnsi"/>
          <w:b/>
          <w:sz w:val="20"/>
          <w:szCs w:val="18"/>
        </w:rPr>
        <w:t>10 puntos</w:t>
      </w:r>
      <w:r w:rsidRPr="000E263C">
        <w:rPr>
          <w:rFonts w:cstheme="minorHAnsi"/>
          <w:sz w:val="20"/>
          <w:szCs w:val="18"/>
        </w:rPr>
        <w:t xml:space="preserve"> a la propuesta de metodología de trabajo y cronograma de actividades que demuestre mayor acercamiento al logro de las actividades, objetivos, y productos esperados de la presente certificación, se </w:t>
      </w:r>
      <w:r w:rsidRPr="000E263C">
        <w:rPr>
          <w:rFonts w:cstheme="minorHAnsi"/>
          <w:b/>
          <w:sz w:val="20"/>
          <w:szCs w:val="18"/>
        </w:rPr>
        <w:t xml:space="preserve">otorgara 7 puntos </w:t>
      </w:r>
      <w:r w:rsidRPr="000E263C">
        <w:rPr>
          <w:rFonts w:cstheme="minorHAnsi"/>
          <w:sz w:val="20"/>
          <w:szCs w:val="18"/>
        </w:rPr>
        <w:t xml:space="preserve">a la segunda mejor propuesta, a la tercera </w:t>
      </w:r>
      <w:r w:rsidRPr="000E263C">
        <w:rPr>
          <w:rFonts w:cstheme="minorHAnsi"/>
          <w:b/>
          <w:sz w:val="20"/>
          <w:szCs w:val="18"/>
        </w:rPr>
        <w:t>5 puntos</w:t>
      </w:r>
      <w:r w:rsidRPr="000E263C">
        <w:rPr>
          <w:rFonts w:cstheme="minorHAnsi"/>
          <w:sz w:val="20"/>
          <w:szCs w:val="18"/>
        </w:rPr>
        <w:t xml:space="preserve"> y </w:t>
      </w:r>
      <w:r w:rsidRPr="000E263C">
        <w:rPr>
          <w:rFonts w:cstheme="minorHAnsi"/>
          <w:b/>
          <w:sz w:val="20"/>
          <w:szCs w:val="18"/>
        </w:rPr>
        <w:t>3 puntos</w:t>
      </w:r>
      <w:r w:rsidRPr="000E263C">
        <w:rPr>
          <w:rFonts w:cstheme="minorHAnsi"/>
          <w:sz w:val="20"/>
          <w:szCs w:val="18"/>
        </w:rPr>
        <w:t xml:space="preserve"> a la cuarta propuesta.</w:t>
      </w:r>
    </w:p>
    <w:p w:rsidR="00D517D6" w:rsidRDefault="00D517D6" w:rsidP="00D517D6">
      <w:pPr>
        <w:pStyle w:val="Prrafodelista"/>
        <w:spacing w:after="0" w:line="240" w:lineRule="auto"/>
        <w:ind w:left="993"/>
        <w:jc w:val="both"/>
        <w:rPr>
          <w:rFonts w:cs="Arial"/>
          <w:sz w:val="20"/>
          <w:szCs w:val="20"/>
        </w:rPr>
      </w:pPr>
    </w:p>
    <w:p w:rsidR="00054A26" w:rsidRDefault="00054A26" w:rsidP="00054A26">
      <w:pPr>
        <w:pStyle w:val="Prrafodelista"/>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0"/>
        <w:jc w:val="both"/>
        <w:rPr>
          <w:rFonts w:cs="Arial"/>
          <w:sz w:val="20"/>
          <w:szCs w:val="20"/>
        </w:rPr>
      </w:pPr>
      <w:r w:rsidRPr="00054A26">
        <w:rPr>
          <w:rFonts w:cs="Arial"/>
          <w:b/>
          <w:sz w:val="20"/>
          <w:szCs w:val="20"/>
          <w:u w:val="single"/>
        </w:rPr>
        <w:t>OBSERVACIONES:</w:t>
      </w:r>
      <w:r>
        <w:rPr>
          <w:rFonts w:cs="Arial"/>
          <w:sz w:val="20"/>
          <w:szCs w:val="20"/>
        </w:rPr>
        <w:t xml:space="preserve"> </w:t>
      </w:r>
    </w:p>
    <w:p w:rsidR="00054A26" w:rsidRDefault="00054A26" w:rsidP="00054A26">
      <w:pPr>
        <w:pStyle w:val="Prrafodelista"/>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0"/>
        <w:jc w:val="both"/>
        <w:rPr>
          <w:rFonts w:cs="Arial"/>
          <w:sz w:val="20"/>
          <w:szCs w:val="20"/>
        </w:rPr>
      </w:pPr>
      <w:r>
        <w:rPr>
          <w:rFonts w:cs="Arial"/>
          <w:sz w:val="20"/>
          <w:szCs w:val="20"/>
        </w:rPr>
        <w:t>La empresa consultora cuya propuestas técnica no alcance un minimo de 80 (ochenta) puntos, no será considerada y su propuesta de precio será devuelta sin abrir.</w:t>
      </w:r>
    </w:p>
    <w:p w:rsidR="00054A26" w:rsidRDefault="00054A26" w:rsidP="00054A26">
      <w:pPr>
        <w:pStyle w:val="Prrafodelista"/>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0"/>
        <w:jc w:val="both"/>
        <w:rPr>
          <w:rFonts w:cs="Arial"/>
          <w:sz w:val="20"/>
          <w:szCs w:val="20"/>
        </w:rPr>
      </w:pPr>
    </w:p>
    <w:p w:rsidR="00054A26" w:rsidRDefault="00054A26" w:rsidP="00054A26">
      <w:pPr>
        <w:pStyle w:val="Prrafodelista"/>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0"/>
        <w:jc w:val="both"/>
        <w:rPr>
          <w:rFonts w:cs="Arial"/>
          <w:sz w:val="20"/>
          <w:szCs w:val="20"/>
        </w:rPr>
      </w:pPr>
      <w:r>
        <w:rPr>
          <w:rFonts w:cs="Arial"/>
          <w:sz w:val="20"/>
          <w:szCs w:val="20"/>
        </w:rPr>
        <w:t>En todos los casos los consultores deberán presentar títulos que certifiquen el perfil académico declarado y copias de contratos o certificación del cliente que avalen la experiencia y el perfil señalado.</w:t>
      </w:r>
    </w:p>
    <w:p w:rsidR="00054A26" w:rsidRDefault="00054A26" w:rsidP="00054A26">
      <w:pPr>
        <w:pStyle w:val="Prrafodelista"/>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0"/>
        <w:jc w:val="both"/>
        <w:rPr>
          <w:rFonts w:cs="Arial"/>
          <w:sz w:val="20"/>
          <w:szCs w:val="20"/>
        </w:rPr>
      </w:pPr>
    </w:p>
    <w:p w:rsidR="00054A26" w:rsidRDefault="00054A26" w:rsidP="00054A26">
      <w:pPr>
        <w:pStyle w:val="Prrafodelista"/>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0"/>
        <w:jc w:val="both"/>
        <w:rPr>
          <w:rFonts w:cs="Arial"/>
          <w:sz w:val="20"/>
          <w:szCs w:val="20"/>
        </w:rPr>
      </w:pPr>
      <w:r>
        <w:rPr>
          <w:rFonts w:cs="Arial"/>
          <w:sz w:val="20"/>
          <w:szCs w:val="20"/>
        </w:rPr>
        <w:t>Se solicita la presentación de la propuesta de manera ordenada, clasificando o agrupando los documentos a fin de que el comité pueda identificar claramente los documentos, se sugiere utilizar índice y separador de documentos.</w:t>
      </w:r>
    </w:p>
    <w:p w:rsidR="00BE0CA7" w:rsidRDefault="00BE0CA7" w:rsidP="00054A26">
      <w:pPr>
        <w:pStyle w:val="Prrafodelista"/>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0"/>
        <w:jc w:val="both"/>
        <w:rPr>
          <w:rFonts w:cs="Arial"/>
          <w:sz w:val="20"/>
          <w:szCs w:val="20"/>
        </w:rPr>
      </w:pPr>
    </w:p>
    <w:p w:rsidR="00BE0CA7" w:rsidRPr="00BE0CA7" w:rsidRDefault="00BE0CA7" w:rsidP="00054A26">
      <w:pPr>
        <w:pStyle w:val="Prrafodelista"/>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0"/>
        <w:jc w:val="both"/>
        <w:rPr>
          <w:rFonts w:cs="Arial"/>
          <w:sz w:val="18"/>
          <w:szCs w:val="20"/>
        </w:rPr>
      </w:pPr>
      <w:r w:rsidRPr="00BE0CA7">
        <w:rPr>
          <w:rFonts w:cstheme="minorHAnsi"/>
          <w:sz w:val="20"/>
        </w:rPr>
        <w:t>La Convocante adjudicará el Contrato a la Oferta que se ajuste sustancialmente a las condiciones del llamado (Anexos) y que haya sido seleccionado conforme al criterio adoptado en el Artículo 54 de la Ley N° 2051</w:t>
      </w:r>
    </w:p>
    <w:p w:rsidR="00054A26" w:rsidRPr="00E26AB5" w:rsidRDefault="00054A26" w:rsidP="00D517D6">
      <w:pPr>
        <w:pStyle w:val="Prrafodelista"/>
        <w:spacing w:after="0" w:line="240" w:lineRule="auto"/>
        <w:ind w:left="993"/>
        <w:jc w:val="both"/>
        <w:rPr>
          <w:rFonts w:cs="Arial"/>
          <w:sz w:val="20"/>
          <w:szCs w:val="20"/>
        </w:rPr>
      </w:pPr>
    </w:p>
    <w:p w:rsidR="00D517D6" w:rsidRPr="00E26AB5" w:rsidRDefault="00D517D6" w:rsidP="00A65F0F">
      <w:pPr>
        <w:pStyle w:val="Prrafodelista"/>
        <w:numPr>
          <w:ilvl w:val="0"/>
          <w:numId w:val="5"/>
        </w:numPr>
        <w:spacing w:after="0" w:line="240" w:lineRule="auto"/>
        <w:ind w:left="567" w:hanging="567"/>
        <w:jc w:val="both"/>
        <w:rPr>
          <w:rFonts w:cs="Arial"/>
          <w:sz w:val="20"/>
          <w:szCs w:val="20"/>
        </w:rPr>
      </w:pPr>
      <w:r w:rsidRPr="00E26AB5">
        <w:rPr>
          <w:rFonts w:cs="Arial"/>
          <w:b/>
          <w:sz w:val="20"/>
          <w:szCs w:val="20"/>
        </w:rPr>
        <w:t>El margen de preferencia a ser utilizado es:</w:t>
      </w:r>
      <w:r w:rsidRPr="00E26AB5">
        <w:rPr>
          <w:rFonts w:cs="Arial"/>
          <w:i/>
          <w:sz w:val="20"/>
          <w:szCs w:val="20"/>
        </w:rPr>
        <w:t xml:space="preserve"> </w:t>
      </w:r>
      <w:r w:rsidRPr="00E26AB5">
        <w:rPr>
          <w:rFonts w:cs="Arial"/>
          <w:sz w:val="20"/>
          <w:szCs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D517D6" w:rsidRPr="00E26AB5" w:rsidRDefault="00D517D6" w:rsidP="00D517D6">
      <w:pPr>
        <w:pStyle w:val="Prrafodelista"/>
        <w:spacing w:after="0" w:line="240" w:lineRule="auto"/>
        <w:ind w:left="567" w:hanging="567"/>
        <w:jc w:val="both"/>
        <w:rPr>
          <w:rFonts w:cs="Arial"/>
          <w:sz w:val="20"/>
          <w:szCs w:val="20"/>
        </w:rPr>
      </w:pPr>
      <w:r w:rsidRPr="00E26AB5">
        <w:rPr>
          <w:rFonts w:cs="Arial"/>
          <w:sz w:val="20"/>
          <w:szCs w:val="20"/>
        </w:rPr>
        <w:t xml:space="preserve"> </w:t>
      </w:r>
      <w:r w:rsidRPr="00E26AB5">
        <w:rPr>
          <w:rFonts w:cs="Arial"/>
          <w:sz w:val="20"/>
          <w:szCs w:val="20"/>
        </w:rPr>
        <w:tab/>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B95964">
        <w:rPr>
          <w:rFonts w:cs="Arial"/>
          <w:b/>
          <w:sz w:val="20"/>
          <w:szCs w:val="20"/>
          <w:u w:val="single"/>
        </w:rPr>
        <w:t>24</w:t>
      </w:r>
      <w:r w:rsidRPr="00E26AB5">
        <w:rPr>
          <w:rFonts w:cs="Arial"/>
          <w:b/>
          <w:sz w:val="20"/>
          <w:szCs w:val="20"/>
          <w:u w:val="single"/>
        </w:rPr>
        <w:t xml:space="preserve"> horas posterior a la recepción de la Nota de Solicitud emitida por la Convocante</w:t>
      </w:r>
      <w:r w:rsidRPr="00E26AB5">
        <w:rPr>
          <w:rFonts w:cs="Arial"/>
          <w:sz w:val="20"/>
          <w:szCs w:val="20"/>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D517D6" w:rsidRPr="00E26AB5" w:rsidRDefault="00D517D6" w:rsidP="00D517D6">
      <w:pPr>
        <w:pStyle w:val="Prrafodelista"/>
        <w:spacing w:before="240" w:after="240" w:line="240" w:lineRule="auto"/>
        <w:ind w:left="567" w:hanging="567"/>
        <w:jc w:val="both"/>
        <w:rPr>
          <w:rFonts w:cs="Arial"/>
          <w:iCs/>
          <w:color w:val="FF0000"/>
          <w:sz w:val="20"/>
          <w:szCs w:val="20"/>
        </w:rPr>
      </w:pPr>
      <w:r w:rsidRPr="00E26AB5">
        <w:rPr>
          <w:rFonts w:cs="Arial"/>
          <w:sz w:val="20"/>
          <w:szCs w:val="20"/>
        </w:rPr>
        <w:lastRenderedPageBreak/>
        <w:tab/>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E26AB5">
        <w:rPr>
          <w:rFonts w:cs="Arial"/>
          <w:iCs/>
          <w:color w:val="FF0000"/>
          <w:sz w:val="20"/>
          <w:szCs w:val="20"/>
        </w:rPr>
        <w:t xml:space="preserve">  </w:t>
      </w:r>
    </w:p>
    <w:p w:rsidR="00D517D6" w:rsidRPr="00E26AB5" w:rsidRDefault="00D517D6" w:rsidP="00D517D6">
      <w:pPr>
        <w:pStyle w:val="Prrafodelista"/>
        <w:spacing w:before="240" w:after="240" w:line="240" w:lineRule="auto"/>
        <w:jc w:val="both"/>
        <w:rPr>
          <w:rFonts w:cs="Arial"/>
          <w:sz w:val="20"/>
          <w:szCs w:val="20"/>
        </w:rPr>
      </w:pPr>
    </w:p>
    <w:p w:rsidR="00D517D6" w:rsidRPr="00E26AB5" w:rsidRDefault="00D517D6" w:rsidP="00A65F0F">
      <w:pPr>
        <w:pStyle w:val="Prrafodelista"/>
        <w:numPr>
          <w:ilvl w:val="0"/>
          <w:numId w:val="5"/>
        </w:numPr>
        <w:tabs>
          <w:tab w:val="left" w:pos="567"/>
        </w:tabs>
        <w:spacing w:before="240" w:after="240" w:line="240" w:lineRule="auto"/>
        <w:ind w:left="567" w:hanging="567"/>
        <w:contextualSpacing w:val="0"/>
        <w:jc w:val="both"/>
        <w:rPr>
          <w:rFonts w:cs="Arial"/>
          <w:i/>
          <w:color w:val="FF0000"/>
          <w:sz w:val="20"/>
          <w:szCs w:val="20"/>
        </w:rPr>
      </w:pPr>
      <w:r w:rsidRPr="00E26AB5">
        <w:rPr>
          <w:rFonts w:cs="Arial"/>
          <w:b/>
          <w:sz w:val="20"/>
          <w:szCs w:val="20"/>
        </w:rPr>
        <w:t>Criterio de evaluación y calificación de las muestras:</w:t>
      </w:r>
      <w:r w:rsidRPr="00E26AB5">
        <w:rPr>
          <w:rFonts w:cs="Arial"/>
          <w:sz w:val="20"/>
          <w:szCs w:val="20"/>
        </w:rPr>
        <w:t xml:space="preserve"> NO APLICA</w:t>
      </w:r>
    </w:p>
    <w:p w:rsidR="00D517D6" w:rsidRPr="000E263C" w:rsidRDefault="00D517D6" w:rsidP="000E263C">
      <w:pPr>
        <w:pStyle w:val="Prrafodelista"/>
        <w:numPr>
          <w:ilvl w:val="0"/>
          <w:numId w:val="33"/>
        </w:numPr>
        <w:spacing w:after="0" w:line="240" w:lineRule="auto"/>
        <w:ind w:left="567" w:hanging="567"/>
        <w:contextualSpacing w:val="0"/>
        <w:jc w:val="both"/>
        <w:rPr>
          <w:rFonts w:ascii="Calibri" w:hAnsi="Calibri" w:cs="Calibri"/>
          <w:b/>
          <w:sz w:val="20"/>
          <w:szCs w:val="20"/>
        </w:rPr>
      </w:pPr>
      <w:r w:rsidRPr="00E26AB5">
        <w:rPr>
          <w:rFonts w:cs="Arial"/>
          <w:b/>
          <w:sz w:val="20"/>
          <w:szCs w:val="20"/>
        </w:rPr>
        <w:t>Criterio para desempate de ofertas:</w:t>
      </w:r>
      <w:r w:rsidRPr="00E26AB5">
        <w:rPr>
          <w:rFonts w:cs="Arial"/>
          <w:sz w:val="20"/>
          <w:szCs w:val="20"/>
        </w:rPr>
        <w:t xml:space="preserve"> </w:t>
      </w:r>
      <w:r w:rsidR="000E263C" w:rsidRPr="000E263C">
        <w:rPr>
          <w:rFonts w:ascii="Calibri" w:hAnsi="Calibri" w:cs="Calibri"/>
          <w:sz w:val="20"/>
          <w:szCs w:val="20"/>
        </w:rPr>
        <w:t>Mayor cantidad de contratos ejecutados en el rubro de la presente contratación durante los años (</w:t>
      </w:r>
      <w:r w:rsidR="008C3FF1">
        <w:rPr>
          <w:rFonts w:ascii="Calibri" w:hAnsi="Calibri" w:cs="Calibri"/>
          <w:sz w:val="20"/>
          <w:szCs w:val="20"/>
        </w:rPr>
        <w:t xml:space="preserve">2012, 2013, </w:t>
      </w:r>
      <w:r w:rsidR="000E263C" w:rsidRPr="000E263C">
        <w:rPr>
          <w:rFonts w:ascii="Calibri" w:hAnsi="Calibri" w:cs="Calibri"/>
          <w:sz w:val="20"/>
          <w:szCs w:val="20"/>
        </w:rPr>
        <w:t>2014, 2015</w:t>
      </w:r>
      <w:r w:rsidR="000E263C">
        <w:rPr>
          <w:rFonts w:ascii="Calibri" w:hAnsi="Calibri" w:cs="Calibri"/>
          <w:sz w:val="20"/>
          <w:szCs w:val="20"/>
        </w:rPr>
        <w:t xml:space="preserve"> y 2016</w:t>
      </w:r>
      <w:r w:rsidR="000E263C" w:rsidRPr="000E263C">
        <w:rPr>
          <w:rFonts w:ascii="Calibri" w:hAnsi="Calibri" w:cs="Calibri"/>
          <w:sz w:val="20"/>
          <w:szCs w:val="20"/>
        </w:rPr>
        <w:t>).</w:t>
      </w:r>
    </w:p>
    <w:p w:rsidR="00D517D6" w:rsidRPr="00E26AB5" w:rsidRDefault="00D517D6" w:rsidP="00A65F0F">
      <w:pPr>
        <w:pStyle w:val="Prrafodelista"/>
        <w:numPr>
          <w:ilvl w:val="0"/>
          <w:numId w:val="5"/>
        </w:numPr>
        <w:spacing w:before="240" w:after="240" w:line="240" w:lineRule="auto"/>
        <w:ind w:left="567" w:hanging="567"/>
        <w:contextualSpacing w:val="0"/>
        <w:jc w:val="both"/>
        <w:rPr>
          <w:rFonts w:cs="Arial"/>
          <w:b/>
          <w:sz w:val="20"/>
          <w:szCs w:val="20"/>
        </w:rPr>
      </w:pPr>
      <w:r w:rsidRPr="00E26AB5">
        <w:rPr>
          <w:rFonts w:cs="Arial"/>
          <w:b/>
          <w:sz w:val="20"/>
          <w:szCs w:val="20"/>
        </w:rPr>
        <w:t xml:space="preserve">Notificación de Adjudicación: </w:t>
      </w:r>
      <w:r w:rsidRPr="00E26AB5">
        <w:rPr>
          <w:rFonts w:cs="Arial"/>
          <w:sz w:val="20"/>
          <w:szCs w:val="20"/>
        </w:rPr>
        <w:t xml:space="preserve">La adjudicación se dará a conocer: </w:t>
      </w:r>
      <w:r w:rsidRPr="00E26AB5">
        <w:rPr>
          <w:rFonts w:cstheme="minorHAnsi"/>
          <w:b/>
          <w:sz w:val="20"/>
          <w:szCs w:val="20"/>
        </w:rPr>
        <w:t>POR NOTA</w:t>
      </w:r>
      <w:r w:rsidRPr="00E26AB5">
        <w:rPr>
          <w:rFonts w:cstheme="minorHAnsi"/>
          <w:sz w:val="20"/>
          <w:szCs w:val="20"/>
        </w:rPr>
        <w:t xml:space="preserve"> vía fax o email (dentro de los 5 días calendarios posteriores a la firma de la adjudicación)</w:t>
      </w:r>
      <w:r w:rsidRPr="00E26AB5">
        <w:rPr>
          <w:rFonts w:cstheme="minorHAnsi"/>
          <w:b/>
          <w:sz w:val="20"/>
          <w:szCs w:val="20"/>
        </w:rPr>
        <w:t>.</w:t>
      </w:r>
      <w:r w:rsidRPr="00E26AB5">
        <w:rPr>
          <w:rFonts w:ascii="Arial" w:hAnsi="Arial" w:cs="Arial"/>
          <w:b/>
          <w:sz w:val="20"/>
          <w:szCs w:val="20"/>
        </w:rPr>
        <w:t xml:space="preserve"> </w:t>
      </w:r>
      <w:r w:rsidRPr="00E26AB5">
        <w:rPr>
          <w:rFonts w:cs="Arial"/>
          <w:sz w:val="20"/>
          <w:szCs w:val="20"/>
        </w:rPr>
        <w:t>“Dicho procedimiento sustituirá a la notificación personal”.</w:t>
      </w:r>
    </w:p>
    <w:p w:rsidR="00D517D6" w:rsidRPr="00E26AB5" w:rsidRDefault="00D517D6" w:rsidP="00A65F0F">
      <w:pPr>
        <w:pStyle w:val="Prrafodelista"/>
        <w:numPr>
          <w:ilvl w:val="0"/>
          <w:numId w:val="5"/>
        </w:numPr>
        <w:tabs>
          <w:tab w:val="left" w:pos="993"/>
        </w:tabs>
        <w:spacing w:before="240" w:after="240" w:line="240" w:lineRule="auto"/>
        <w:ind w:left="567" w:hanging="567"/>
        <w:contextualSpacing w:val="0"/>
        <w:jc w:val="both"/>
        <w:rPr>
          <w:rFonts w:cs="Arial"/>
          <w:sz w:val="20"/>
          <w:szCs w:val="20"/>
        </w:rPr>
      </w:pPr>
      <w:r w:rsidRPr="00E26AB5">
        <w:rPr>
          <w:rFonts w:cs="Arial"/>
          <w:b/>
          <w:sz w:val="20"/>
          <w:szCs w:val="20"/>
        </w:rPr>
        <w:t>La convocante formalizará la contratación mediante:</w:t>
      </w:r>
      <w:r w:rsidRPr="00E26AB5">
        <w:rPr>
          <w:rFonts w:cs="Arial"/>
          <w:sz w:val="20"/>
          <w:szCs w:val="20"/>
        </w:rPr>
        <w:t xml:space="preserve"> CONTRATO</w:t>
      </w:r>
    </w:p>
    <w:p w:rsidR="00D517D6" w:rsidRPr="00E26AB5" w:rsidRDefault="00D517D6" w:rsidP="00A65F0F">
      <w:pPr>
        <w:pStyle w:val="Prrafodelista"/>
        <w:numPr>
          <w:ilvl w:val="0"/>
          <w:numId w:val="5"/>
        </w:numPr>
        <w:tabs>
          <w:tab w:val="left" w:pos="993"/>
        </w:tabs>
        <w:spacing w:after="0" w:line="240" w:lineRule="auto"/>
        <w:ind w:left="567" w:hanging="567"/>
        <w:contextualSpacing w:val="0"/>
        <w:jc w:val="both"/>
        <w:rPr>
          <w:rFonts w:cs="Arial"/>
          <w:sz w:val="20"/>
          <w:szCs w:val="20"/>
        </w:rPr>
      </w:pPr>
      <w:r w:rsidRPr="00E26AB5">
        <w:rPr>
          <w:rFonts w:cs="Arial"/>
          <w:b/>
          <w:sz w:val="20"/>
          <w:szCs w:val="20"/>
        </w:rPr>
        <w:t>El precio adjudicado estará sujeto a reajustes</w:t>
      </w:r>
      <w:r w:rsidRPr="00E26AB5">
        <w:rPr>
          <w:rFonts w:cs="Arial"/>
          <w:sz w:val="20"/>
          <w:szCs w:val="20"/>
        </w:rPr>
        <w:t xml:space="preserve">. </w:t>
      </w:r>
    </w:p>
    <w:p w:rsidR="00D517D6" w:rsidRPr="00E26AB5" w:rsidRDefault="00D517D6" w:rsidP="00D517D6">
      <w:pPr>
        <w:pStyle w:val="Prrafodelista"/>
        <w:tabs>
          <w:tab w:val="left" w:pos="993"/>
        </w:tabs>
        <w:spacing w:after="0" w:line="240" w:lineRule="auto"/>
        <w:ind w:left="567"/>
        <w:contextualSpacing w:val="0"/>
        <w:jc w:val="both"/>
        <w:rPr>
          <w:rFonts w:cs="Arial"/>
          <w:sz w:val="20"/>
          <w:szCs w:val="20"/>
        </w:rPr>
      </w:pPr>
      <w:r w:rsidRPr="00E26AB5">
        <w:rPr>
          <w:rFonts w:cs="Arial"/>
          <w:sz w:val="20"/>
          <w:szCs w:val="20"/>
        </w:rPr>
        <w:t xml:space="preserve">La fórmula y procedimiento para el cálculo de reajustes serán los siguientes: </w:t>
      </w:r>
    </w:p>
    <w:p w:rsidR="00D517D6" w:rsidRPr="00E26AB5" w:rsidRDefault="00D517D6" w:rsidP="00D517D6">
      <w:pPr>
        <w:pStyle w:val="Prrafodelista"/>
        <w:spacing w:after="0" w:line="240" w:lineRule="auto"/>
        <w:ind w:left="567"/>
        <w:contextualSpacing w:val="0"/>
        <w:jc w:val="both"/>
        <w:rPr>
          <w:rFonts w:cs="Calibri"/>
          <w:sz w:val="20"/>
          <w:szCs w:val="20"/>
        </w:rPr>
      </w:pPr>
      <w:r w:rsidRPr="00E26AB5">
        <w:rPr>
          <w:rFonts w:cs="Calibri"/>
          <w:sz w:val="20"/>
          <w:szCs w:val="20"/>
        </w:rPr>
        <w:t>Los precios ofertados estarán sujetos a reajustes, siempre y cuando la variación del IPC publicado por el BCP haya sufrido una variación igual o mayor al quince por ciento (15%) referente a la fecha de apertura de ofertas, conforme a la siguiente fórmula</w:t>
      </w:r>
    </w:p>
    <w:p w:rsidR="00D517D6" w:rsidRPr="00E26AB5" w:rsidRDefault="00D517D6" w:rsidP="00D517D6">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567"/>
        <w:jc w:val="both"/>
        <w:rPr>
          <w:b/>
          <w:sz w:val="20"/>
          <w:szCs w:val="20"/>
          <w:u w:val="single"/>
        </w:rPr>
      </w:pPr>
      <w:r w:rsidRPr="00E26AB5">
        <w:rPr>
          <w:b/>
          <w:sz w:val="20"/>
          <w:szCs w:val="20"/>
        </w:rPr>
        <w:t xml:space="preserve">A= </w:t>
      </w:r>
      <w:r w:rsidRPr="00E26AB5">
        <w:rPr>
          <w:b/>
          <w:sz w:val="20"/>
          <w:szCs w:val="20"/>
          <w:u w:val="single"/>
        </w:rPr>
        <w:t>P x I.I.BCP</w:t>
      </w:r>
    </w:p>
    <w:p w:rsidR="00D517D6" w:rsidRPr="00E26AB5" w:rsidRDefault="00D517D6" w:rsidP="00D517D6">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567"/>
        <w:jc w:val="both"/>
        <w:rPr>
          <w:b/>
          <w:sz w:val="20"/>
          <w:szCs w:val="20"/>
        </w:rPr>
      </w:pPr>
      <w:r w:rsidRPr="00E26AB5">
        <w:rPr>
          <w:b/>
          <w:sz w:val="20"/>
          <w:szCs w:val="20"/>
        </w:rPr>
        <w:t xml:space="preserve">           15%</w:t>
      </w:r>
    </w:p>
    <w:p w:rsidR="00D517D6" w:rsidRPr="00E26AB5" w:rsidRDefault="00D517D6" w:rsidP="00D517D6">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567"/>
        <w:jc w:val="both"/>
        <w:rPr>
          <w:sz w:val="20"/>
          <w:szCs w:val="20"/>
        </w:rPr>
      </w:pPr>
      <w:r w:rsidRPr="00E26AB5">
        <w:rPr>
          <w:b/>
          <w:sz w:val="20"/>
          <w:szCs w:val="20"/>
        </w:rPr>
        <w:t>A=</w:t>
      </w:r>
      <w:r w:rsidRPr="00E26AB5">
        <w:rPr>
          <w:sz w:val="20"/>
          <w:szCs w:val="20"/>
        </w:rPr>
        <w:t xml:space="preserve"> Precio ajustado de los servicios conexos facturados.</w:t>
      </w:r>
    </w:p>
    <w:p w:rsidR="00D517D6" w:rsidRPr="00E26AB5" w:rsidRDefault="00D517D6" w:rsidP="00D517D6">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567"/>
        <w:jc w:val="both"/>
        <w:rPr>
          <w:sz w:val="20"/>
          <w:szCs w:val="20"/>
        </w:rPr>
      </w:pPr>
      <w:r w:rsidRPr="00E26AB5">
        <w:rPr>
          <w:b/>
          <w:sz w:val="20"/>
          <w:szCs w:val="20"/>
        </w:rPr>
        <w:t>P=</w:t>
      </w:r>
      <w:r w:rsidRPr="00E26AB5">
        <w:rPr>
          <w:sz w:val="20"/>
          <w:szCs w:val="20"/>
        </w:rPr>
        <w:t xml:space="preserve"> Precio facturado de los servicios conexos facturados.</w:t>
      </w:r>
    </w:p>
    <w:p w:rsidR="00D517D6" w:rsidRPr="00E26AB5" w:rsidRDefault="00D517D6" w:rsidP="00D517D6">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567"/>
        <w:jc w:val="both"/>
        <w:rPr>
          <w:sz w:val="20"/>
          <w:szCs w:val="20"/>
        </w:rPr>
      </w:pPr>
      <w:r w:rsidRPr="00E26AB5">
        <w:rPr>
          <w:b/>
          <w:sz w:val="20"/>
          <w:szCs w:val="20"/>
        </w:rPr>
        <w:t>I.I.BCP=</w:t>
      </w:r>
      <w:r w:rsidRPr="00E26AB5">
        <w:rPr>
          <w:sz w:val="20"/>
          <w:szCs w:val="20"/>
        </w:rPr>
        <w:t xml:space="preserve"> Índice de inflación emitido por el Banco Central Del Paraguay.</w:t>
      </w:r>
    </w:p>
    <w:p w:rsidR="00D517D6" w:rsidRPr="00E26AB5" w:rsidRDefault="00D517D6" w:rsidP="00D517D6">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567"/>
        <w:jc w:val="both"/>
        <w:rPr>
          <w:sz w:val="20"/>
          <w:szCs w:val="20"/>
        </w:rPr>
      </w:pPr>
      <w:r w:rsidRPr="00E26AB5">
        <w:rPr>
          <w:b/>
          <w:sz w:val="20"/>
          <w:szCs w:val="20"/>
        </w:rPr>
        <w:t>15%=</w:t>
      </w:r>
      <w:r w:rsidRPr="00E26AB5">
        <w:rPr>
          <w:sz w:val="20"/>
          <w:szCs w:val="20"/>
        </w:rPr>
        <w:t xml:space="preserve"> Mínimo necesario para reajuste de precio.</w:t>
      </w:r>
    </w:p>
    <w:p w:rsidR="00D517D6" w:rsidRPr="00E26AB5" w:rsidRDefault="00D517D6" w:rsidP="00A65F0F">
      <w:pPr>
        <w:pStyle w:val="Prrafodelista"/>
        <w:numPr>
          <w:ilvl w:val="0"/>
          <w:numId w:val="5"/>
        </w:numPr>
        <w:spacing w:before="240" w:after="240" w:line="240" w:lineRule="auto"/>
        <w:ind w:left="567" w:hanging="567"/>
        <w:contextualSpacing w:val="0"/>
        <w:jc w:val="both"/>
        <w:rPr>
          <w:rFonts w:cs="Arial"/>
          <w:color w:val="FF0000"/>
          <w:sz w:val="20"/>
          <w:szCs w:val="20"/>
        </w:rPr>
      </w:pPr>
      <w:r w:rsidRPr="00E26AB5">
        <w:rPr>
          <w:rFonts w:cs="Arial"/>
          <w:spacing w:val="-3"/>
          <w:sz w:val="20"/>
          <w:szCs w:val="20"/>
          <w:lang w:val="es-ES_tradnl"/>
        </w:rPr>
        <w:t xml:space="preserve">Indicar si se admitirá o no la subcontratación: </w:t>
      </w:r>
      <w:r w:rsidRPr="00E26AB5">
        <w:rPr>
          <w:rFonts w:cs="Arial"/>
          <w:b/>
          <w:spacing w:val="-3"/>
          <w:sz w:val="20"/>
          <w:szCs w:val="20"/>
          <w:lang w:val="es-ES_tradnl"/>
        </w:rPr>
        <w:t>NO</w:t>
      </w:r>
    </w:p>
    <w:p w:rsidR="00D517D6" w:rsidRPr="00E26AB5" w:rsidRDefault="00D517D6" w:rsidP="00A65F0F">
      <w:pPr>
        <w:pStyle w:val="Prrafodelista"/>
        <w:numPr>
          <w:ilvl w:val="0"/>
          <w:numId w:val="5"/>
        </w:numPr>
        <w:spacing w:after="0" w:line="240" w:lineRule="auto"/>
        <w:ind w:left="567" w:hanging="567"/>
        <w:contextualSpacing w:val="0"/>
        <w:jc w:val="both"/>
        <w:rPr>
          <w:rFonts w:cs="Arial"/>
          <w:b/>
          <w:color w:val="FF0000"/>
          <w:sz w:val="20"/>
          <w:szCs w:val="20"/>
        </w:rPr>
      </w:pPr>
      <w:r w:rsidRPr="00E26AB5">
        <w:rPr>
          <w:rFonts w:cs="Arial"/>
          <w:b/>
          <w:sz w:val="20"/>
          <w:szCs w:val="20"/>
        </w:rPr>
        <w:t xml:space="preserve">Las condiciones de pago: </w:t>
      </w:r>
    </w:p>
    <w:p w:rsidR="00A67778" w:rsidRPr="00E26AB5" w:rsidRDefault="00A67778" w:rsidP="00A65F0F">
      <w:pPr>
        <w:pStyle w:val="Prrafodelista"/>
        <w:numPr>
          <w:ilvl w:val="0"/>
          <w:numId w:val="22"/>
        </w:numPr>
        <w:spacing w:after="0" w:line="240" w:lineRule="auto"/>
        <w:ind w:left="567" w:right="75"/>
        <w:jc w:val="both"/>
        <w:rPr>
          <w:rFonts w:eastAsia="Batang"/>
          <w:sz w:val="20"/>
          <w:szCs w:val="20"/>
          <w:u w:val="single"/>
        </w:rPr>
      </w:pPr>
      <w:r w:rsidRPr="00E26AB5">
        <w:rPr>
          <w:rFonts w:eastAsia="Batang"/>
          <w:sz w:val="20"/>
          <w:szCs w:val="20"/>
        </w:rPr>
        <w:t xml:space="preserve">El pago del servicio se hará en guaraníes, a través de la Presidencia de la DINAC, con fondos previstos en el Presupuesto General de Gastos de la Nación, sujeto a aprobación. </w:t>
      </w:r>
    </w:p>
    <w:p w:rsidR="00A67778" w:rsidRPr="00E26AB5" w:rsidRDefault="00A67778" w:rsidP="00A67778">
      <w:pPr>
        <w:spacing w:after="0" w:line="240" w:lineRule="auto"/>
        <w:ind w:left="567" w:right="75"/>
        <w:jc w:val="both"/>
        <w:rPr>
          <w:rFonts w:eastAsia="Batang"/>
          <w:sz w:val="20"/>
          <w:szCs w:val="20"/>
          <w:u w:val="single"/>
        </w:rPr>
      </w:pPr>
      <w:r w:rsidRPr="00E26AB5">
        <w:rPr>
          <w:rFonts w:eastAsia="Batang"/>
          <w:sz w:val="20"/>
          <w:szCs w:val="20"/>
          <w:u w:val="single"/>
        </w:rPr>
        <w:t>Se realizara previa presentación de la Factura Crédito, el Certificado de Conformidad emitido por el Fiscal designado para el efecto</w:t>
      </w:r>
      <w:r>
        <w:rPr>
          <w:rFonts w:eastAsia="Batang"/>
          <w:sz w:val="20"/>
          <w:szCs w:val="20"/>
          <w:u w:val="single"/>
        </w:rPr>
        <w:t>, Formularios FIP y FIS</w:t>
      </w:r>
      <w:r w:rsidRPr="00E26AB5">
        <w:rPr>
          <w:rFonts w:eastAsia="Batang"/>
          <w:sz w:val="20"/>
          <w:szCs w:val="20"/>
          <w:u w:val="single"/>
        </w:rPr>
        <w:t xml:space="preserve"> y la verificación de la Unidad De Control Interno</w:t>
      </w:r>
      <w:r w:rsidRPr="00E26AB5">
        <w:rPr>
          <w:rFonts w:eastAsia="Batang"/>
          <w:sz w:val="20"/>
          <w:szCs w:val="20"/>
        </w:rPr>
        <w:t>, dentro de los 30 (treinta) días calendario de presentadas dichas documentaciones. Este plazo será suspendido automáticamente cuando el servicio no se ajuste a lo estipulado en el Anexo C (Especificaciones técnicas) de la Nota de Invitación, y requiera por lo tanto de la adecuación correspondiente por parte del proveedor. Asimismo, se suspenderán los plazos antedichos, cuando la documentación de respaldo (factura, nota de remisión, etc.) no se ajuste a lo estipulado al contrato, contenga errores imputables al proveedor o no se ajusten a las disposiciones tributarias vigentes.</w:t>
      </w:r>
    </w:p>
    <w:p w:rsidR="00A67778" w:rsidRPr="00E26AB5" w:rsidRDefault="00A67778" w:rsidP="00A65F0F">
      <w:pPr>
        <w:pStyle w:val="Prrafodelista"/>
        <w:numPr>
          <w:ilvl w:val="0"/>
          <w:numId w:val="22"/>
        </w:numPr>
        <w:spacing w:after="0" w:line="240" w:lineRule="auto"/>
        <w:ind w:left="567" w:right="75"/>
        <w:jc w:val="both"/>
        <w:rPr>
          <w:rFonts w:eastAsia="Batang"/>
          <w:sz w:val="20"/>
          <w:szCs w:val="20"/>
          <w:u w:val="single"/>
        </w:rPr>
      </w:pPr>
      <w:r w:rsidRPr="00E26AB5">
        <w:rPr>
          <w:rFonts w:eastAsia="Batang"/>
          <w:sz w:val="20"/>
          <w:szCs w:val="20"/>
        </w:rPr>
        <w:t xml:space="preserve">El plazo de entrega se computara según lo establecido en el </w:t>
      </w:r>
      <w:r w:rsidR="00D0335C">
        <w:rPr>
          <w:rFonts w:eastAsia="Batang"/>
          <w:sz w:val="20"/>
          <w:szCs w:val="20"/>
        </w:rPr>
        <w:t>Punto 2 del Anexo C</w:t>
      </w:r>
      <w:r w:rsidRPr="00E26AB5">
        <w:rPr>
          <w:rFonts w:eastAsia="Batang"/>
          <w:sz w:val="20"/>
          <w:szCs w:val="20"/>
        </w:rPr>
        <w:t>.</w:t>
      </w:r>
    </w:p>
    <w:p w:rsidR="00A67778" w:rsidRDefault="00A67778" w:rsidP="00A65F0F">
      <w:pPr>
        <w:pStyle w:val="Prrafodelista"/>
        <w:numPr>
          <w:ilvl w:val="0"/>
          <w:numId w:val="22"/>
        </w:numPr>
        <w:spacing w:after="0" w:line="240" w:lineRule="auto"/>
        <w:ind w:left="567" w:right="75"/>
        <w:jc w:val="both"/>
        <w:rPr>
          <w:rFonts w:eastAsia="Batang"/>
          <w:sz w:val="20"/>
          <w:szCs w:val="20"/>
          <w:u w:val="single"/>
        </w:rPr>
      </w:pPr>
      <w:r w:rsidRPr="00E26AB5">
        <w:rPr>
          <w:rFonts w:eastAsia="Batang"/>
          <w:sz w:val="20"/>
          <w:szCs w:val="20"/>
        </w:rPr>
        <w:t>La DINAC retendrá el 0,4% sobre cada factura emitida, como contribución sobre contratos suscritos (Art.41, Ley N° 2051/03).</w:t>
      </w:r>
      <w:r w:rsidRPr="00E26AB5">
        <w:rPr>
          <w:rFonts w:eastAsia="Batang"/>
          <w:sz w:val="20"/>
          <w:szCs w:val="20"/>
          <w:u w:val="single"/>
        </w:rPr>
        <w:t xml:space="preserve">  </w:t>
      </w:r>
    </w:p>
    <w:p w:rsidR="008C32CA" w:rsidRPr="00A67778" w:rsidRDefault="00A67778" w:rsidP="00A65F0F">
      <w:pPr>
        <w:pStyle w:val="Prrafodelista"/>
        <w:numPr>
          <w:ilvl w:val="0"/>
          <w:numId w:val="22"/>
        </w:numPr>
        <w:spacing w:after="0" w:line="240" w:lineRule="auto"/>
        <w:ind w:left="567" w:right="75"/>
        <w:jc w:val="both"/>
        <w:rPr>
          <w:rFonts w:eastAsia="Batang"/>
          <w:sz w:val="20"/>
          <w:szCs w:val="20"/>
          <w:u w:val="single"/>
        </w:rPr>
      </w:pPr>
      <w:r w:rsidRPr="00A67778">
        <w:rPr>
          <w:rFonts w:eastAsia="Batang"/>
          <w:sz w:val="20"/>
          <w:szCs w:val="20"/>
        </w:rPr>
        <w:t>La/s empresa/s que resulte/n adjudicada/s deberá/n estar inscripta/s en el Sistema de Información de Proveedores del Estado (SIPE) como requisito previo para la Obtención del Código de Contratación (CC).</w:t>
      </w:r>
      <w:r w:rsidRPr="00A67778">
        <w:rPr>
          <w:rFonts w:eastAsia="Batang"/>
          <w:b/>
          <w:sz w:val="20"/>
          <w:szCs w:val="20"/>
          <w:u w:val="single"/>
        </w:rPr>
        <w:t xml:space="preserve"> </w:t>
      </w:r>
    </w:p>
    <w:p w:rsidR="001E2892" w:rsidRDefault="00D517D6" w:rsidP="00A65F0F">
      <w:pPr>
        <w:pStyle w:val="Prrafodelista"/>
        <w:numPr>
          <w:ilvl w:val="0"/>
          <w:numId w:val="5"/>
        </w:numPr>
        <w:spacing w:before="240" w:after="240" w:line="240" w:lineRule="auto"/>
        <w:ind w:left="567" w:hanging="567"/>
        <w:contextualSpacing w:val="0"/>
        <w:jc w:val="both"/>
        <w:rPr>
          <w:rFonts w:cs="Arial"/>
          <w:sz w:val="20"/>
          <w:szCs w:val="20"/>
        </w:rPr>
      </w:pPr>
      <w:r w:rsidRPr="00E26AB5">
        <w:rPr>
          <w:rFonts w:cs="Arial"/>
          <w:b/>
          <w:sz w:val="20"/>
          <w:szCs w:val="20"/>
        </w:rPr>
        <w:t>En caso de mora, de los pagos previstos en el punto anterior por parte de la</w:t>
      </w:r>
      <w:r w:rsidRPr="00E26AB5">
        <w:rPr>
          <w:rFonts w:cs="Arial"/>
          <w:sz w:val="20"/>
          <w:szCs w:val="20"/>
        </w:rPr>
        <w:t xml:space="preserve"> </w:t>
      </w:r>
      <w:r w:rsidRPr="00E26AB5">
        <w:rPr>
          <w:rFonts w:cs="Arial"/>
          <w:b/>
          <w:sz w:val="20"/>
          <w:szCs w:val="20"/>
        </w:rPr>
        <w:t>Convocante:</w:t>
      </w:r>
      <w:r w:rsidRPr="00E26AB5">
        <w:rPr>
          <w:rFonts w:cs="Arial"/>
          <w:sz w:val="20"/>
          <w:szCs w:val="20"/>
        </w:rPr>
        <w:t xml:space="preserve"> la tasa de interés que se aplicará es del </w:t>
      </w:r>
      <w:r w:rsidRPr="00E26AB5">
        <w:rPr>
          <w:rFonts w:cstheme="minorHAnsi"/>
          <w:b/>
          <w:sz w:val="20"/>
          <w:szCs w:val="20"/>
          <w:u w:val="single"/>
        </w:rPr>
        <w:t>0,05 % (Cero coma cero cinco)</w:t>
      </w:r>
      <w:r w:rsidRPr="00E26AB5">
        <w:rPr>
          <w:rFonts w:cstheme="minorHAnsi"/>
          <w:sz w:val="20"/>
          <w:szCs w:val="20"/>
        </w:rPr>
        <w:t xml:space="preserve"> </w:t>
      </w:r>
      <w:r w:rsidRPr="00E26AB5">
        <w:rPr>
          <w:rFonts w:cs="Arial"/>
          <w:sz w:val="20"/>
          <w:szCs w:val="20"/>
        </w:rPr>
        <w:t>por cada día de atraso hasta que haya efectuado el pago completo. La mora será computada a partir del día siguiente del vencimiento del pago. </w:t>
      </w:r>
    </w:p>
    <w:p w:rsidR="001E2892" w:rsidRDefault="00D517D6" w:rsidP="00A65F0F">
      <w:pPr>
        <w:pStyle w:val="Prrafodelista"/>
        <w:numPr>
          <w:ilvl w:val="0"/>
          <w:numId w:val="5"/>
        </w:numPr>
        <w:spacing w:after="0" w:line="240" w:lineRule="auto"/>
        <w:ind w:left="567" w:hanging="567"/>
        <w:contextualSpacing w:val="0"/>
        <w:jc w:val="both"/>
        <w:rPr>
          <w:rFonts w:cs="Arial"/>
          <w:sz w:val="20"/>
          <w:szCs w:val="20"/>
        </w:rPr>
      </w:pPr>
      <w:r w:rsidRPr="001E2892">
        <w:rPr>
          <w:rFonts w:cs="Arial"/>
          <w:b/>
          <w:sz w:val="20"/>
          <w:szCs w:val="20"/>
        </w:rPr>
        <w:t>Se otorgará Anticipo:</w:t>
      </w:r>
      <w:r w:rsidRPr="001E2892">
        <w:rPr>
          <w:rFonts w:cs="Arial"/>
          <w:sz w:val="20"/>
          <w:szCs w:val="20"/>
        </w:rPr>
        <w:t xml:space="preserve"> </w:t>
      </w:r>
      <w:r w:rsidR="000C4E54">
        <w:rPr>
          <w:rFonts w:cs="Arial"/>
          <w:b/>
          <w:sz w:val="20"/>
          <w:szCs w:val="20"/>
        </w:rPr>
        <w:t>NO</w:t>
      </w:r>
    </w:p>
    <w:p w:rsidR="00D517D6" w:rsidRPr="00E26AB5" w:rsidRDefault="00D517D6" w:rsidP="00A65F0F">
      <w:pPr>
        <w:pStyle w:val="Prrafodelista"/>
        <w:numPr>
          <w:ilvl w:val="0"/>
          <w:numId w:val="5"/>
        </w:numPr>
        <w:spacing w:before="240" w:after="240" w:line="240" w:lineRule="auto"/>
        <w:ind w:left="567" w:hanging="567"/>
        <w:contextualSpacing w:val="0"/>
        <w:jc w:val="both"/>
        <w:rPr>
          <w:rFonts w:cs="Arial"/>
          <w:sz w:val="20"/>
          <w:szCs w:val="20"/>
          <w:u w:val="single"/>
        </w:rPr>
      </w:pPr>
      <w:r w:rsidRPr="00E26AB5">
        <w:rPr>
          <w:rFonts w:cs="Arial"/>
          <w:b/>
          <w:sz w:val="20"/>
          <w:szCs w:val="20"/>
        </w:rPr>
        <w:lastRenderedPageBreak/>
        <w:t xml:space="preserve">El valor </w:t>
      </w:r>
      <w:r w:rsidR="00554EA3">
        <w:rPr>
          <w:rFonts w:cs="Arial"/>
          <w:b/>
          <w:sz w:val="20"/>
          <w:szCs w:val="20"/>
        </w:rPr>
        <w:t>del Seguro de Responsabilidad Profesional</w:t>
      </w:r>
      <w:r w:rsidRPr="00E26AB5">
        <w:rPr>
          <w:rFonts w:cs="Arial"/>
          <w:b/>
          <w:sz w:val="20"/>
          <w:szCs w:val="20"/>
        </w:rPr>
        <w:t xml:space="preserve"> es de</w:t>
      </w:r>
      <w:r w:rsidRPr="00E26AB5">
        <w:rPr>
          <w:rFonts w:cs="Arial"/>
          <w:sz w:val="20"/>
          <w:szCs w:val="20"/>
        </w:rPr>
        <w:t xml:space="preserve">: </w:t>
      </w:r>
      <w:r w:rsidR="00554EA3">
        <w:rPr>
          <w:rFonts w:cs="Arial"/>
          <w:sz w:val="20"/>
          <w:szCs w:val="20"/>
          <w:u w:val="single"/>
        </w:rPr>
        <w:t>10</w:t>
      </w:r>
      <w:r w:rsidRPr="00E26AB5">
        <w:rPr>
          <w:rFonts w:cs="Arial"/>
          <w:sz w:val="20"/>
          <w:szCs w:val="20"/>
          <w:u w:val="single"/>
        </w:rPr>
        <w:t xml:space="preserve"> % (</w:t>
      </w:r>
      <w:r w:rsidR="00554EA3">
        <w:rPr>
          <w:rFonts w:cs="Arial"/>
          <w:sz w:val="20"/>
          <w:szCs w:val="20"/>
          <w:u w:val="single"/>
        </w:rPr>
        <w:t xml:space="preserve">diez </w:t>
      </w:r>
      <w:r w:rsidRPr="00E26AB5">
        <w:rPr>
          <w:rFonts w:cs="Arial"/>
          <w:sz w:val="20"/>
          <w:szCs w:val="20"/>
          <w:u w:val="single"/>
        </w:rPr>
        <w:t xml:space="preserve">por ciento) del monto </w:t>
      </w:r>
      <w:r w:rsidR="001E2892">
        <w:rPr>
          <w:rFonts w:cs="Arial"/>
          <w:sz w:val="20"/>
          <w:szCs w:val="20"/>
          <w:u w:val="single"/>
        </w:rPr>
        <w:t>total del contrato</w:t>
      </w:r>
    </w:p>
    <w:p w:rsidR="00D517D6" w:rsidRPr="00E26AB5" w:rsidRDefault="00D517D6" w:rsidP="00A65F0F">
      <w:pPr>
        <w:pStyle w:val="Prrafodelista"/>
        <w:numPr>
          <w:ilvl w:val="0"/>
          <w:numId w:val="5"/>
        </w:numPr>
        <w:spacing w:after="0" w:line="240" w:lineRule="auto"/>
        <w:ind w:left="567" w:hanging="567"/>
        <w:contextualSpacing w:val="0"/>
        <w:jc w:val="both"/>
        <w:rPr>
          <w:rFonts w:cstheme="minorHAnsi"/>
          <w:b/>
          <w:sz w:val="20"/>
          <w:szCs w:val="20"/>
        </w:rPr>
      </w:pPr>
      <w:r w:rsidRPr="00E26AB5">
        <w:rPr>
          <w:rFonts w:cs="Arial"/>
          <w:b/>
          <w:sz w:val="20"/>
          <w:szCs w:val="20"/>
        </w:rPr>
        <w:t>La convocante podrá aceptar la garantía de cumplimiento de contrato en forma de declaración jurada.</w:t>
      </w:r>
      <w:r w:rsidRPr="00E26AB5">
        <w:rPr>
          <w:rFonts w:cs="Arial"/>
          <w:sz w:val="20"/>
          <w:szCs w:val="20"/>
        </w:rPr>
        <w:t xml:space="preserve"> </w:t>
      </w:r>
      <w:r w:rsidRPr="00E26AB5">
        <w:rPr>
          <w:rFonts w:cstheme="minorHAnsi"/>
          <w:b/>
          <w:sz w:val="20"/>
          <w:szCs w:val="20"/>
          <w:highlight w:val="yellow"/>
        </w:rPr>
        <w:t>NO</w:t>
      </w:r>
      <w:r w:rsidRPr="00E26AB5">
        <w:rPr>
          <w:rFonts w:cstheme="minorHAnsi"/>
          <w:b/>
          <w:sz w:val="20"/>
          <w:szCs w:val="20"/>
        </w:rPr>
        <w:t xml:space="preserve"> </w:t>
      </w:r>
      <w:r w:rsidRPr="00E26AB5">
        <w:rPr>
          <w:rFonts w:eastAsia="Times New Roman" w:cs="Times New Roman"/>
          <w:bCs/>
          <w:sz w:val="20"/>
          <w:szCs w:val="20"/>
          <w:lang w:val="es-ES"/>
        </w:rPr>
        <w:t xml:space="preserve">La </w:t>
      </w:r>
      <w:r w:rsidR="00405AD2">
        <w:rPr>
          <w:rFonts w:eastAsia="Times New Roman" w:cs="Times New Roman"/>
          <w:bCs/>
          <w:sz w:val="20"/>
          <w:szCs w:val="20"/>
          <w:lang w:val="es-ES"/>
        </w:rPr>
        <w:t xml:space="preserve">Consultora deberá hacer entrega de un </w:t>
      </w:r>
      <w:r w:rsidR="00405AD2" w:rsidRPr="000D650B">
        <w:rPr>
          <w:rFonts w:eastAsia="Times New Roman" w:cs="Times New Roman"/>
          <w:b/>
          <w:bCs/>
          <w:sz w:val="20"/>
          <w:szCs w:val="20"/>
          <w:lang w:val="es-ES"/>
        </w:rPr>
        <w:t>SEGURO DE RESPONSALIBILIDAD PROFESIONAL</w:t>
      </w:r>
      <w:r w:rsidR="00405AD2">
        <w:rPr>
          <w:rFonts w:eastAsia="Times New Roman" w:cs="Times New Roman"/>
          <w:bCs/>
          <w:sz w:val="20"/>
          <w:szCs w:val="20"/>
          <w:lang w:val="es-ES"/>
        </w:rPr>
        <w:t xml:space="preserve">. El seguro de Responsabilidad Profesional, en los términos del Art. 53 de la Ley N° 2051/03, se otorgara por el equivalente al </w:t>
      </w:r>
      <w:r w:rsidR="00405AD2" w:rsidRPr="000D650B">
        <w:rPr>
          <w:rFonts w:eastAsia="Times New Roman" w:cs="Times New Roman"/>
          <w:b/>
          <w:bCs/>
          <w:sz w:val="20"/>
          <w:szCs w:val="20"/>
          <w:lang w:val="es-ES"/>
        </w:rPr>
        <w:t xml:space="preserve">10 (diez por ciento) </w:t>
      </w:r>
      <w:r w:rsidR="00405AD2">
        <w:rPr>
          <w:rFonts w:eastAsia="Times New Roman" w:cs="Times New Roman"/>
          <w:bCs/>
          <w:sz w:val="20"/>
          <w:szCs w:val="20"/>
          <w:lang w:val="es-ES"/>
        </w:rPr>
        <w:t>del monto del contrato. Este documento deberá ser presentado a la Contratante dentro de los 10 (diez) días calendarios posteriores a la firma del contrato.</w:t>
      </w:r>
      <w:r w:rsidRPr="00E26AB5">
        <w:rPr>
          <w:rFonts w:ascii="Century Gothic" w:hAnsi="Century Gothic"/>
          <w:bCs/>
          <w:i/>
          <w:sz w:val="20"/>
          <w:szCs w:val="20"/>
        </w:rPr>
        <w:t xml:space="preserve"> </w:t>
      </w:r>
      <w:r w:rsidRPr="00E26AB5">
        <w:rPr>
          <w:b/>
          <w:bCs/>
          <w:i/>
          <w:sz w:val="20"/>
          <w:szCs w:val="20"/>
        </w:rPr>
        <w:t>“</w:t>
      </w:r>
      <w:r w:rsidRPr="00E26AB5">
        <w:rPr>
          <w:b/>
          <w:i/>
          <w:sz w:val="20"/>
          <w:szCs w:val="20"/>
          <w:u w:val="single"/>
        </w:rPr>
        <w:t>la garantía de</w:t>
      </w:r>
      <w:r w:rsidR="000D650B">
        <w:rPr>
          <w:b/>
          <w:i/>
          <w:sz w:val="20"/>
          <w:szCs w:val="20"/>
          <w:u w:val="single"/>
        </w:rPr>
        <w:t>l</w:t>
      </w:r>
      <w:r w:rsidRPr="00E26AB5">
        <w:rPr>
          <w:b/>
          <w:i/>
          <w:sz w:val="20"/>
          <w:szCs w:val="20"/>
          <w:u w:val="single"/>
        </w:rPr>
        <w:t xml:space="preserve"> contrato deberá extenderse</w:t>
      </w:r>
      <w:r w:rsidR="00405AD2">
        <w:rPr>
          <w:b/>
          <w:i/>
          <w:sz w:val="20"/>
          <w:szCs w:val="20"/>
          <w:u w:val="single"/>
        </w:rPr>
        <w:t xml:space="preserve"> por todo el periodo de ejecució</w:t>
      </w:r>
      <w:r w:rsidR="00405AD2" w:rsidRPr="00E26AB5">
        <w:rPr>
          <w:b/>
          <w:i/>
          <w:sz w:val="20"/>
          <w:szCs w:val="20"/>
          <w:u w:val="single"/>
        </w:rPr>
        <w:t>n</w:t>
      </w:r>
      <w:r w:rsidRPr="00E26AB5">
        <w:rPr>
          <w:b/>
          <w:i/>
          <w:sz w:val="20"/>
          <w:szCs w:val="20"/>
          <w:u w:val="single"/>
        </w:rPr>
        <w:t xml:space="preserve"> del contrato más 30 días posteriores a la vigencia del mismo”</w:t>
      </w:r>
      <w:r w:rsidRPr="00E26AB5">
        <w:rPr>
          <w:rFonts w:eastAsia="Times New Roman" w:cs="Times New Roman"/>
          <w:bCs/>
          <w:i/>
          <w:sz w:val="20"/>
          <w:szCs w:val="20"/>
          <w:lang w:val="es-ES"/>
        </w:rPr>
        <w:t xml:space="preserve">. </w:t>
      </w:r>
      <w:r w:rsidRPr="00E26AB5">
        <w:rPr>
          <w:rFonts w:cstheme="minorHAnsi"/>
          <w:i/>
          <w:sz w:val="20"/>
          <w:szCs w:val="20"/>
        </w:rPr>
        <w:t xml:space="preserve"> </w:t>
      </w:r>
      <w:r w:rsidRPr="00E26AB5">
        <w:rPr>
          <w:rFonts w:cstheme="minorHAnsi"/>
          <w:b/>
          <w:sz w:val="20"/>
          <w:szCs w:val="20"/>
        </w:rPr>
        <w:t xml:space="preserve"> </w:t>
      </w:r>
    </w:p>
    <w:p w:rsidR="00D517D6" w:rsidRPr="00E26AB5" w:rsidRDefault="00D517D6" w:rsidP="00D517D6">
      <w:pPr>
        <w:pStyle w:val="Prrafodelista"/>
        <w:spacing w:after="0" w:line="240" w:lineRule="auto"/>
        <w:ind w:left="567" w:hanging="567"/>
        <w:contextualSpacing w:val="0"/>
        <w:jc w:val="both"/>
        <w:rPr>
          <w:rFonts w:cstheme="minorHAnsi"/>
          <w:b/>
          <w:sz w:val="20"/>
          <w:szCs w:val="20"/>
        </w:rPr>
      </w:pPr>
    </w:p>
    <w:p w:rsidR="00D517D6" w:rsidRPr="00E26AB5" w:rsidRDefault="00D517D6" w:rsidP="00A65F0F">
      <w:pPr>
        <w:pStyle w:val="Prrafodelista"/>
        <w:numPr>
          <w:ilvl w:val="0"/>
          <w:numId w:val="5"/>
        </w:numPr>
        <w:spacing w:after="0" w:line="240" w:lineRule="auto"/>
        <w:ind w:left="567" w:hanging="567"/>
        <w:jc w:val="both"/>
        <w:rPr>
          <w:rFonts w:cstheme="minorHAnsi"/>
          <w:b/>
          <w:sz w:val="20"/>
          <w:szCs w:val="20"/>
        </w:rPr>
      </w:pPr>
      <w:r w:rsidRPr="00E26AB5">
        <w:rPr>
          <w:rFonts w:cs="Arial"/>
          <w:b/>
          <w:sz w:val="20"/>
          <w:szCs w:val="20"/>
        </w:rPr>
        <w:t>La liberación de la Garantía de Cumplimiento tendrá lugar:</w:t>
      </w:r>
      <w:r w:rsidRPr="00E26AB5">
        <w:rPr>
          <w:rFonts w:cs="Arial"/>
          <w:sz w:val="20"/>
          <w:szCs w:val="20"/>
        </w:rPr>
        <w:t xml:space="preserve"> </w:t>
      </w:r>
      <w:r w:rsidRPr="00E26AB5">
        <w:rPr>
          <w:rFonts w:cstheme="minorHAnsi"/>
          <w:sz w:val="20"/>
          <w:szCs w:val="20"/>
        </w:rPr>
        <w:t>28</w:t>
      </w:r>
      <w:r w:rsidRPr="00E26AB5">
        <w:rPr>
          <w:rFonts w:cstheme="minorHAnsi"/>
          <w:sz w:val="20"/>
          <w:szCs w:val="20"/>
          <w:lang w:val="es-ES"/>
        </w:rPr>
        <w:t xml:space="preserve"> (veintiocho) días posteriores al cumplimiento de las obligaciones del oferente.-     </w:t>
      </w:r>
    </w:p>
    <w:p w:rsidR="00D517D6" w:rsidRPr="00E26AB5" w:rsidRDefault="00D517D6" w:rsidP="00D517D6">
      <w:pPr>
        <w:pStyle w:val="Prrafodelista"/>
        <w:spacing w:after="0" w:line="240" w:lineRule="auto"/>
        <w:ind w:left="567"/>
        <w:jc w:val="both"/>
        <w:rPr>
          <w:rFonts w:cstheme="minorHAnsi"/>
          <w:b/>
          <w:sz w:val="20"/>
          <w:szCs w:val="20"/>
        </w:rPr>
      </w:pPr>
      <w:r w:rsidRPr="00E26AB5">
        <w:rPr>
          <w:rFonts w:cstheme="minorHAnsi"/>
          <w:sz w:val="20"/>
          <w:szCs w:val="20"/>
          <w:lang w:val="es-ES"/>
        </w:rPr>
        <w:t xml:space="preserve">                    </w:t>
      </w:r>
    </w:p>
    <w:p w:rsidR="00D517D6" w:rsidRPr="00E26AB5" w:rsidRDefault="00D517D6" w:rsidP="00A65F0F">
      <w:pPr>
        <w:pStyle w:val="Prrafodelista"/>
        <w:numPr>
          <w:ilvl w:val="0"/>
          <w:numId w:val="5"/>
        </w:numPr>
        <w:spacing w:after="0" w:line="240" w:lineRule="auto"/>
        <w:ind w:left="567" w:hanging="567"/>
        <w:contextualSpacing w:val="0"/>
        <w:jc w:val="both"/>
        <w:rPr>
          <w:b/>
          <w:sz w:val="20"/>
          <w:szCs w:val="20"/>
        </w:rPr>
      </w:pPr>
      <w:r w:rsidRPr="00E26AB5">
        <w:rPr>
          <w:b/>
          <w:sz w:val="20"/>
          <w:szCs w:val="20"/>
        </w:rPr>
        <w:t>Obligatoriedad de declarar Información del Personal del contratista en el SICP.</w:t>
      </w:r>
    </w:p>
    <w:p w:rsidR="00D517D6" w:rsidRPr="00E26AB5" w:rsidRDefault="00D517D6" w:rsidP="00D517D6">
      <w:pPr>
        <w:pStyle w:val="Prrafodelista"/>
        <w:tabs>
          <w:tab w:val="left" w:leader="hyphen" w:pos="9180"/>
        </w:tabs>
        <w:spacing w:after="0" w:line="240" w:lineRule="auto"/>
        <w:ind w:left="567"/>
        <w:jc w:val="both"/>
        <w:rPr>
          <w:rFonts w:cs="Arial"/>
          <w:b/>
          <w:color w:val="000000"/>
          <w:sz w:val="20"/>
          <w:szCs w:val="20"/>
        </w:rPr>
      </w:pPr>
      <w:r w:rsidRPr="00E26AB5">
        <w:rPr>
          <w:rFonts w:cs="Arial"/>
          <w:b/>
          <w:sz w:val="20"/>
          <w:szCs w:val="20"/>
        </w:rPr>
        <w:t>32.1</w:t>
      </w:r>
      <w:r w:rsidRPr="00E26AB5">
        <w:rPr>
          <w:rFonts w:cs="Arial"/>
          <w:sz w:val="20"/>
          <w:szCs w:val="20"/>
        </w:rPr>
        <w:t xml:space="preserve"> El Contratista deberá proporcionar los datos de identificación de sus subcontratistas, así</w:t>
      </w:r>
      <w:r w:rsidRPr="00E26AB5">
        <w:rPr>
          <w:rFonts w:cs="Arial"/>
          <w:color w:val="000000"/>
          <w:sz w:val="20"/>
          <w:szCs w:val="20"/>
        </w:rPr>
        <w:t xml:space="preserve">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w:t>
      </w:r>
      <w:r w:rsidRPr="00E26AB5">
        <w:rPr>
          <w:rFonts w:cs="Arial"/>
          <w:b/>
          <w:color w:val="000000"/>
          <w:sz w:val="20"/>
          <w:szCs w:val="20"/>
          <w:highlight w:val="yellow"/>
        </w:rPr>
        <w:t>Formulario de Información del Personal (FIP) y en el Formulario de Informe de Servicios Personales (FIS), disponibles a través del SIPE.</w:t>
      </w:r>
    </w:p>
    <w:p w:rsidR="00D517D6" w:rsidRPr="00E26AB5" w:rsidRDefault="00D517D6" w:rsidP="00D517D6">
      <w:pPr>
        <w:pStyle w:val="Prrafodelista"/>
        <w:tabs>
          <w:tab w:val="left" w:leader="hyphen" w:pos="9180"/>
        </w:tabs>
        <w:spacing w:after="0" w:line="240" w:lineRule="auto"/>
        <w:ind w:left="567"/>
        <w:jc w:val="both"/>
        <w:rPr>
          <w:rFonts w:cs="Arial"/>
          <w:b/>
          <w:sz w:val="20"/>
          <w:szCs w:val="20"/>
        </w:rPr>
      </w:pPr>
      <w:r w:rsidRPr="00E26AB5">
        <w:rPr>
          <w:b/>
          <w:sz w:val="20"/>
          <w:szCs w:val="20"/>
        </w:rPr>
        <w:t xml:space="preserve"> </w:t>
      </w:r>
    </w:p>
    <w:p w:rsidR="00D517D6" w:rsidRPr="00E26AB5" w:rsidRDefault="00D517D6" w:rsidP="00D517D6">
      <w:pPr>
        <w:pStyle w:val="Default"/>
        <w:ind w:left="567"/>
        <w:jc w:val="both"/>
        <w:rPr>
          <w:rFonts w:asciiTheme="minorHAnsi" w:hAnsiTheme="minorHAnsi"/>
          <w:sz w:val="20"/>
          <w:szCs w:val="20"/>
        </w:rPr>
      </w:pPr>
      <w:r w:rsidRPr="00E26AB5">
        <w:rPr>
          <w:rFonts w:asciiTheme="minorHAnsi" w:hAnsiTheme="minorHAnsi"/>
          <w:b/>
          <w:sz w:val="20"/>
          <w:szCs w:val="20"/>
        </w:rPr>
        <w:t>32.2</w:t>
      </w:r>
      <w:r w:rsidRPr="00E26AB5">
        <w:rPr>
          <w:rFonts w:asciiTheme="minorHAnsi" w:hAnsiTheme="minorHAnsi"/>
          <w:sz w:val="20"/>
          <w:szCs w:val="20"/>
        </w:rPr>
        <w:t xml:space="preserve"> Cuando ocurra algún cambio en la nómina del personal o de los subcontratistas propuestos, el proveedor o contratista está obligado a actualizar el FIP.</w:t>
      </w:r>
    </w:p>
    <w:p w:rsidR="00D517D6" w:rsidRPr="00E26AB5" w:rsidRDefault="00D517D6" w:rsidP="00D517D6">
      <w:pPr>
        <w:pStyle w:val="Default"/>
        <w:ind w:left="284" w:firstLine="283"/>
        <w:jc w:val="both"/>
        <w:rPr>
          <w:rFonts w:asciiTheme="minorHAnsi" w:hAnsiTheme="minorHAnsi"/>
          <w:sz w:val="20"/>
          <w:szCs w:val="20"/>
        </w:rPr>
      </w:pPr>
    </w:p>
    <w:p w:rsidR="00D517D6" w:rsidRPr="00E26AB5" w:rsidRDefault="00D517D6" w:rsidP="00D517D6">
      <w:pPr>
        <w:pStyle w:val="Default"/>
        <w:ind w:left="567"/>
        <w:jc w:val="both"/>
        <w:rPr>
          <w:rFonts w:asciiTheme="minorHAnsi" w:hAnsiTheme="minorHAnsi"/>
          <w:sz w:val="20"/>
          <w:szCs w:val="20"/>
          <w:highlight w:val="yellow"/>
        </w:rPr>
      </w:pPr>
      <w:r w:rsidRPr="00E26AB5">
        <w:rPr>
          <w:rFonts w:asciiTheme="minorHAnsi" w:hAnsiTheme="minorHAnsi"/>
          <w:b/>
          <w:sz w:val="20"/>
          <w:szCs w:val="20"/>
        </w:rPr>
        <w:t>32.3</w:t>
      </w:r>
      <w:r w:rsidRPr="00E26AB5">
        <w:rPr>
          <w:rFonts w:asciiTheme="minorHAnsi" w:hAnsiTheme="minorHAnsi"/>
          <w:sz w:val="20"/>
          <w:szCs w:val="20"/>
        </w:rPr>
        <w:t xml:space="preserve">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D517D6" w:rsidRPr="00E26AB5" w:rsidRDefault="00D517D6" w:rsidP="00D517D6">
      <w:pPr>
        <w:pStyle w:val="Default"/>
        <w:ind w:left="284" w:firstLine="283"/>
        <w:jc w:val="both"/>
        <w:rPr>
          <w:rFonts w:asciiTheme="minorHAnsi" w:hAnsiTheme="minorHAnsi"/>
          <w:sz w:val="20"/>
          <w:szCs w:val="20"/>
          <w:highlight w:val="yellow"/>
        </w:rPr>
      </w:pPr>
    </w:p>
    <w:p w:rsidR="00D517D6" w:rsidRPr="00E26AB5" w:rsidRDefault="00D517D6" w:rsidP="00D517D6">
      <w:pPr>
        <w:pStyle w:val="Default"/>
        <w:ind w:left="567"/>
        <w:jc w:val="both"/>
        <w:rPr>
          <w:rFonts w:asciiTheme="minorHAnsi" w:hAnsiTheme="minorHAnsi"/>
          <w:sz w:val="20"/>
          <w:szCs w:val="20"/>
          <w:highlight w:val="yellow"/>
        </w:rPr>
      </w:pPr>
      <w:r w:rsidRPr="00E26AB5">
        <w:rPr>
          <w:rFonts w:asciiTheme="minorHAnsi" w:hAnsiTheme="minorHAnsi"/>
          <w:b/>
          <w:sz w:val="20"/>
          <w:szCs w:val="20"/>
        </w:rPr>
        <w:t>32.4</w:t>
      </w:r>
      <w:r w:rsidRPr="00E26AB5">
        <w:rPr>
          <w:rFonts w:asciiTheme="minorHAnsi" w:hAnsiTheme="minorHAnsi"/>
          <w:sz w:val="20"/>
          <w:szCs w:val="20"/>
        </w:rPr>
        <w:t xml:space="preserve">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E26AB5">
        <w:rPr>
          <w:rFonts w:asciiTheme="minorHAnsi" w:hAnsiTheme="minorHAnsi"/>
          <w:sz w:val="20"/>
          <w:szCs w:val="20"/>
          <w:highlight w:val="yellow"/>
        </w:rPr>
        <w:t xml:space="preserve"> </w:t>
      </w:r>
    </w:p>
    <w:p w:rsidR="00D517D6" w:rsidRPr="00E26AB5" w:rsidRDefault="00D517D6" w:rsidP="00D517D6">
      <w:pPr>
        <w:pStyle w:val="Default"/>
        <w:ind w:left="284" w:firstLine="283"/>
        <w:jc w:val="both"/>
        <w:rPr>
          <w:rFonts w:asciiTheme="minorHAnsi" w:hAnsiTheme="minorHAnsi"/>
          <w:sz w:val="20"/>
          <w:szCs w:val="20"/>
          <w:highlight w:val="yellow"/>
        </w:rPr>
      </w:pPr>
    </w:p>
    <w:p w:rsidR="00D517D6" w:rsidRPr="00E26AB5" w:rsidRDefault="00D517D6" w:rsidP="00D517D6">
      <w:pPr>
        <w:pStyle w:val="Default"/>
        <w:ind w:left="567"/>
        <w:jc w:val="both"/>
        <w:rPr>
          <w:rFonts w:asciiTheme="minorHAnsi" w:hAnsiTheme="minorHAnsi"/>
          <w:sz w:val="20"/>
          <w:szCs w:val="20"/>
        </w:rPr>
      </w:pPr>
      <w:r w:rsidRPr="00E26AB5">
        <w:rPr>
          <w:rFonts w:asciiTheme="minorHAnsi" w:hAnsiTheme="minorHAnsi"/>
          <w:b/>
          <w:sz w:val="20"/>
          <w:szCs w:val="20"/>
        </w:rPr>
        <w:t>32.5</w:t>
      </w:r>
      <w:r w:rsidRPr="00E26AB5">
        <w:rPr>
          <w:rFonts w:asciiTheme="minorHAnsi" w:hAnsiTheme="minorHAnsi"/>
          <w:sz w:val="20"/>
          <w:szCs w:val="20"/>
        </w:rPr>
        <w:t xml:space="preserve">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D517D6" w:rsidRPr="00E26AB5" w:rsidRDefault="00D517D6" w:rsidP="00D517D6">
      <w:pPr>
        <w:pStyle w:val="Default"/>
        <w:ind w:left="284" w:firstLine="283"/>
        <w:jc w:val="both"/>
        <w:rPr>
          <w:rFonts w:asciiTheme="minorHAnsi" w:hAnsiTheme="minorHAnsi"/>
          <w:sz w:val="20"/>
          <w:szCs w:val="20"/>
        </w:rPr>
      </w:pPr>
    </w:p>
    <w:p w:rsidR="00D517D6" w:rsidRPr="00E26AB5" w:rsidRDefault="00D517D6" w:rsidP="00D517D6">
      <w:pPr>
        <w:pStyle w:val="Default"/>
        <w:ind w:left="567"/>
        <w:jc w:val="both"/>
        <w:rPr>
          <w:rFonts w:asciiTheme="minorHAnsi" w:hAnsiTheme="minorHAnsi"/>
          <w:sz w:val="20"/>
          <w:szCs w:val="20"/>
          <w:highlight w:val="yellow"/>
        </w:rPr>
      </w:pPr>
      <w:r w:rsidRPr="00E26AB5">
        <w:rPr>
          <w:rFonts w:asciiTheme="minorHAnsi" w:hAnsiTheme="minorHAnsi"/>
          <w:b/>
          <w:sz w:val="20"/>
          <w:szCs w:val="20"/>
        </w:rPr>
        <w:t>32.6</w:t>
      </w:r>
      <w:r w:rsidRPr="00E26AB5">
        <w:rPr>
          <w:rFonts w:asciiTheme="minorHAnsi" w:hAnsiTheme="minorHAnsi"/>
          <w:sz w:val="20"/>
          <w:szCs w:val="20"/>
        </w:rPr>
        <w:t xml:space="preserve">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D517D6" w:rsidRPr="00E26AB5" w:rsidRDefault="00D517D6" w:rsidP="00D517D6">
      <w:pPr>
        <w:pStyle w:val="Default"/>
        <w:ind w:left="284" w:firstLine="283"/>
        <w:jc w:val="both"/>
        <w:rPr>
          <w:rFonts w:asciiTheme="minorHAnsi" w:hAnsiTheme="minorHAnsi"/>
          <w:sz w:val="20"/>
          <w:szCs w:val="20"/>
          <w:highlight w:val="yellow"/>
        </w:rPr>
      </w:pPr>
    </w:p>
    <w:p w:rsidR="00D517D6" w:rsidRDefault="00D517D6" w:rsidP="00CC5E64">
      <w:pPr>
        <w:pStyle w:val="Default"/>
        <w:numPr>
          <w:ilvl w:val="1"/>
          <w:numId w:val="5"/>
        </w:numPr>
        <w:tabs>
          <w:tab w:val="left" w:pos="993"/>
        </w:tabs>
        <w:ind w:left="567" w:firstLine="0"/>
        <w:jc w:val="both"/>
        <w:rPr>
          <w:rFonts w:asciiTheme="minorHAnsi" w:hAnsiTheme="minorHAnsi"/>
          <w:sz w:val="20"/>
          <w:szCs w:val="20"/>
        </w:rPr>
      </w:pPr>
      <w:r w:rsidRPr="00E26AB5">
        <w:rPr>
          <w:rFonts w:asciiTheme="minorHAnsi" w:hAnsiTheme="minorHAnsi"/>
          <w:sz w:val="20"/>
          <w:szCs w:val="20"/>
        </w:rPr>
        <w:t>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DF6BF3" w:rsidRPr="00DF6BF3" w:rsidRDefault="00D517D6" w:rsidP="00DF6BF3">
      <w:pPr>
        <w:pStyle w:val="Prrafodelista"/>
        <w:numPr>
          <w:ilvl w:val="0"/>
          <w:numId w:val="34"/>
        </w:numPr>
        <w:spacing w:before="240" w:after="0" w:line="240" w:lineRule="auto"/>
        <w:contextualSpacing w:val="0"/>
        <w:jc w:val="both"/>
        <w:rPr>
          <w:sz w:val="20"/>
          <w:lang w:val="es-MX"/>
        </w:rPr>
      </w:pPr>
      <w:r w:rsidRPr="00DF6BF3">
        <w:rPr>
          <w:rFonts w:cs="Arial"/>
          <w:b/>
          <w:sz w:val="20"/>
          <w:szCs w:val="20"/>
          <w:u w:val="single"/>
        </w:rPr>
        <w:t>El lugar de entrega de los bienes o prestación de los servicios es en</w:t>
      </w:r>
      <w:r w:rsidRPr="00DF6BF3">
        <w:rPr>
          <w:rFonts w:cs="Arial"/>
          <w:sz w:val="20"/>
          <w:szCs w:val="20"/>
        </w:rPr>
        <w:t xml:space="preserve">: </w:t>
      </w:r>
      <w:r w:rsidR="00DF6BF3" w:rsidRPr="00DF6BF3">
        <w:rPr>
          <w:sz w:val="20"/>
          <w:lang w:val="es-MX"/>
        </w:rPr>
        <w:t>Sub Dirección de Administración y Finanzas, en la ciudad de Asunción; ubicado en: Avda. Mcal. López y 22 de Setiembre, edificio nuevo del Ministerio de Defensa Nacional, 2do. y 3er. Piso Dirección Nacional de Aeronáutica Civil - DINAC.</w:t>
      </w:r>
    </w:p>
    <w:p w:rsidR="00D517D6" w:rsidRPr="00DF6BF3" w:rsidRDefault="00D517D6" w:rsidP="00A65F0F">
      <w:pPr>
        <w:pStyle w:val="Prrafodelista"/>
        <w:numPr>
          <w:ilvl w:val="0"/>
          <w:numId w:val="5"/>
        </w:numPr>
        <w:spacing w:before="240" w:after="240" w:line="240" w:lineRule="auto"/>
        <w:ind w:left="567" w:hanging="567"/>
        <w:contextualSpacing w:val="0"/>
        <w:jc w:val="both"/>
        <w:rPr>
          <w:rFonts w:cs="Arial"/>
          <w:sz w:val="20"/>
          <w:szCs w:val="20"/>
        </w:rPr>
      </w:pPr>
      <w:r w:rsidRPr="00DF6BF3">
        <w:rPr>
          <w:rFonts w:cs="Arial"/>
          <w:b/>
          <w:sz w:val="20"/>
          <w:szCs w:val="20"/>
          <w:u w:val="single"/>
        </w:rPr>
        <w:t>El valor de las multas será:</w:t>
      </w:r>
      <w:r w:rsidRPr="00DF6BF3">
        <w:rPr>
          <w:rFonts w:cs="Arial"/>
          <w:sz w:val="20"/>
          <w:szCs w:val="20"/>
        </w:rPr>
        <w:t xml:space="preserve"> </w:t>
      </w:r>
      <w:r w:rsidRPr="00DF6BF3">
        <w:rPr>
          <w:rFonts w:eastAsia="Batang"/>
          <w:sz w:val="20"/>
          <w:szCs w:val="20"/>
        </w:rPr>
        <w:t>de 0,1 % (cero coma uno por ciento) del importe del suministro en demora, sin IVA, por cada día de atraso en la entrega de los bienes o prestación de los servicios contratados</w:t>
      </w:r>
      <w:r w:rsidRPr="00DF6BF3">
        <w:rPr>
          <w:rFonts w:cs="Arial"/>
          <w:sz w:val="20"/>
          <w:szCs w:val="20"/>
        </w:rPr>
        <w:t xml:space="preserve">. </w:t>
      </w:r>
    </w:p>
    <w:p w:rsidR="00D517D6" w:rsidRPr="00E26AB5" w:rsidRDefault="00D517D6" w:rsidP="00D517D6">
      <w:pPr>
        <w:spacing w:after="0" w:line="240" w:lineRule="auto"/>
        <w:jc w:val="center"/>
        <w:rPr>
          <w:rFonts w:eastAsia="Times New Roman" w:cs="Arial"/>
          <w:sz w:val="20"/>
          <w:szCs w:val="20"/>
          <w:lang w:val="es-ES"/>
        </w:rPr>
      </w:pPr>
    </w:p>
    <w:p w:rsidR="00D517D6" w:rsidRPr="005D267E" w:rsidRDefault="00D517D6" w:rsidP="001D00DF">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center"/>
        <w:rPr>
          <w:rFonts w:eastAsia="Times New Roman" w:cs="Arial"/>
          <w:b/>
          <w:sz w:val="28"/>
          <w:szCs w:val="20"/>
          <w:lang w:val="es-ES"/>
        </w:rPr>
      </w:pPr>
      <w:r w:rsidRPr="005D267E">
        <w:rPr>
          <w:rFonts w:eastAsia="Times New Roman" w:cs="Arial"/>
          <w:b/>
          <w:sz w:val="28"/>
          <w:szCs w:val="20"/>
          <w:lang w:val="es-ES"/>
        </w:rPr>
        <w:lastRenderedPageBreak/>
        <w:t>ANEXO C</w:t>
      </w:r>
    </w:p>
    <w:p w:rsidR="00D517D6" w:rsidRPr="005D267E" w:rsidRDefault="00D517D6" w:rsidP="00D517D6">
      <w:pPr>
        <w:spacing w:after="0" w:line="240" w:lineRule="auto"/>
        <w:jc w:val="center"/>
        <w:rPr>
          <w:rFonts w:eastAsia="Times New Roman" w:cs="Arial"/>
          <w:b/>
          <w:sz w:val="28"/>
          <w:szCs w:val="20"/>
          <w:lang w:val="es-ES"/>
        </w:rPr>
      </w:pPr>
    </w:p>
    <w:p w:rsidR="00D517D6" w:rsidRPr="005D267E" w:rsidRDefault="00D517D6" w:rsidP="00D517D6">
      <w:pPr>
        <w:spacing w:after="0" w:line="240" w:lineRule="auto"/>
        <w:jc w:val="center"/>
        <w:rPr>
          <w:rFonts w:eastAsia="Times New Roman" w:cs="Arial"/>
          <w:b/>
          <w:sz w:val="28"/>
          <w:szCs w:val="20"/>
          <w:lang w:val="es-ES"/>
        </w:rPr>
      </w:pPr>
      <w:r w:rsidRPr="005D267E">
        <w:rPr>
          <w:rFonts w:eastAsia="Times New Roman" w:cs="Arial"/>
          <w:b/>
          <w:sz w:val="28"/>
          <w:szCs w:val="20"/>
          <w:lang w:val="es-ES"/>
        </w:rPr>
        <w:t xml:space="preserve"> ESPECIFICACIONES TÉCNICAS DE LOS BIENES O SERVICIOS A SER ADQUIRIDOS</w:t>
      </w:r>
    </w:p>
    <w:p w:rsidR="00D517D6" w:rsidRPr="00E26AB5" w:rsidRDefault="00D517D6" w:rsidP="00D517D6">
      <w:pPr>
        <w:spacing w:after="0" w:line="240" w:lineRule="auto"/>
        <w:jc w:val="both"/>
        <w:rPr>
          <w:rFonts w:eastAsia="Times New Roman" w:cs="Arial"/>
          <w:b/>
          <w:sz w:val="20"/>
          <w:szCs w:val="20"/>
          <w:lang w:val="es-ES"/>
        </w:rPr>
      </w:pPr>
    </w:p>
    <w:p w:rsidR="00D517D6" w:rsidRPr="00915A12" w:rsidRDefault="00D517D6" w:rsidP="008B79E0">
      <w:pPr>
        <w:spacing w:after="0" w:line="240" w:lineRule="auto"/>
        <w:jc w:val="both"/>
        <w:rPr>
          <w:rFonts w:cs="Arial"/>
          <w:b/>
          <w:sz w:val="28"/>
          <w:szCs w:val="20"/>
          <w:u w:val="single"/>
        </w:rPr>
      </w:pPr>
      <w:r w:rsidRPr="00915A12">
        <w:rPr>
          <w:rFonts w:cs="Arial"/>
          <w:b/>
          <w:sz w:val="28"/>
          <w:szCs w:val="20"/>
          <w:u w:val="single"/>
        </w:rPr>
        <w:t>1. Especificaciones Técnicas</w:t>
      </w:r>
    </w:p>
    <w:p w:rsidR="008B79E0" w:rsidRDefault="008B79E0" w:rsidP="008B79E0">
      <w:pPr>
        <w:suppressAutoHyphens/>
        <w:spacing w:after="0" w:line="240" w:lineRule="auto"/>
        <w:jc w:val="center"/>
        <w:rPr>
          <w:b/>
          <w:sz w:val="24"/>
          <w:szCs w:val="28"/>
          <w:u w:val="single"/>
          <w:lang w:val="es-MX"/>
        </w:rPr>
      </w:pPr>
      <w:bookmarkStart w:id="1" w:name="_Toc228071956"/>
    </w:p>
    <w:p w:rsidR="008B79E0" w:rsidRDefault="008B79E0" w:rsidP="008B79E0">
      <w:pPr>
        <w:suppressAutoHyphens/>
        <w:spacing w:after="0" w:line="240" w:lineRule="auto"/>
        <w:jc w:val="center"/>
        <w:rPr>
          <w:b/>
          <w:sz w:val="24"/>
          <w:szCs w:val="28"/>
          <w:u w:val="single"/>
          <w:lang w:val="es-MX"/>
        </w:rPr>
      </w:pPr>
      <w:r w:rsidRPr="008B79E0">
        <w:rPr>
          <w:b/>
          <w:sz w:val="24"/>
          <w:szCs w:val="28"/>
          <w:u w:val="single"/>
          <w:lang w:val="es-MX"/>
        </w:rPr>
        <w:t>TERMINOS DE REFERENCIA</w:t>
      </w:r>
    </w:p>
    <w:p w:rsidR="008B79E0" w:rsidRPr="008B79E0" w:rsidRDefault="008B79E0" w:rsidP="008B79E0">
      <w:pPr>
        <w:suppressAutoHyphens/>
        <w:spacing w:after="0" w:line="240" w:lineRule="auto"/>
        <w:jc w:val="center"/>
        <w:rPr>
          <w:b/>
          <w:sz w:val="24"/>
          <w:szCs w:val="28"/>
          <w:u w:val="single"/>
          <w:lang w:val="es-MX"/>
        </w:rPr>
      </w:pPr>
    </w:p>
    <w:p w:rsidR="008B79E0" w:rsidRPr="008B79E0" w:rsidRDefault="008B79E0" w:rsidP="008B79E0">
      <w:pPr>
        <w:spacing w:after="0" w:line="240" w:lineRule="auto"/>
        <w:ind w:left="60"/>
        <w:jc w:val="both"/>
        <w:rPr>
          <w:rFonts w:cs="Calibri"/>
          <w:color w:val="000000"/>
          <w:sz w:val="20"/>
          <w:szCs w:val="20"/>
        </w:rPr>
      </w:pPr>
      <w:r w:rsidRPr="008B79E0">
        <w:rPr>
          <w:rFonts w:cs="Arial"/>
          <w:bCs/>
          <w:sz w:val="20"/>
          <w:szCs w:val="20"/>
          <w:lang w:val="es-ES_tradnl"/>
        </w:rPr>
        <w:t>CONTRATACION DE ORGANISMO CERTIFICADOR DE SISTEMAS DE GESTION DE CALIDAD BAJO LA  NORMA ISO 9001:2015, del proceso de “Pago a Proveedores”</w:t>
      </w:r>
      <w:r w:rsidRPr="008B79E0">
        <w:rPr>
          <w:rFonts w:cs="Arial"/>
          <w:b/>
          <w:bCs/>
          <w:sz w:val="20"/>
          <w:szCs w:val="20"/>
          <w:lang w:val="es-ES_tradnl"/>
        </w:rPr>
        <w:t>,</w:t>
      </w:r>
      <w:r w:rsidRPr="008B79E0">
        <w:rPr>
          <w:rFonts w:cs="Arial"/>
          <w:bCs/>
          <w:sz w:val="20"/>
          <w:szCs w:val="20"/>
          <w:lang w:val="es-ES_tradnl"/>
        </w:rPr>
        <w:t xml:space="preserve"> dependiente de la Sub Dirección de Administración y Finanzas de la Dirección Nacional de Aeronáutica Civil - DINAC.</w:t>
      </w:r>
    </w:p>
    <w:p w:rsidR="008B79E0" w:rsidRPr="008B79E0" w:rsidRDefault="008B79E0" w:rsidP="008B79E0">
      <w:pPr>
        <w:pStyle w:val="Prrafodelista"/>
        <w:tabs>
          <w:tab w:val="left" w:pos="720"/>
        </w:tabs>
        <w:suppressAutoHyphens/>
        <w:spacing w:after="0" w:line="240" w:lineRule="auto"/>
        <w:rPr>
          <w:b/>
          <w:sz w:val="20"/>
          <w:szCs w:val="20"/>
          <w:lang w:val="es-MX"/>
        </w:rPr>
      </w:pPr>
    </w:p>
    <w:p w:rsidR="008B79E0" w:rsidRPr="008B79E0" w:rsidRDefault="008B79E0" w:rsidP="008B79E0">
      <w:pPr>
        <w:pStyle w:val="Prrafodelista"/>
        <w:numPr>
          <w:ilvl w:val="0"/>
          <w:numId w:val="35"/>
        </w:numPr>
        <w:tabs>
          <w:tab w:val="left" w:pos="720"/>
        </w:tabs>
        <w:suppressAutoHyphens/>
        <w:spacing w:after="0" w:line="240" w:lineRule="auto"/>
        <w:jc w:val="center"/>
        <w:rPr>
          <w:b/>
          <w:szCs w:val="20"/>
          <w:u w:val="single"/>
          <w:lang w:val="es-MX"/>
        </w:rPr>
      </w:pPr>
      <w:r w:rsidRPr="008B79E0">
        <w:rPr>
          <w:b/>
          <w:szCs w:val="20"/>
          <w:u w:val="single"/>
          <w:lang w:val="es-MX"/>
        </w:rPr>
        <w:t>DESCRIPCION  DEL  PROYECTO:</w:t>
      </w:r>
    </w:p>
    <w:p w:rsidR="008B79E0" w:rsidRPr="008B79E0" w:rsidRDefault="008B79E0" w:rsidP="008B79E0">
      <w:pPr>
        <w:spacing w:after="0" w:line="240" w:lineRule="auto"/>
        <w:jc w:val="both"/>
        <w:rPr>
          <w:sz w:val="20"/>
          <w:szCs w:val="20"/>
          <w:lang w:val="es-MX"/>
        </w:rPr>
      </w:pPr>
      <w:r w:rsidRPr="008B79E0">
        <w:rPr>
          <w:sz w:val="20"/>
          <w:szCs w:val="20"/>
          <w:lang w:val="es-MX"/>
        </w:rPr>
        <w:t>El trabajo a realizar es una  Auditoria de Certificación en el contexto de la norma ISO 9001:2015, del proceso denominado de Pago a Proveedores dependiente de la Sub Dirección de Administración y Finanzas de la DINAC, sito en la ciudad de Asunción (Avda. Mariscal López e/ 22 de Setiembre), y el correspondiente servicio de mantenimiento del SGC mediante auditorias de seguimiento por el plazo de validez del certificado a otorgarse (3 años).</w:t>
      </w:r>
    </w:p>
    <w:p w:rsidR="008B79E0" w:rsidRPr="008B79E0" w:rsidRDefault="008B79E0" w:rsidP="008B79E0">
      <w:pPr>
        <w:spacing w:after="0" w:line="240" w:lineRule="auto"/>
        <w:jc w:val="both"/>
        <w:rPr>
          <w:sz w:val="20"/>
          <w:szCs w:val="20"/>
          <w:lang w:val="es-MX"/>
        </w:rPr>
      </w:pPr>
    </w:p>
    <w:p w:rsidR="008B79E0" w:rsidRPr="008B79E0" w:rsidRDefault="008B79E0" w:rsidP="008B79E0">
      <w:pPr>
        <w:pStyle w:val="Textoindependiente21"/>
        <w:spacing w:after="0" w:line="240" w:lineRule="auto"/>
        <w:rPr>
          <w:rFonts w:asciiTheme="minorHAnsi" w:hAnsiTheme="minorHAnsi"/>
          <w:b/>
          <w:sz w:val="20"/>
          <w:szCs w:val="20"/>
        </w:rPr>
      </w:pPr>
      <w:r w:rsidRPr="008B79E0">
        <w:rPr>
          <w:rFonts w:asciiTheme="minorHAnsi" w:hAnsiTheme="minorHAnsi"/>
          <w:b/>
          <w:sz w:val="20"/>
          <w:szCs w:val="20"/>
        </w:rPr>
        <w:t xml:space="preserve">1.2 TITULO DE LA CERTIFICACION: </w:t>
      </w:r>
    </w:p>
    <w:p w:rsidR="008B79E0" w:rsidRPr="008B79E0" w:rsidRDefault="008B79E0" w:rsidP="008B79E0">
      <w:pPr>
        <w:pStyle w:val="Textoindependiente21"/>
        <w:spacing w:after="0" w:line="240" w:lineRule="auto"/>
        <w:rPr>
          <w:rFonts w:asciiTheme="minorHAnsi" w:hAnsiTheme="minorHAnsi"/>
          <w:sz w:val="20"/>
          <w:szCs w:val="20"/>
        </w:rPr>
      </w:pPr>
      <w:r w:rsidRPr="008B79E0">
        <w:rPr>
          <w:rFonts w:asciiTheme="minorHAnsi" w:hAnsiTheme="minorHAnsi" w:cs="Arial"/>
          <w:bCs/>
          <w:sz w:val="20"/>
          <w:szCs w:val="20"/>
          <w:lang w:val="es-ES_tradnl"/>
        </w:rPr>
        <w:t xml:space="preserve">AUDITORIA DE CERTIFICACION Y MANTENIMIENTO DEL SISTEMA DE GESTION DE CALIDAD BAJO LA NORMA ISO 9001:2015 IMPLEMENTADO EN LA SUB DIRECCIÓN DE ADMINISTRACIÓN Y FINANZAS DE LA DINAC. </w:t>
      </w:r>
    </w:p>
    <w:p w:rsidR="008B79E0" w:rsidRPr="008B79E0" w:rsidRDefault="008B79E0" w:rsidP="008B79E0">
      <w:pPr>
        <w:spacing w:after="0" w:line="240" w:lineRule="auto"/>
        <w:jc w:val="both"/>
        <w:rPr>
          <w:b/>
          <w:sz w:val="20"/>
          <w:szCs w:val="20"/>
        </w:rPr>
      </w:pPr>
    </w:p>
    <w:p w:rsidR="008B79E0" w:rsidRPr="008B79E0" w:rsidRDefault="008B79E0" w:rsidP="008B79E0">
      <w:pPr>
        <w:spacing w:after="0" w:line="240" w:lineRule="auto"/>
        <w:jc w:val="both"/>
        <w:rPr>
          <w:b/>
          <w:sz w:val="20"/>
          <w:szCs w:val="20"/>
          <w:lang w:val="es-MX"/>
        </w:rPr>
      </w:pPr>
      <w:r w:rsidRPr="008B79E0">
        <w:rPr>
          <w:b/>
          <w:sz w:val="20"/>
          <w:szCs w:val="20"/>
          <w:lang w:val="es-MX"/>
        </w:rPr>
        <w:t>1.3 CANTIDAD DE SERVICIOS REQUERIDOS:</w:t>
      </w:r>
    </w:p>
    <w:p w:rsidR="008B79E0" w:rsidRPr="008B79E0" w:rsidRDefault="008B79E0" w:rsidP="008B79E0">
      <w:pPr>
        <w:spacing w:after="0" w:line="240" w:lineRule="auto"/>
        <w:jc w:val="both"/>
        <w:rPr>
          <w:sz w:val="20"/>
          <w:szCs w:val="20"/>
          <w:lang w:val="es-MX"/>
        </w:rPr>
      </w:pPr>
      <w:r w:rsidRPr="008B79E0">
        <w:rPr>
          <w:sz w:val="20"/>
          <w:szCs w:val="20"/>
          <w:lang w:val="es-MX"/>
        </w:rPr>
        <w:t xml:space="preserve">Un  Servicio, que contemple Contratación de Organismo Certificador para: </w:t>
      </w:r>
    </w:p>
    <w:p w:rsidR="008B79E0" w:rsidRPr="008B79E0" w:rsidRDefault="008B79E0" w:rsidP="008B79E0">
      <w:pPr>
        <w:spacing w:after="0" w:line="240" w:lineRule="auto"/>
        <w:jc w:val="both"/>
        <w:rPr>
          <w:sz w:val="20"/>
          <w:szCs w:val="20"/>
          <w:lang w:val="es-MX"/>
        </w:rPr>
      </w:pPr>
      <w:r w:rsidRPr="008B79E0">
        <w:rPr>
          <w:sz w:val="20"/>
          <w:szCs w:val="20"/>
          <w:lang w:val="es-MX"/>
        </w:rPr>
        <w:t>Realizar una AUDITORIA Y EMITIR UNA CERTIFICACION BAJO LA NORMA ISO 9001:2015, y posteriormente las correspondientes Auditorias de Mantenimiento o Seguimiento  del Sistema de Gestión de Calidad por el plazo de vigencia del mismo.</w:t>
      </w:r>
    </w:p>
    <w:p w:rsidR="008B79E0" w:rsidRPr="008B79E0" w:rsidRDefault="008B79E0" w:rsidP="008B79E0">
      <w:pPr>
        <w:spacing w:after="0" w:line="240" w:lineRule="auto"/>
        <w:ind w:left="720"/>
        <w:jc w:val="both"/>
        <w:rPr>
          <w:b/>
          <w:sz w:val="20"/>
          <w:szCs w:val="20"/>
          <w:lang w:val="es-MX"/>
        </w:rPr>
      </w:pPr>
    </w:p>
    <w:p w:rsidR="008B79E0" w:rsidRPr="008B79E0" w:rsidRDefault="008B79E0" w:rsidP="008B79E0">
      <w:pPr>
        <w:spacing w:after="0" w:line="240" w:lineRule="auto"/>
        <w:jc w:val="both"/>
        <w:rPr>
          <w:sz w:val="20"/>
          <w:szCs w:val="20"/>
          <w:lang w:val="es-MX"/>
        </w:rPr>
      </w:pPr>
      <w:r w:rsidRPr="008B79E0">
        <w:rPr>
          <w:b/>
          <w:sz w:val="20"/>
          <w:szCs w:val="20"/>
          <w:lang w:val="es-MX"/>
        </w:rPr>
        <w:t>1.4 ALCANCE TECNICO</w:t>
      </w:r>
      <w:r w:rsidRPr="008B79E0">
        <w:rPr>
          <w:sz w:val="20"/>
          <w:szCs w:val="20"/>
          <w:lang w:val="es-MX"/>
        </w:rPr>
        <w:t xml:space="preserve">: </w:t>
      </w:r>
    </w:p>
    <w:p w:rsidR="008B79E0" w:rsidRPr="008B79E0" w:rsidRDefault="008B79E0" w:rsidP="008B79E0">
      <w:pPr>
        <w:spacing w:after="0" w:line="240" w:lineRule="auto"/>
        <w:jc w:val="both"/>
        <w:rPr>
          <w:sz w:val="20"/>
          <w:szCs w:val="20"/>
          <w:lang w:val="es-MX"/>
        </w:rPr>
      </w:pPr>
      <w:r w:rsidRPr="008B79E0">
        <w:rPr>
          <w:b/>
          <w:sz w:val="20"/>
          <w:szCs w:val="20"/>
          <w:lang w:val="es-MX"/>
        </w:rPr>
        <w:t>Proceso de Pagos a Proveedores</w:t>
      </w:r>
      <w:r w:rsidRPr="008B79E0">
        <w:rPr>
          <w:sz w:val="20"/>
          <w:szCs w:val="20"/>
          <w:lang w:val="es-MX"/>
        </w:rPr>
        <w:t>, como resultante de las diferentes actividades desarrolladas por las áreas involucradas: Gerencia Administrativa, Unidad de Control Interno, Gerencia Financiera, Departamento de Presupuesto, Departamento de Tesorería, Departamento de Contabilidad, Secretaría Ejecutiva de la SDAF y la Sub Dirección de Administración y Finanzas.</w:t>
      </w:r>
    </w:p>
    <w:p w:rsidR="008B79E0" w:rsidRPr="008B79E0" w:rsidRDefault="008B79E0" w:rsidP="008B79E0">
      <w:pPr>
        <w:spacing w:after="0" w:line="240" w:lineRule="auto"/>
        <w:jc w:val="both"/>
        <w:rPr>
          <w:sz w:val="20"/>
          <w:szCs w:val="20"/>
          <w:lang w:val="es-MX"/>
        </w:rPr>
      </w:pPr>
    </w:p>
    <w:p w:rsidR="008B79E0" w:rsidRPr="008B79E0" w:rsidRDefault="008B79E0" w:rsidP="008B79E0">
      <w:pPr>
        <w:spacing w:after="0" w:line="240" w:lineRule="auto"/>
        <w:jc w:val="both"/>
        <w:rPr>
          <w:sz w:val="20"/>
          <w:szCs w:val="20"/>
          <w:lang w:val="es-MX"/>
        </w:rPr>
      </w:pPr>
      <w:r w:rsidRPr="008B79E0">
        <w:rPr>
          <w:b/>
          <w:sz w:val="20"/>
          <w:szCs w:val="20"/>
          <w:lang w:val="es-MX"/>
        </w:rPr>
        <w:t>1.5   DURACION ESTIMADA DEL SERVICIO</w:t>
      </w:r>
      <w:r w:rsidRPr="008B79E0">
        <w:rPr>
          <w:sz w:val="20"/>
          <w:szCs w:val="20"/>
          <w:lang w:val="es-MX"/>
        </w:rPr>
        <w:t>: Plurianual 3(tres) años, contados a partir de la fecha de la firma del contrato.</w:t>
      </w:r>
    </w:p>
    <w:p w:rsidR="008B79E0" w:rsidRPr="008B79E0" w:rsidRDefault="008B79E0" w:rsidP="008B79E0">
      <w:pPr>
        <w:spacing w:after="0" w:line="240" w:lineRule="auto"/>
        <w:jc w:val="both"/>
        <w:rPr>
          <w:b/>
          <w:sz w:val="20"/>
          <w:szCs w:val="20"/>
          <w:lang w:val="es-MX"/>
        </w:rPr>
      </w:pPr>
    </w:p>
    <w:p w:rsidR="008B79E0" w:rsidRPr="008B79E0" w:rsidRDefault="008B79E0" w:rsidP="008B79E0">
      <w:pPr>
        <w:spacing w:after="0" w:line="240" w:lineRule="auto"/>
        <w:jc w:val="both"/>
        <w:rPr>
          <w:sz w:val="20"/>
          <w:szCs w:val="20"/>
          <w:lang w:val="es-MX"/>
        </w:rPr>
      </w:pPr>
      <w:r w:rsidRPr="008B79E0">
        <w:rPr>
          <w:b/>
          <w:sz w:val="20"/>
          <w:szCs w:val="20"/>
          <w:lang w:val="es-MX"/>
        </w:rPr>
        <w:t>1.6    LUGAR DE TRABAJO</w:t>
      </w:r>
      <w:r w:rsidRPr="008B79E0">
        <w:rPr>
          <w:sz w:val="20"/>
          <w:szCs w:val="20"/>
          <w:lang w:val="es-MX"/>
        </w:rPr>
        <w:t xml:space="preserve">: La empresa adjudicada prestara sus servicios en las oficinas de la Sub Dirección de Administración y Finanzas, en la ciudad de Asunción; ubicado en: Avda. Mcal. López y 22 de Setiembre, edificio nuevo del Ministerio de Defensa Nacional, 2do. </w:t>
      </w:r>
      <w:proofErr w:type="gramStart"/>
      <w:r w:rsidRPr="008B79E0">
        <w:rPr>
          <w:sz w:val="20"/>
          <w:szCs w:val="20"/>
          <w:lang w:val="es-MX"/>
        </w:rPr>
        <w:t>y</w:t>
      </w:r>
      <w:proofErr w:type="gramEnd"/>
      <w:r w:rsidRPr="008B79E0">
        <w:rPr>
          <w:sz w:val="20"/>
          <w:szCs w:val="20"/>
          <w:lang w:val="es-MX"/>
        </w:rPr>
        <w:t xml:space="preserve"> 3er. Piso Dirección Nacional de Aeronáutica Civil - DINAC.</w:t>
      </w:r>
    </w:p>
    <w:p w:rsidR="008B79E0" w:rsidRPr="008B79E0" w:rsidRDefault="008B79E0" w:rsidP="008B79E0">
      <w:pPr>
        <w:spacing w:after="0" w:line="240" w:lineRule="auto"/>
        <w:jc w:val="both"/>
        <w:rPr>
          <w:sz w:val="20"/>
          <w:szCs w:val="20"/>
          <w:lang w:val="es-MX"/>
        </w:rPr>
      </w:pPr>
    </w:p>
    <w:p w:rsidR="008B79E0" w:rsidRPr="008B79E0" w:rsidRDefault="008B79E0" w:rsidP="008B79E0">
      <w:pPr>
        <w:spacing w:after="0" w:line="240" w:lineRule="auto"/>
        <w:jc w:val="both"/>
        <w:rPr>
          <w:sz w:val="20"/>
          <w:szCs w:val="20"/>
          <w:lang w:val="es-MX"/>
        </w:rPr>
      </w:pPr>
      <w:r w:rsidRPr="008B79E0">
        <w:rPr>
          <w:b/>
          <w:sz w:val="20"/>
          <w:szCs w:val="20"/>
          <w:lang w:val="es-MX"/>
        </w:rPr>
        <w:t xml:space="preserve">1.7  CANTIDAD DE FUNCIONARIOS AFECTADOS AL ALCANCE: </w:t>
      </w:r>
    </w:p>
    <w:p w:rsidR="008B79E0" w:rsidRPr="008B79E0" w:rsidRDefault="008B79E0" w:rsidP="008B79E0">
      <w:pPr>
        <w:spacing w:after="0" w:line="240" w:lineRule="auto"/>
        <w:ind w:firstLine="360"/>
        <w:jc w:val="both"/>
        <w:rPr>
          <w:sz w:val="20"/>
          <w:szCs w:val="20"/>
          <w:lang w:val="es-MX"/>
        </w:rPr>
      </w:pPr>
      <w:r w:rsidRPr="008B79E0">
        <w:rPr>
          <w:sz w:val="20"/>
          <w:szCs w:val="20"/>
          <w:lang w:val="es-MX"/>
        </w:rPr>
        <w:t>40  (Cuarenta) funcionarios.</w:t>
      </w:r>
    </w:p>
    <w:p w:rsidR="008B79E0" w:rsidRPr="008B79E0" w:rsidRDefault="008B79E0" w:rsidP="008B79E0">
      <w:pPr>
        <w:spacing w:after="0" w:line="240" w:lineRule="auto"/>
        <w:jc w:val="both"/>
        <w:rPr>
          <w:sz w:val="20"/>
          <w:szCs w:val="20"/>
          <w:lang w:val="es-MX"/>
        </w:rPr>
      </w:pPr>
    </w:p>
    <w:p w:rsidR="008B79E0" w:rsidRPr="008B79E0" w:rsidRDefault="008B79E0" w:rsidP="008B79E0">
      <w:pPr>
        <w:pStyle w:val="Prrafodelista"/>
        <w:numPr>
          <w:ilvl w:val="0"/>
          <w:numId w:val="35"/>
        </w:numPr>
        <w:spacing w:after="0" w:line="240" w:lineRule="auto"/>
        <w:jc w:val="center"/>
        <w:rPr>
          <w:b/>
          <w:szCs w:val="20"/>
          <w:u w:val="single"/>
        </w:rPr>
      </w:pPr>
      <w:r w:rsidRPr="008B79E0">
        <w:rPr>
          <w:b/>
          <w:szCs w:val="20"/>
          <w:u w:val="single"/>
        </w:rPr>
        <w:t>OBJETIVO  DE LA CONTRATACION DE ORGANISMO CERTIFICADOR</w:t>
      </w:r>
    </w:p>
    <w:p w:rsidR="008B79E0" w:rsidRPr="008B79E0" w:rsidRDefault="008B79E0" w:rsidP="008B79E0">
      <w:pPr>
        <w:pStyle w:val="Sangradetextonormal"/>
        <w:rPr>
          <w:rFonts w:asciiTheme="minorHAnsi" w:hAnsiTheme="minorHAnsi"/>
          <w:b w:val="0"/>
          <w:sz w:val="20"/>
          <w:szCs w:val="20"/>
          <w:lang w:val="es-MX"/>
        </w:rPr>
      </w:pPr>
      <w:r w:rsidRPr="008B79E0">
        <w:rPr>
          <w:rFonts w:asciiTheme="minorHAnsi" w:hAnsiTheme="minorHAnsi"/>
          <w:b w:val="0"/>
          <w:sz w:val="20"/>
          <w:szCs w:val="20"/>
          <w:lang w:val="es-MX"/>
        </w:rPr>
        <w:t>Ejecutar una Auditoria de Certificación al proceso denominado “Pago a Proveedores” de la Sub Dirección de Administración y Finanzas, a los efectos de verificar su conformidad con los requisitos establecidos en la norma ISO 9001 en su versión 2015, y que consecuentemente el equipo auditor, basados en los resultados de la auditoría realizada y el estado de desarrollo e implementación del sistema, puedan recomendar la certificación del sistema de gestión de calidad y emitir el correspondiente CERTIFICADO, de conformidad con la norma ISO 9001:2015 y posteriormente realizar auditorías de seguimiento de al menos una vez al año y por el plazo de validez del certificado otorgado (3 años).</w:t>
      </w:r>
    </w:p>
    <w:p w:rsidR="008B79E0" w:rsidRDefault="008B79E0" w:rsidP="008B79E0">
      <w:pPr>
        <w:tabs>
          <w:tab w:val="left" w:pos="540"/>
        </w:tabs>
        <w:spacing w:after="0" w:line="240" w:lineRule="auto"/>
        <w:rPr>
          <w:sz w:val="20"/>
          <w:szCs w:val="20"/>
          <w:lang w:eastAsia="ar-SA"/>
        </w:rPr>
      </w:pPr>
    </w:p>
    <w:p w:rsidR="00D21640" w:rsidRPr="008B79E0" w:rsidRDefault="00D21640" w:rsidP="008B79E0">
      <w:pPr>
        <w:tabs>
          <w:tab w:val="left" w:pos="540"/>
        </w:tabs>
        <w:spacing w:after="0" w:line="240" w:lineRule="auto"/>
        <w:rPr>
          <w:sz w:val="20"/>
          <w:szCs w:val="20"/>
          <w:lang w:eastAsia="ar-SA"/>
        </w:rPr>
      </w:pPr>
    </w:p>
    <w:p w:rsidR="008B79E0" w:rsidRPr="008B79E0" w:rsidRDefault="008B79E0" w:rsidP="008B79E0">
      <w:pPr>
        <w:tabs>
          <w:tab w:val="left" w:pos="540"/>
        </w:tabs>
        <w:spacing w:after="0" w:line="240" w:lineRule="auto"/>
        <w:rPr>
          <w:b/>
          <w:sz w:val="20"/>
          <w:szCs w:val="20"/>
        </w:rPr>
      </w:pPr>
      <w:r w:rsidRPr="008B79E0">
        <w:rPr>
          <w:b/>
          <w:sz w:val="20"/>
          <w:szCs w:val="20"/>
        </w:rPr>
        <w:lastRenderedPageBreak/>
        <w:t>2.1 ACTIVIDADES DEL ORGANISMO CERTIFICADOR</w:t>
      </w:r>
    </w:p>
    <w:p w:rsidR="008B79E0" w:rsidRPr="008B79E0" w:rsidRDefault="008B79E0" w:rsidP="008B79E0">
      <w:pPr>
        <w:spacing w:after="0" w:line="240" w:lineRule="auto"/>
        <w:rPr>
          <w:sz w:val="20"/>
          <w:szCs w:val="20"/>
        </w:rPr>
      </w:pPr>
      <w:r w:rsidRPr="008B79E0">
        <w:rPr>
          <w:sz w:val="20"/>
          <w:szCs w:val="20"/>
        </w:rPr>
        <w:t>Se indican las siguientes actividades sin que estas sean limitativas para la obtención de los objetivos previstos en estos Términos de referencias:</w:t>
      </w:r>
    </w:p>
    <w:p w:rsidR="008B79E0" w:rsidRPr="008B79E0" w:rsidRDefault="008B79E0" w:rsidP="008B79E0">
      <w:pPr>
        <w:numPr>
          <w:ilvl w:val="0"/>
          <w:numId w:val="24"/>
        </w:numPr>
        <w:tabs>
          <w:tab w:val="left" w:pos="360"/>
        </w:tabs>
        <w:suppressAutoHyphens/>
        <w:spacing w:after="0" w:line="240" w:lineRule="auto"/>
        <w:jc w:val="both"/>
        <w:rPr>
          <w:sz w:val="20"/>
          <w:szCs w:val="20"/>
        </w:rPr>
      </w:pPr>
      <w:r w:rsidRPr="008B79E0">
        <w:rPr>
          <w:sz w:val="20"/>
          <w:szCs w:val="20"/>
        </w:rPr>
        <w:t xml:space="preserve">Los Auditores del Organismo Certificador deberán realizar una Auditoria de Certificación que tendrá como objetivo aplicar las técnicas de auditoria con el objetivo de verificar el grado de cumplimiento de los requisitos establecidos en la norma ISO 9001:2015, como así también el de los diferentes procedimientos y los requisitos legales aplicables al área auditada. </w:t>
      </w:r>
    </w:p>
    <w:p w:rsidR="008B79E0" w:rsidRPr="008B79E0" w:rsidRDefault="008B79E0" w:rsidP="008B79E0">
      <w:pPr>
        <w:numPr>
          <w:ilvl w:val="0"/>
          <w:numId w:val="24"/>
        </w:numPr>
        <w:tabs>
          <w:tab w:val="left" w:pos="360"/>
        </w:tabs>
        <w:suppressAutoHyphens/>
        <w:spacing w:after="0" w:line="240" w:lineRule="auto"/>
        <w:jc w:val="both"/>
        <w:rPr>
          <w:sz w:val="20"/>
          <w:szCs w:val="20"/>
        </w:rPr>
      </w:pPr>
      <w:r w:rsidRPr="008B79E0">
        <w:rPr>
          <w:sz w:val="20"/>
          <w:szCs w:val="20"/>
        </w:rPr>
        <w:t>De cumplir el área auditada con los requisitos de la norma ISO 9001:2015, el organismo certificador deberá emitir la correspondiente CERTIFICACION DE CALIDAD.</w:t>
      </w:r>
    </w:p>
    <w:p w:rsidR="008B79E0" w:rsidRPr="008B79E0" w:rsidRDefault="008B79E0" w:rsidP="008B79E0">
      <w:pPr>
        <w:numPr>
          <w:ilvl w:val="0"/>
          <w:numId w:val="24"/>
        </w:numPr>
        <w:tabs>
          <w:tab w:val="left" w:pos="360"/>
        </w:tabs>
        <w:suppressAutoHyphens/>
        <w:spacing w:after="0" w:line="240" w:lineRule="auto"/>
        <w:jc w:val="both"/>
        <w:rPr>
          <w:sz w:val="20"/>
          <w:szCs w:val="20"/>
        </w:rPr>
      </w:pPr>
      <w:r w:rsidRPr="008B79E0">
        <w:rPr>
          <w:sz w:val="20"/>
          <w:szCs w:val="20"/>
        </w:rPr>
        <w:t>Asistir en tiempo oportuno a las consultas que pudieran surgir relacionadas con el sistema de gestión implementado y durante el proceso de mantenimiento del mismo.</w:t>
      </w:r>
    </w:p>
    <w:p w:rsidR="008B79E0" w:rsidRPr="008B79E0" w:rsidRDefault="008B79E0" w:rsidP="008B79E0">
      <w:pPr>
        <w:numPr>
          <w:ilvl w:val="0"/>
          <w:numId w:val="24"/>
        </w:numPr>
        <w:tabs>
          <w:tab w:val="left" w:pos="360"/>
        </w:tabs>
        <w:suppressAutoHyphens/>
        <w:spacing w:after="0" w:line="240" w:lineRule="auto"/>
        <w:jc w:val="both"/>
        <w:rPr>
          <w:sz w:val="20"/>
          <w:szCs w:val="20"/>
        </w:rPr>
      </w:pPr>
      <w:r w:rsidRPr="008B79E0">
        <w:rPr>
          <w:sz w:val="20"/>
          <w:szCs w:val="20"/>
          <w:lang w:val="es-MX"/>
        </w:rPr>
        <w:t>Realizar dos auditorías de seguimiento, una por año, de manera a cubrir el plazo de vigencia del Certificado a otorgarse.</w:t>
      </w:r>
    </w:p>
    <w:p w:rsidR="008B79E0" w:rsidRPr="008B79E0" w:rsidRDefault="008B79E0" w:rsidP="008B79E0">
      <w:pPr>
        <w:tabs>
          <w:tab w:val="left" w:pos="540"/>
        </w:tabs>
        <w:spacing w:after="0" w:line="240" w:lineRule="auto"/>
        <w:rPr>
          <w:b/>
          <w:sz w:val="20"/>
          <w:szCs w:val="20"/>
          <w:lang w:eastAsia="ar-SA"/>
        </w:rPr>
      </w:pPr>
    </w:p>
    <w:p w:rsidR="008B79E0" w:rsidRPr="008B79E0" w:rsidRDefault="008B79E0" w:rsidP="008B79E0">
      <w:pPr>
        <w:tabs>
          <w:tab w:val="left" w:pos="540"/>
        </w:tabs>
        <w:spacing w:after="0" w:line="240" w:lineRule="auto"/>
        <w:ind w:left="426" w:hanging="426"/>
        <w:rPr>
          <w:b/>
          <w:sz w:val="20"/>
          <w:szCs w:val="20"/>
          <w:lang w:eastAsia="ar-SA"/>
        </w:rPr>
      </w:pPr>
      <w:r w:rsidRPr="008B79E0">
        <w:rPr>
          <w:b/>
          <w:sz w:val="20"/>
          <w:szCs w:val="20"/>
          <w:lang w:eastAsia="ar-SA"/>
        </w:rPr>
        <w:t>2.2  CRONOGRAMA  DE LAS ACTIVIDADES DEL ORGANISMO CERTIFICADOR</w:t>
      </w:r>
    </w:p>
    <w:tbl>
      <w:tblPr>
        <w:tblW w:w="8847" w:type="dxa"/>
        <w:tblInd w:w="93" w:type="dxa"/>
        <w:tblLook w:val="04A0" w:firstRow="1" w:lastRow="0" w:firstColumn="1" w:lastColumn="0" w:noHBand="0" w:noVBand="1"/>
      </w:tblPr>
      <w:tblGrid>
        <w:gridCol w:w="222"/>
        <w:gridCol w:w="729"/>
        <w:gridCol w:w="1660"/>
        <w:gridCol w:w="2500"/>
        <w:gridCol w:w="3500"/>
        <w:gridCol w:w="236"/>
      </w:tblGrid>
      <w:tr w:rsidR="008B79E0" w:rsidRPr="008B79E0" w:rsidTr="008B79E0">
        <w:trPr>
          <w:trHeight w:val="165"/>
        </w:trPr>
        <w:tc>
          <w:tcPr>
            <w:tcW w:w="222"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729"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1660"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2500"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3500"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236"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r>
      <w:tr w:rsidR="008B79E0" w:rsidRPr="008B79E0" w:rsidTr="008B79E0">
        <w:trPr>
          <w:trHeight w:val="300"/>
        </w:trPr>
        <w:tc>
          <w:tcPr>
            <w:tcW w:w="222"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729"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8B79E0" w:rsidRPr="008B79E0" w:rsidRDefault="008B79E0" w:rsidP="008B79E0">
            <w:pPr>
              <w:spacing w:after="0" w:line="240" w:lineRule="auto"/>
              <w:jc w:val="center"/>
              <w:rPr>
                <w:rFonts w:cs="Calibri"/>
                <w:b/>
                <w:bCs/>
                <w:color w:val="002060"/>
                <w:sz w:val="20"/>
                <w:szCs w:val="20"/>
                <w:lang w:val="en-US"/>
              </w:rPr>
            </w:pPr>
            <w:r w:rsidRPr="008B79E0">
              <w:rPr>
                <w:rFonts w:cs="Calibri"/>
                <w:b/>
                <w:bCs/>
                <w:color w:val="002060"/>
                <w:sz w:val="20"/>
                <w:szCs w:val="20"/>
                <w:lang w:val="en-US"/>
              </w:rPr>
              <w:t>ITEM</w:t>
            </w:r>
          </w:p>
        </w:tc>
        <w:tc>
          <w:tcPr>
            <w:tcW w:w="1660" w:type="dxa"/>
            <w:tcBorders>
              <w:top w:val="single" w:sz="4" w:space="0" w:color="auto"/>
              <w:left w:val="nil"/>
              <w:bottom w:val="single" w:sz="4" w:space="0" w:color="auto"/>
              <w:right w:val="single" w:sz="4" w:space="0" w:color="auto"/>
            </w:tcBorders>
            <w:shd w:val="clear" w:color="000000" w:fill="DAEEF3"/>
            <w:noWrap/>
            <w:vAlign w:val="center"/>
            <w:hideMark/>
          </w:tcPr>
          <w:p w:rsidR="008B79E0" w:rsidRPr="008B79E0" w:rsidRDefault="008B79E0" w:rsidP="008B79E0">
            <w:pPr>
              <w:spacing w:after="0" w:line="240" w:lineRule="auto"/>
              <w:jc w:val="center"/>
              <w:rPr>
                <w:rFonts w:cs="Calibri"/>
                <w:b/>
                <w:bCs/>
                <w:color w:val="002060"/>
                <w:sz w:val="20"/>
                <w:szCs w:val="20"/>
                <w:lang w:val="en-US"/>
              </w:rPr>
            </w:pPr>
            <w:r w:rsidRPr="008B79E0">
              <w:rPr>
                <w:rFonts w:cs="Calibri"/>
                <w:b/>
                <w:bCs/>
                <w:color w:val="002060"/>
                <w:sz w:val="20"/>
                <w:szCs w:val="20"/>
                <w:lang w:val="en-US"/>
              </w:rPr>
              <w:t>ACTIVIDAD</w:t>
            </w:r>
          </w:p>
        </w:tc>
        <w:tc>
          <w:tcPr>
            <w:tcW w:w="2500" w:type="dxa"/>
            <w:tcBorders>
              <w:top w:val="single" w:sz="4" w:space="0" w:color="auto"/>
              <w:left w:val="nil"/>
              <w:bottom w:val="single" w:sz="4" w:space="0" w:color="auto"/>
              <w:right w:val="single" w:sz="4" w:space="0" w:color="auto"/>
            </w:tcBorders>
            <w:shd w:val="clear" w:color="000000" w:fill="DAEEF3"/>
            <w:noWrap/>
            <w:vAlign w:val="center"/>
            <w:hideMark/>
          </w:tcPr>
          <w:p w:rsidR="008B79E0" w:rsidRPr="008B79E0" w:rsidRDefault="008B79E0" w:rsidP="008B79E0">
            <w:pPr>
              <w:spacing w:after="0" w:line="240" w:lineRule="auto"/>
              <w:jc w:val="center"/>
              <w:rPr>
                <w:rFonts w:cs="Calibri"/>
                <w:b/>
                <w:bCs/>
                <w:color w:val="002060"/>
                <w:sz w:val="20"/>
                <w:szCs w:val="20"/>
                <w:lang w:val="en-US"/>
              </w:rPr>
            </w:pPr>
            <w:r w:rsidRPr="008B79E0">
              <w:rPr>
                <w:rFonts w:cs="Calibri"/>
                <w:b/>
                <w:bCs/>
                <w:color w:val="002060"/>
                <w:sz w:val="20"/>
                <w:szCs w:val="20"/>
                <w:lang w:val="en-US"/>
              </w:rPr>
              <w:t>PLAZO</w:t>
            </w:r>
          </w:p>
        </w:tc>
        <w:tc>
          <w:tcPr>
            <w:tcW w:w="3500" w:type="dxa"/>
            <w:tcBorders>
              <w:top w:val="single" w:sz="4" w:space="0" w:color="auto"/>
              <w:left w:val="nil"/>
              <w:bottom w:val="single" w:sz="4" w:space="0" w:color="auto"/>
              <w:right w:val="single" w:sz="4" w:space="0" w:color="auto"/>
            </w:tcBorders>
            <w:shd w:val="clear" w:color="000000" w:fill="DAEEF3"/>
            <w:noWrap/>
            <w:vAlign w:val="center"/>
            <w:hideMark/>
          </w:tcPr>
          <w:p w:rsidR="008B79E0" w:rsidRPr="008B79E0" w:rsidRDefault="008B79E0" w:rsidP="008B79E0">
            <w:pPr>
              <w:spacing w:after="0" w:line="240" w:lineRule="auto"/>
              <w:jc w:val="center"/>
              <w:rPr>
                <w:rFonts w:cs="Calibri"/>
                <w:b/>
                <w:bCs/>
                <w:color w:val="002060"/>
                <w:sz w:val="20"/>
                <w:szCs w:val="20"/>
                <w:lang w:val="en-US"/>
              </w:rPr>
            </w:pPr>
            <w:r w:rsidRPr="008B79E0">
              <w:rPr>
                <w:rFonts w:cs="Calibri"/>
                <w:b/>
                <w:bCs/>
                <w:color w:val="002060"/>
                <w:sz w:val="20"/>
                <w:szCs w:val="20"/>
                <w:lang w:val="en-US"/>
              </w:rPr>
              <w:t>INFORMES  ESPERADOS</w:t>
            </w:r>
          </w:p>
        </w:tc>
        <w:tc>
          <w:tcPr>
            <w:tcW w:w="236"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lang w:val="en-US"/>
              </w:rPr>
            </w:pPr>
          </w:p>
        </w:tc>
      </w:tr>
      <w:tr w:rsidR="008B79E0" w:rsidRPr="008B79E0" w:rsidTr="008B79E0">
        <w:trPr>
          <w:trHeight w:val="300"/>
        </w:trPr>
        <w:tc>
          <w:tcPr>
            <w:tcW w:w="222"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lang w:val="en-US"/>
              </w:rPr>
            </w:pPr>
          </w:p>
        </w:tc>
        <w:tc>
          <w:tcPr>
            <w:tcW w:w="729" w:type="dxa"/>
            <w:vMerge w:val="restart"/>
            <w:tcBorders>
              <w:top w:val="nil"/>
              <w:left w:val="single" w:sz="4" w:space="0" w:color="auto"/>
              <w:bottom w:val="single" w:sz="4" w:space="0" w:color="auto"/>
              <w:right w:val="single" w:sz="4" w:space="0" w:color="auto"/>
            </w:tcBorders>
            <w:shd w:val="clear" w:color="000000" w:fill="DAEEF3"/>
            <w:vAlign w:val="center"/>
            <w:hideMark/>
          </w:tcPr>
          <w:p w:rsidR="008B79E0" w:rsidRPr="008B79E0" w:rsidRDefault="008B79E0" w:rsidP="008B79E0">
            <w:pPr>
              <w:spacing w:after="0" w:line="240" w:lineRule="auto"/>
              <w:jc w:val="center"/>
              <w:rPr>
                <w:rFonts w:cs="Calibri"/>
                <w:b/>
                <w:bCs/>
                <w:color w:val="002060"/>
                <w:sz w:val="20"/>
                <w:szCs w:val="20"/>
                <w:lang w:val="en-US"/>
              </w:rPr>
            </w:pPr>
            <w:r w:rsidRPr="008B79E0">
              <w:rPr>
                <w:rFonts w:cs="Calibri"/>
                <w:b/>
                <w:bCs/>
                <w:color w:val="002060"/>
                <w:sz w:val="20"/>
                <w:szCs w:val="20"/>
                <w:lang w:val="en-US"/>
              </w:rPr>
              <w:t>2.2.01</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8B79E0" w:rsidRPr="008B79E0" w:rsidRDefault="008B79E0" w:rsidP="008B79E0">
            <w:pPr>
              <w:spacing w:after="0" w:line="240" w:lineRule="auto"/>
              <w:rPr>
                <w:rFonts w:cs="Calibri"/>
                <w:color w:val="000000"/>
                <w:sz w:val="20"/>
                <w:szCs w:val="20"/>
                <w:lang w:val="en-US"/>
              </w:rPr>
            </w:pPr>
            <w:r w:rsidRPr="008B79E0">
              <w:rPr>
                <w:rFonts w:cs="Calibri"/>
                <w:color w:val="000000"/>
                <w:sz w:val="20"/>
                <w:szCs w:val="20"/>
                <w:lang w:val="en-US"/>
              </w:rPr>
              <w:t xml:space="preserve">AUDITORIA DE CERTIFICACION </w:t>
            </w:r>
          </w:p>
        </w:tc>
        <w:tc>
          <w:tcPr>
            <w:tcW w:w="250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8B79E0" w:rsidRPr="008B79E0" w:rsidRDefault="008B79E0" w:rsidP="008B79E0">
            <w:pPr>
              <w:spacing w:after="0" w:line="240" w:lineRule="auto"/>
              <w:rPr>
                <w:rFonts w:cs="Calibri"/>
                <w:color w:val="000000"/>
                <w:sz w:val="20"/>
                <w:szCs w:val="20"/>
              </w:rPr>
            </w:pPr>
            <w:r w:rsidRPr="008B79E0">
              <w:rPr>
                <w:rFonts w:cs="Calibri"/>
                <w:color w:val="000000"/>
                <w:sz w:val="20"/>
                <w:szCs w:val="20"/>
              </w:rPr>
              <w:t>Deberá iniciarse dentro de los diez (10) días posteriores a la firma del Contrato.</w:t>
            </w:r>
          </w:p>
        </w:tc>
        <w:tc>
          <w:tcPr>
            <w:tcW w:w="350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8B79E0" w:rsidRPr="008B79E0" w:rsidRDefault="008B79E0" w:rsidP="008B79E0">
            <w:pPr>
              <w:spacing w:after="0" w:line="240" w:lineRule="auto"/>
              <w:rPr>
                <w:rFonts w:cs="Calibri"/>
                <w:color w:val="000000"/>
                <w:sz w:val="20"/>
                <w:szCs w:val="20"/>
              </w:rPr>
            </w:pPr>
            <w:r w:rsidRPr="008B79E0">
              <w:rPr>
                <w:rFonts w:cs="Calibri"/>
                <w:color w:val="000000"/>
                <w:sz w:val="20"/>
                <w:szCs w:val="20"/>
              </w:rPr>
              <w:t>Entrega del informe  dentro de los 10 días posteriores a la auditoria, y del Certificado de Calidad a más tardar 30 días hábiles posteriores a la auditoria.</w:t>
            </w:r>
          </w:p>
        </w:tc>
        <w:tc>
          <w:tcPr>
            <w:tcW w:w="236"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r>
      <w:tr w:rsidR="008B79E0" w:rsidRPr="008B79E0" w:rsidTr="008B79E0">
        <w:trPr>
          <w:trHeight w:val="630"/>
        </w:trPr>
        <w:tc>
          <w:tcPr>
            <w:tcW w:w="222"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729" w:type="dxa"/>
            <w:vMerge/>
            <w:tcBorders>
              <w:top w:val="nil"/>
              <w:left w:val="single" w:sz="4" w:space="0" w:color="auto"/>
              <w:bottom w:val="single" w:sz="4" w:space="0" w:color="auto"/>
              <w:right w:val="single" w:sz="4" w:space="0" w:color="auto"/>
            </w:tcBorders>
            <w:vAlign w:val="center"/>
            <w:hideMark/>
          </w:tcPr>
          <w:p w:rsidR="008B79E0" w:rsidRPr="008B79E0" w:rsidRDefault="008B79E0" w:rsidP="008B79E0">
            <w:pPr>
              <w:spacing w:after="0" w:line="240" w:lineRule="auto"/>
              <w:rPr>
                <w:rFonts w:cs="Calibri"/>
                <w:b/>
                <w:bCs/>
                <w:color w:val="00206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8B79E0" w:rsidRPr="008B79E0" w:rsidRDefault="008B79E0" w:rsidP="008B79E0">
            <w:pPr>
              <w:spacing w:after="0" w:line="240" w:lineRule="auto"/>
              <w:rPr>
                <w:rFonts w:cs="Calibri"/>
                <w:color w:val="000000"/>
                <w:sz w:val="20"/>
                <w:szCs w:val="20"/>
              </w:rPr>
            </w:pPr>
          </w:p>
        </w:tc>
        <w:tc>
          <w:tcPr>
            <w:tcW w:w="2500" w:type="dxa"/>
            <w:vMerge/>
            <w:tcBorders>
              <w:top w:val="nil"/>
              <w:left w:val="single" w:sz="4" w:space="0" w:color="auto"/>
              <w:bottom w:val="single" w:sz="4" w:space="0" w:color="000000"/>
              <w:right w:val="single" w:sz="4" w:space="0" w:color="auto"/>
            </w:tcBorders>
            <w:vAlign w:val="center"/>
            <w:hideMark/>
          </w:tcPr>
          <w:p w:rsidR="008B79E0" w:rsidRPr="008B79E0" w:rsidRDefault="008B79E0" w:rsidP="008B79E0">
            <w:pPr>
              <w:spacing w:after="0" w:line="240" w:lineRule="auto"/>
              <w:rPr>
                <w:rFonts w:cs="Calibri"/>
                <w:color w:val="000000"/>
                <w:sz w:val="20"/>
                <w:szCs w:val="20"/>
              </w:rPr>
            </w:pPr>
          </w:p>
        </w:tc>
        <w:tc>
          <w:tcPr>
            <w:tcW w:w="3500" w:type="dxa"/>
            <w:vMerge/>
            <w:tcBorders>
              <w:top w:val="nil"/>
              <w:left w:val="single" w:sz="4" w:space="0" w:color="auto"/>
              <w:bottom w:val="single" w:sz="4" w:space="0" w:color="000000"/>
              <w:right w:val="single" w:sz="4" w:space="0" w:color="auto"/>
            </w:tcBorders>
            <w:vAlign w:val="center"/>
            <w:hideMark/>
          </w:tcPr>
          <w:p w:rsidR="008B79E0" w:rsidRPr="008B79E0" w:rsidRDefault="008B79E0" w:rsidP="008B79E0">
            <w:pPr>
              <w:spacing w:after="0" w:line="240" w:lineRule="auto"/>
              <w:rPr>
                <w:rFonts w:cs="Calibri"/>
                <w:color w:val="000000"/>
                <w:sz w:val="20"/>
                <w:szCs w:val="20"/>
              </w:rPr>
            </w:pPr>
          </w:p>
        </w:tc>
        <w:tc>
          <w:tcPr>
            <w:tcW w:w="236"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r>
      <w:tr w:rsidR="008B79E0" w:rsidRPr="008B79E0" w:rsidTr="008B79E0">
        <w:trPr>
          <w:trHeight w:val="300"/>
        </w:trPr>
        <w:tc>
          <w:tcPr>
            <w:tcW w:w="222"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729" w:type="dxa"/>
            <w:vMerge w:val="restart"/>
            <w:tcBorders>
              <w:top w:val="nil"/>
              <w:left w:val="single" w:sz="4" w:space="0" w:color="auto"/>
              <w:bottom w:val="single" w:sz="4" w:space="0" w:color="auto"/>
              <w:right w:val="single" w:sz="4" w:space="0" w:color="auto"/>
            </w:tcBorders>
            <w:shd w:val="clear" w:color="000000" w:fill="DAEEF3"/>
            <w:noWrap/>
            <w:vAlign w:val="center"/>
            <w:hideMark/>
          </w:tcPr>
          <w:p w:rsidR="008B79E0" w:rsidRPr="008B79E0" w:rsidRDefault="008B79E0" w:rsidP="008B79E0">
            <w:pPr>
              <w:spacing w:after="0" w:line="240" w:lineRule="auto"/>
              <w:jc w:val="center"/>
              <w:rPr>
                <w:rFonts w:cs="Calibri"/>
                <w:b/>
                <w:bCs/>
                <w:color w:val="002060"/>
                <w:sz w:val="20"/>
                <w:szCs w:val="20"/>
                <w:lang w:val="en-US"/>
              </w:rPr>
            </w:pPr>
            <w:r w:rsidRPr="008B79E0">
              <w:rPr>
                <w:rFonts w:cs="Calibri"/>
                <w:b/>
                <w:bCs/>
                <w:color w:val="002060"/>
                <w:sz w:val="20"/>
                <w:szCs w:val="20"/>
                <w:lang w:val="en-US"/>
              </w:rPr>
              <w:t>2.2.02</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8B79E0" w:rsidRPr="008B79E0" w:rsidRDefault="008B79E0" w:rsidP="008B79E0">
            <w:pPr>
              <w:spacing w:after="0" w:line="240" w:lineRule="auto"/>
              <w:rPr>
                <w:rFonts w:cs="Calibri"/>
                <w:color w:val="000000"/>
                <w:sz w:val="20"/>
                <w:szCs w:val="20"/>
                <w:lang w:val="en-US"/>
              </w:rPr>
            </w:pPr>
            <w:r w:rsidRPr="008B79E0">
              <w:rPr>
                <w:rFonts w:cs="Calibri"/>
                <w:color w:val="000000"/>
                <w:sz w:val="20"/>
                <w:szCs w:val="20"/>
                <w:lang w:val="en-US"/>
              </w:rPr>
              <w:t>PRIMERA AUDITORIA DE SEGUIMIENTO</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8B79E0" w:rsidRPr="008B79E0" w:rsidRDefault="008B79E0" w:rsidP="008B79E0">
            <w:pPr>
              <w:spacing w:after="0" w:line="240" w:lineRule="auto"/>
              <w:rPr>
                <w:rFonts w:cs="Calibri"/>
                <w:color w:val="000000"/>
                <w:sz w:val="20"/>
                <w:szCs w:val="20"/>
              </w:rPr>
            </w:pPr>
            <w:r w:rsidRPr="008B79E0">
              <w:rPr>
                <w:rFonts w:cs="Calibri"/>
                <w:color w:val="000000"/>
                <w:sz w:val="20"/>
                <w:szCs w:val="20"/>
              </w:rPr>
              <w:t>A doce meses de la fecha del informe de la auditoria de certificación.</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hideMark/>
          </w:tcPr>
          <w:p w:rsidR="008B79E0" w:rsidRPr="008B79E0" w:rsidRDefault="008B79E0" w:rsidP="008B79E0">
            <w:pPr>
              <w:spacing w:after="0" w:line="240" w:lineRule="auto"/>
              <w:rPr>
                <w:rFonts w:cs="Calibri"/>
                <w:color w:val="000000"/>
                <w:sz w:val="20"/>
                <w:szCs w:val="20"/>
              </w:rPr>
            </w:pPr>
            <w:r w:rsidRPr="008B79E0">
              <w:rPr>
                <w:rFonts w:cs="Calibri"/>
                <w:color w:val="000000"/>
                <w:sz w:val="20"/>
                <w:szCs w:val="20"/>
              </w:rPr>
              <w:t>1er. Informe de seguimiento sobre la Auditoria de Certificación, y  si hubiere hallazgos, oportunidades de mejora etc., a presentarse a más tardar dentro de los 10 días posteriores al cierre de las actividades.</w:t>
            </w:r>
          </w:p>
        </w:tc>
        <w:tc>
          <w:tcPr>
            <w:tcW w:w="236"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r>
      <w:tr w:rsidR="008B79E0" w:rsidRPr="008B79E0" w:rsidTr="008B79E0">
        <w:trPr>
          <w:trHeight w:val="915"/>
        </w:trPr>
        <w:tc>
          <w:tcPr>
            <w:tcW w:w="222"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729" w:type="dxa"/>
            <w:vMerge/>
            <w:tcBorders>
              <w:top w:val="nil"/>
              <w:left w:val="single" w:sz="4" w:space="0" w:color="auto"/>
              <w:bottom w:val="single" w:sz="4" w:space="0" w:color="auto"/>
              <w:right w:val="single" w:sz="4" w:space="0" w:color="auto"/>
            </w:tcBorders>
            <w:vAlign w:val="center"/>
            <w:hideMark/>
          </w:tcPr>
          <w:p w:rsidR="008B79E0" w:rsidRPr="008B79E0" w:rsidRDefault="008B79E0" w:rsidP="008B79E0">
            <w:pPr>
              <w:spacing w:after="0" w:line="240" w:lineRule="auto"/>
              <w:rPr>
                <w:rFonts w:cs="Calibri"/>
                <w:b/>
                <w:bCs/>
                <w:color w:val="00206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8B79E0" w:rsidRPr="008B79E0" w:rsidRDefault="008B79E0" w:rsidP="008B79E0">
            <w:pPr>
              <w:spacing w:after="0" w:line="240" w:lineRule="auto"/>
              <w:rPr>
                <w:rFonts w:cs="Calibri"/>
                <w:color w:val="000000"/>
                <w:sz w:val="20"/>
                <w:szCs w:val="20"/>
              </w:rPr>
            </w:pPr>
          </w:p>
        </w:tc>
        <w:tc>
          <w:tcPr>
            <w:tcW w:w="2500" w:type="dxa"/>
            <w:vMerge/>
            <w:tcBorders>
              <w:top w:val="nil"/>
              <w:left w:val="single" w:sz="4" w:space="0" w:color="auto"/>
              <w:bottom w:val="single" w:sz="4" w:space="0" w:color="000000"/>
              <w:right w:val="single" w:sz="4" w:space="0" w:color="auto"/>
            </w:tcBorders>
            <w:vAlign w:val="center"/>
            <w:hideMark/>
          </w:tcPr>
          <w:p w:rsidR="008B79E0" w:rsidRPr="008B79E0" w:rsidRDefault="008B79E0" w:rsidP="008B79E0">
            <w:pPr>
              <w:spacing w:after="0" w:line="240" w:lineRule="auto"/>
              <w:rPr>
                <w:rFonts w:cs="Calibri"/>
                <w:color w:val="000000"/>
                <w:sz w:val="20"/>
                <w:szCs w:val="20"/>
              </w:rPr>
            </w:pPr>
          </w:p>
        </w:tc>
        <w:tc>
          <w:tcPr>
            <w:tcW w:w="3500" w:type="dxa"/>
            <w:vMerge/>
            <w:tcBorders>
              <w:top w:val="nil"/>
              <w:left w:val="single" w:sz="4" w:space="0" w:color="auto"/>
              <w:bottom w:val="single" w:sz="4" w:space="0" w:color="000000"/>
              <w:right w:val="single" w:sz="4" w:space="0" w:color="auto"/>
            </w:tcBorders>
            <w:vAlign w:val="center"/>
            <w:hideMark/>
          </w:tcPr>
          <w:p w:rsidR="008B79E0" w:rsidRPr="008B79E0" w:rsidRDefault="008B79E0" w:rsidP="008B79E0">
            <w:pPr>
              <w:spacing w:after="0" w:line="240" w:lineRule="auto"/>
              <w:rPr>
                <w:rFonts w:cs="Calibri"/>
                <w:color w:val="000000"/>
                <w:sz w:val="20"/>
                <w:szCs w:val="20"/>
              </w:rPr>
            </w:pPr>
          </w:p>
        </w:tc>
        <w:tc>
          <w:tcPr>
            <w:tcW w:w="236"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r>
      <w:tr w:rsidR="008B79E0" w:rsidRPr="008B79E0" w:rsidTr="008B79E0">
        <w:trPr>
          <w:trHeight w:val="300"/>
        </w:trPr>
        <w:tc>
          <w:tcPr>
            <w:tcW w:w="222"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729" w:type="dxa"/>
            <w:vMerge w:val="restart"/>
            <w:tcBorders>
              <w:top w:val="nil"/>
              <w:left w:val="single" w:sz="4" w:space="0" w:color="auto"/>
              <w:bottom w:val="single" w:sz="4" w:space="0" w:color="auto"/>
              <w:right w:val="single" w:sz="4" w:space="0" w:color="auto"/>
            </w:tcBorders>
            <w:shd w:val="clear" w:color="000000" w:fill="DAEEF3"/>
            <w:vAlign w:val="center"/>
            <w:hideMark/>
          </w:tcPr>
          <w:p w:rsidR="008B79E0" w:rsidRPr="008B79E0" w:rsidRDefault="008B79E0" w:rsidP="008B79E0">
            <w:pPr>
              <w:spacing w:after="0" w:line="240" w:lineRule="auto"/>
              <w:jc w:val="center"/>
              <w:rPr>
                <w:rFonts w:cs="Calibri"/>
                <w:b/>
                <w:bCs/>
                <w:color w:val="002060"/>
                <w:sz w:val="20"/>
                <w:szCs w:val="20"/>
                <w:lang w:val="en-US"/>
              </w:rPr>
            </w:pPr>
            <w:r w:rsidRPr="008B79E0">
              <w:rPr>
                <w:rFonts w:cs="Calibri"/>
                <w:b/>
                <w:bCs/>
                <w:color w:val="002060"/>
                <w:sz w:val="20"/>
                <w:szCs w:val="20"/>
                <w:lang w:val="en-US"/>
              </w:rPr>
              <w:t>2.2.03</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8B79E0" w:rsidRPr="008B79E0" w:rsidRDefault="008B79E0" w:rsidP="008B79E0">
            <w:pPr>
              <w:spacing w:after="0" w:line="240" w:lineRule="auto"/>
              <w:rPr>
                <w:rFonts w:cs="Calibri"/>
                <w:color w:val="000000"/>
                <w:sz w:val="20"/>
                <w:szCs w:val="20"/>
                <w:lang w:val="en-US"/>
              </w:rPr>
            </w:pPr>
            <w:r w:rsidRPr="008B79E0">
              <w:rPr>
                <w:rFonts w:cs="Calibri"/>
                <w:color w:val="000000"/>
                <w:sz w:val="20"/>
                <w:szCs w:val="20"/>
                <w:lang w:val="en-US"/>
              </w:rPr>
              <w:t>SEGUNDA AUDITORIA DE SEGUIMIENTO</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8B79E0" w:rsidRPr="008B79E0" w:rsidRDefault="008B79E0" w:rsidP="008B79E0">
            <w:pPr>
              <w:spacing w:after="0" w:line="240" w:lineRule="auto"/>
              <w:rPr>
                <w:rFonts w:cs="Calibri"/>
                <w:color w:val="000000"/>
                <w:sz w:val="20"/>
                <w:szCs w:val="20"/>
              </w:rPr>
            </w:pPr>
            <w:r w:rsidRPr="008B79E0">
              <w:rPr>
                <w:rFonts w:cs="Calibri"/>
                <w:color w:val="000000"/>
                <w:sz w:val="20"/>
                <w:szCs w:val="20"/>
              </w:rPr>
              <w:t>A doce meses de la 1era. Auditoria de seguimiento.</w:t>
            </w:r>
          </w:p>
        </w:tc>
        <w:tc>
          <w:tcPr>
            <w:tcW w:w="3500" w:type="dxa"/>
            <w:vMerge w:val="restart"/>
            <w:tcBorders>
              <w:top w:val="nil"/>
              <w:left w:val="single" w:sz="4" w:space="0" w:color="auto"/>
              <w:bottom w:val="single" w:sz="4" w:space="0" w:color="000000"/>
              <w:right w:val="single" w:sz="4" w:space="0" w:color="auto"/>
            </w:tcBorders>
            <w:shd w:val="clear" w:color="auto" w:fill="auto"/>
            <w:vAlign w:val="center"/>
            <w:hideMark/>
          </w:tcPr>
          <w:p w:rsidR="008B79E0" w:rsidRPr="008B79E0" w:rsidRDefault="008B79E0" w:rsidP="008B79E0">
            <w:pPr>
              <w:spacing w:after="0" w:line="240" w:lineRule="auto"/>
              <w:rPr>
                <w:rFonts w:cs="Calibri"/>
                <w:color w:val="000000"/>
                <w:sz w:val="20"/>
                <w:szCs w:val="20"/>
              </w:rPr>
            </w:pPr>
            <w:r w:rsidRPr="008B79E0">
              <w:rPr>
                <w:rFonts w:cs="Calibri"/>
                <w:color w:val="000000"/>
                <w:sz w:val="20"/>
                <w:szCs w:val="20"/>
              </w:rPr>
              <w:t>2do. Informe  sobre la Auditoria de Seguimiento, y  si hubiere hallazgos, oportunidades de mejora etc., a presentarse a más tardar dentro de los 10 días posteriores al cierre de las actividades.</w:t>
            </w:r>
          </w:p>
        </w:tc>
        <w:tc>
          <w:tcPr>
            <w:tcW w:w="236"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r>
      <w:tr w:rsidR="008B79E0" w:rsidRPr="008B79E0" w:rsidTr="008B79E0">
        <w:trPr>
          <w:trHeight w:val="780"/>
        </w:trPr>
        <w:tc>
          <w:tcPr>
            <w:tcW w:w="222"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729" w:type="dxa"/>
            <w:vMerge/>
            <w:tcBorders>
              <w:top w:val="nil"/>
              <w:left w:val="single" w:sz="4" w:space="0" w:color="auto"/>
              <w:bottom w:val="single" w:sz="4" w:space="0" w:color="auto"/>
              <w:right w:val="single" w:sz="4" w:space="0" w:color="auto"/>
            </w:tcBorders>
            <w:vAlign w:val="center"/>
            <w:hideMark/>
          </w:tcPr>
          <w:p w:rsidR="008B79E0" w:rsidRPr="008B79E0" w:rsidRDefault="008B79E0" w:rsidP="008B79E0">
            <w:pPr>
              <w:spacing w:after="0" w:line="240" w:lineRule="auto"/>
              <w:rPr>
                <w:rFonts w:cs="Calibri"/>
                <w:b/>
                <w:bCs/>
                <w:color w:val="002060"/>
                <w:sz w:val="20"/>
                <w:szCs w:val="20"/>
              </w:rPr>
            </w:pPr>
          </w:p>
        </w:tc>
        <w:tc>
          <w:tcPr>
            <w:tcW w:w="1660" w:type="dxa"/>
            <w:vMerge/>
            <w:tcBorders>
              <w:top w:val="nil"/>
              <w:left w:val="single" w:sz="4" w:space="0" w:color="auto"/>
              <w:bottom w:val="single" w:sz="4" w:space="0" w:color="auto"/>
              <w:right w:val="single" w:sz="4" w:space="0" w:color="auto"/>
            </w:tcBorders>
            <w:vAlign w:val="center"/>
            <w:hideMark/>
          </w:tcPr>
          <w:p w:rsidR="008B79E0" w:rsidRPr="008B79E0" w:rsidRDefault="008B79E0" w:rsidP="008B79E0">
            <w:pPr>
              <w:spacing w:after="0" w:line="240" w:lineRule="auto"/>
              <w:rPr>
                <w:rFonts w:cs="Calibri"/>
                <w:color w:val="000000"/>
                <w:sz w:val="20"/>
                <w:szCs w:val="20"/>
              </w:rPr>
            </w:pPr>
          </w:p>
        </w:tc>
        <w:tc>
          <w:tcPr>
            <w:tcW w:w="2500" w:type="dxa"/>
            <w:vMerge/>
            <w:tcBorders>
              <w:top w:val="nil"/>
              <w:left w:val="single" w:sz="4" w:space="0" w:color="auto"/>
              <w:bottom w:val="single" w:sz="4" w:space="0" w:color="000000"/>
              <w:right w:val="single" w:sz="4" w:space="0" w:color="auto"/>
            </w:tcBorders>
            <w:vAlign w:val="center"/>
            <w:hideMark/>
          </w:tcPr>
          <w:p w:rsidR="008B79E0" w:rsidRPr="008B79E0" w:rsidRDefault="008B79E0" w:rsidP="008B79E0">
            <w:pPr>
              <w:spacing w:after="0" w:line="240" w:lineRule="auto"/>
              <w:rPr>
                <w:rFonts w:cs="Calibri"/>
                <w:color w:val="000000"/>
                <w:sz w:val="20"/>
                <w:szCs w:val="20"/>
              </w:rPr>
            </w:pPr>
          </w:p>
        </w:tc>
        <w:tc>
          <w:tcPr>
            <w:tcW w:w="3500" w:type="dxa"/>
            <w:vMerge/>
            <w:tcBorders>
              <w:top w:val="nil"/>
              <w:left w:val="single" w:sz="4" w:space="0" w:color="auto"/>
              <w:bottom w:val="single" w:sz="4" w:space="0" w:color="000000"/>
              <w:right w:val="single" w:sz="4" w:space="0" w:color="auto"/>
            </w:tcBorders>
            <w:vAlign w:val="center"/>
            <w:hideMark/>
          </w:tcPr>
          <w:p w:rsidR="008B79E0" w:rsidRPr="008B79E0" w:rsidRDefault="008B79E0" w:rsidP="008B79E0">
            <w:pPr>
              <w:spacing w:after="0" w:line="240" w:lineRule="auto"/>
              <w:rPr>
                <w:rFonts w:cs="Calibri"/>
                <w:color w:val="000000"/>
                <w:sz w:val="20"/>
                <w:szCs w:val="20"/>
              </w:rPr>
            </w:pPr>
          </w:p>
        </w:tc>
        <w:tc>
          <w:tcPr>
            <w:tcW w:w="236"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r>
      <w:tr w:rsidR="008B79E0" w:rsidRPr="008B79E0" w:rsidTr="008B79E0">
        <w:trPr>
          <w:trHeight w:val="180"/>
        </w:trPr>
        <w:tc>
          <w:tcPr>
            <w:tcW w:w="222"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729"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1660"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2500"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3500"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c>
          <w:tcPr>
            <w:tcW w:w="236" w:type="dxa"/>
            <w:tcBorders>
              <w:top w:val="nil"/>
              <w:left w:val="nil"/>
              <w:bottom w:val="nil"/>
              <w:right w:val="nil"/>
            </w:tcBorders>
            <w:shd w:val="clear" w:color="auto" w:fill="auto"/>
            <w:noWrap/>
            <w:vAlign w:val="bottom"/>
            <w:hideMark/>
          </w:tcPr>
          <w:p w:rsidR="008B79E0" w:rsidRPr="008B79E0" w:rsidRDefault="008B79E0" w:rsidP="008B79E0">
            <w:pPr>
              <w:spacing w:after="0" w:line="240" w:lineRule="auto"/>
              <w:rPr>
                <w:rFonts w:cs="Calibri"/>
                <w:color w:val="000000"/>
                <w:sz w:val="20"/>
                <w:szCs w:val="20"/>
              </w:rPr>
            </w:pPr>
          </w:p>
        </w:tc>
      </w:tr>
    </w:tbl>
    <w:p w:rsidR="008B79E0" w:rsidRPr="008B79E0" w:rsidRDefault="008B79E0" w:rsidP="008B79E0">
      <w:pPr>
        <w:pStyle w:val="Prrafodelista"/>
        <w:numPr>
          <w:ilvl w:val="0"/>
          <w:numId w:val="35"/>
        </w:numPr>
        <w:spacing w:after="0" w:line="240" w:lineRule="auto"/>
        <w:jc w:val="center"/>
        <w:rPr>
          <w:b/>
          <w:sz w:val="18"/>
          <w:szCs w:val="20"/>
        </w:rPr>
      </w:pPr>
      <w:r w:rsidRPr="008B79E0">
        <w:rPr>
          <w:b/>
          <w:szCs w:val="20"/>
          <w:u w:val="single"/>
        </w:rPr>
        <w:t>PRODUCTOS ESPERADOS DEL ORGANISMO CERTIFICADOR</w:t>
      </w:r>
      <w:r w:rsidRPr="008B79E0">
        <w:rPr>
          <w:b/>
          <w:sz w:val="18"/>
          <w:szCs w:val="20"/>
        </w:rPr>
        <w:t>.</w:t>
      </w:r>
    </w:p>
    <w:p w:rsidR="008B79E0" w:rsidRPr="008B79E0" w:rsidRDefault="008B79E0" w:rsidP="008B79E0">
      <w:pPr>
        <w:tabs>
          <w:tab w:val="left" w:pos="540"/>
        </w:tabs>
        <w:spacing w:after="0" w:line="240" w:lineRule="auto"/>
        <w:rPr>
          <w:sz w:val="20"/>
          <w:szCs w:val="20"/>
        </w:rPr>
      </w:pPr>
    </w:p>
    <w:p w:rsidR="008B79E0" w:rsidRPr="008B79E0" w:rsidRDefault="008B79E0" w:rsidP="008B79E0">
      <w:pPr>
        <w:spacing w:after="0" w:line="240" w:lineRule="auto"/>
        <w:jc w:val="both"/>
        <w:rPr>
          <w:rFonts w:eastAsiaTheme="majorEastAsia" w:cstheme="majorBidi"/>
          <w:bCs/>
          <w:sz w:val="20"/>
          <w:szCs w:val="20"/>
        </w:rPr>
      </w:pPr>
      <w:r w:rsidRPr="008B79E0">
        <w:rPr>
          <w:rFonts w:eastAsiaTheme="majorEastAsia" w:cstheme="majorBidi"/>
          <w:bCs/>
          <w:sz w:val="20"/>
          <w:szCs w:val="20"/>
        </w:rPr>
        <w:t>La empresa adjudicada, en virtud al contrato firmado, se obliga a presentar o entregar:</w:t>
      </w:r>
    </w:p>
    <w:p w:rsidR="008B79E0" w:rsidRPr="008B79E0" w:rsidRDefault="008B79E0" w:rsidP="008B79E0">
      <w:pPr>
        <w:pStyle w:val="Prrafodelista"/>
        <w:numPr>
          <w:ilvl w:val="1"/>
          <w:numId w:val="25"/>
        </w:numPr>
        <w:tabs>
          <w:tab w:val="left" w:pos="360"/>
        </w:tabs>
        <w:suppressAutoHyphens/>
        <w:spacing w:after="0" w:line="240" w:lineRule="auto"/>
        <w:ind w:left="0" w:firstLine="0"/>
        <w:jc w:val="both"/>
        <w:rPr>
          <w:sz w:val="20"/>
          <w:szCs w:val="20"/>
        </w:rPr>
      </w:pPr>
      <w:r w:rsidRPr="008B79E0">
        <w:rPr>
          <w:sz w:val="20"/>
          <w:szCs w:val="20"/>
        </w:rPr>
        <w:t>Informe de la auditoria de certificación.</w:t>
      </w:r>
    </w:p>
    <w:p w:rsidR="008B79E0" w:rsidRPr="008B79E0" w:rsidRDefault="008B79E0" w:rsidP="008B79E0">
      <w:pPr>
        <w:pStyle w:val="Prrafodelista"/>
        <w:numPr>
          <w:ilvl w:val="1"/>
          <w:numId w:val="25"/>
        </w:numPr>
        <w:tabs>
          <w:tab w:val="left" w:pos="360"/>
        </w:tabs>
        <w:suppressAutoHyphens/>
        <w:spacing w:after="0" w:line="240" w:lineRule="auto"/>
        <w:ind w:left="0" w:firstLine="0"/>
        <w:jc w:val="both"/>
        <w:rPr>
          <w:sz w:val="20"/>
          <w:szCs w:val="20"/>
        </w:rPr>
      </w:pPr>
      <w:r w:rsidRPr="008B79E0">
        <w:rPr>
          <w:sz w:val="20"/>
          <w:szCs w:val="20"/>
        </w:rPr>
        <w:t>Informes de las auditorias de seguimiento.</w:t>
      </w:r>
    </w:p>
    <w:p w:rsidR="008B79E0" w:rsidRPr="008B79E0" w:rsidRDefault="008B79E0" w:rsidP="008B79E0">
      <w:pPr>
        <w:pStyle w:val="Prrafodelista"/>
        <w:numPr>
          <w:ilvl w:val="1"/>
          <w:numId w:val="25"/>
        </w:numPr>
        <w:tabs>
          <w:tab w:val="left" w:pos="360"/>
        </w:tabs>
        <w:suppressAutoHyphens/>
        <w:spacing w:after="0" w:line="240" w:lineRule="auto"/>
        <w:ind w:left="0" w:firstLine="0"/>
        <w:jc w:val="both"/>
        <w:rPr>
          <w:sz w:val="20"/>
          <w:szCs w:val="20"/>
        </w:rPr>
      </w:pPr>
      <w:r w:rsidRPr="008B79E0">
        <w:rPr>
          <w:sz w:val="20"/>
          <w:szCs w:val="20"/>
        </w:rPr>
        <w:t>Un Certificado de Calidad  original, más dos copias iguales al original en idioma español e inglés.</w:t>
      </w:r>
    </w:p>
    <w:p w:rsidR="008B79E0" w:rsidRDefault="008B79E0" w:rsidP="008B79E0">
      <w:pPr>
        <w:tabs>
          <w:tab w:val="left" w:pos="360"/>
        </w:tabs>
        <w:suppressAutoHyphens/>
        <w:spacing w:after="0" w:line="240" w:lineRule="auto"/>
        <w:jc w:val="both"/>
        <w:rPr>
          <w:sz w:val="20"/>
          <w:szCs w:val="20"/>
        </w:rPr>
      </w:pPr>
      <w:r w:rsidRPr="008B79E0">
        <w:rPr>
          <w:b/>
          <w:sz w:val="20"/>
          <w:szCs w:val="20"/>
          <w:u w:val="single"/>
        </w:rPr>
        <w:t>Nota:</w:t>
      </w:r>
      <w:r w:rsidRPr="008B79E0">
        <w:rPr>
          <w:sz w:val="20"/>
          <w:szCs w:val="20"/>
        </w:rPr>
        <w:t xml:space="preserve"> La empresa adjudicada se obliga a  entregar todos los documentos en versión impresa y digital, y dentro de los plazos establecidos en el punto 2.2 </w:t>
      </w:r>
    </w:p>
    <w:p w:rsidR="008B79E0" w:rsidRPr="008B79E0" w:rsidRDefault="008B79E0" w:rsidP="008B79E0">
      <w:pPr>
        <w:tabs>
          <w:tab w:val="left" w:pos="360"/>
        </w:tabs>
        <w:suppressAutoHyphens/>
        <w:spacing w:after="0" w:line="240" w:lineRule="auto"/>
        <w:ind w:left="720"/>
        <w:jc w:val="both"/>
        <w:rPr>
          <w:sz w:val="20"/>
          <w:szCs w:val="20"/>
        </w:rPr>
      </w:pPr>
    </w:p>
    <w:p w:rsidR="008B79E0" w:rsidRPr="008B79E0" w:rsidRDefault="008B79E0" w:rsidP="008B79E0">
      <w:pPr>
        <w:pStyle w:val="Prrafodelista"/>
        <w:numPr>
          <w:ilvl w:val="0"/>
          <w:numId w:val="35"/>
        </w:numPr>
        <w:spacing w:after="0" w:line="240" w:lineRule="auto"/>
        <w:jc w:val="center"/>
        <w:rPr>
          <w:rFonts w:eastAsiaTheme="majorEastAsia" w:cstheme="majorBidi"/>
          <w:b/>
          <w:bCs/>
          <w:szCs w:val="20"/>
          <w:u w:val="single"/>
        </w:rPr>
      </w:pPr>
      <w:r w:rsidRPr="008B79E0">
        <w:rPr>
          <w:rFonts w:eastAsiaTheme="majorEastAsia" w:cstheme="majorBidi"/>
          <w:b/>
          <w:bCs/>
          <w:szCs w:val="20"/>
          <w:u w:val="single"/>
        </w:rPr>
        <w:t>COORDINACIÓN, SUPERVISIÓN E INFORMES</w:t>
      </w:r>
    </w:p>
    <w:p w:rsidR="008B79E0" w:rsidRPr="008B79E0" w:rsidRDefault="008B79E0" w:rsidP="008B79E0">
      <w:pPr>
        <w:spacing w:after="0" w:line="240" w:lineRule="auto"/>
        <w:jc w:val="both"/>
        <w:rPr>
          <w:sz w:val="20"/>
          <w:szCs w:val="20"/>
        </w:rPr>
      </w:pPr>
      <w:r w:rsidRPr="008B79E0">
        <w:rPr>
          <w:sz w:val="20"/>
          <w:szCs w:val="20"/>
        </w:rPr>
        <w:t>Los auditores designados por el Órgano Certificador coordinarán sus actividades y serán supervisados por el Coordinador de Calidad de la Sub Dirección de Administración y Finanzas, ante quien el organismo certificador presentara los informes resultantes de las auditorías realizadas, de conformidad  al cronograma establecido en el punto 2.2.</w:t>
      </w:r>
    </w:p>
    <w:p w:rsidR="00915A12" w:rsidRPr="008B79E0" w:rsidRDefault="00D517D6" w:rsidP="008B79E0">
      <w:pPr>
        <w:pStyle w:val="SectionVIHeader"/>
        <w:spacing w:before="0" w:after="0" w:line="240" w:lineRule="auto"/>
        <w:jc w:val="left"/>
        <w:rPr>
          <w:rFonts w:asciiTheme="minorHAnsi" w:hAnsiTheme="minorHAnsi" w:cs="Arial"/>
          <w:bCs w:val="0"/>
          <w:sz w:val="20"/>
          <w:szCs w:val="20"/>
          <w:u w:val="single"/>
          <w:lang w:val="es-ES"/>
        </w:rPr>
      </w:pPr>
      <w:r w:rsidRPr="008B79E0">
        <w:rPr>
          <w:rFonts w:asciiTheme="minorHAnsi" w:hAnsiTheme="minorHAnsi" w:cs="Arial"/>
          <w:bCs w:val="0"/>
          <w:sz w:val="20"/>
          <w:szCs w:val="20"/>
          <w:u w:val="single"/>
          <w:lang w:val="es-ES"/>
        </w:rPr>
        <w:t>2. Plan de Entregas</w:t>
      </w:r>
    </w:p>
    <w:p w:rsidR="00915A12" w:rsidRPr="008B79E0" w:rsidRDefault="00915A12" w:rsidP="008B79E0">
      <w:pPr>
        <w:pStyle w:val="SectionVIHeader"/>
        <w:spacing w:before="0" w:after="0" w:line="240" w:lineRule="auto"/>
        <w:jc w:val="left"/>
        <w:rPr>
          <w:rFonts w:asciiTheme="minorHAnsi" w:hAnsiTheme="minorHAnsi" w:cs="Arial"/>
          <w:b w:val="0"/>
          <w:bCs w:val="0"/>
          <w:sz w:val="20"/>
          <w:szCs w:val="20"/>
          <w:u w:val="single"/>
          <w:lang w:val="es-ES"/>
        </w:rPr>
      </w:pPr>
      <w:r w:rsidRPr="008B79E0">
        <w:rPr>
          <w:rFonts w:asciiTheme="minorHAnsi" w:hAnsiTheme="minorHAnsi"/>
          <w:b w:val="0"/>
          <w:sz w:val="20"/>
          <w:szCs w:val="20"/>
          <w:lang w:val="es-PY"/>
        </w:rPr>
        <w:t xml:space="preserve">El plazo será según lo establecido en el cronograma de actividades </w:t>
      </w:r>
      <w:r w:rsidR="00D0335C" w:rsidRPr="008B79E0">
        <w:rPr>
          <w:rFonts w:asciiTheme="minorHAnsi" w:hAnsiTheme="minorHAnsi"/>
          <w:b w:val="0"/>
          <w:sz w:val="20"/>
          <w:szCs w:val="20"/>
          <w:lang w:val="es-PY"/>
        </w:rPr>
        <w:t>del Anexo C</w:t>
      </w:r>
      <w:r w:rsidR="0051732E" w:rsidRPr="008B79E0">
        <w:rPr>
          <w:rFonts w:asciiTheme="minorHAnsi" w:hAnsiTheme="minorHAnsi"/>
          <w:b w:val="0"/>
          <w:sz w:val="20"/>
          <w:szCs w:val="20"/>
          <w:lang w:val="es-PY"/>
        </w:rPr>
        <w:t>.</w:t>
      </w:r>
    </w:p>
    <w:bookmarkEnd w:id="1"/>
    <w:p w:rsidR="00D517D6" w:rsidRPr="00E26AB5" w:rsidRDefault="00D517D6" w:rsidP="00D517D6">
      <w:pPr>
        <w:spacing w:after="0" w:line="240" w:lineRule="auto"/>
        <w:jc w:val="both"/>
        <w:rPr>
          <w:rFonts w:eastAsia="Times New Roman" w:cs="Arial"/>
          <w:b/>
          <w:sz w:val="20"/>
          <w:szCs w:val="20"/>
          <w:highlight w:val="yellow"/>
          <w:lang w:val="es-ES"/>
        </w:rPr>
      </w:pPr>
    </w:p>
    <w:p w:rsidR="00D517D6" w:rsidRDefault="00D517D6" w:rsidP="00D517D6">
      <w:pPr>
        <w:spacing w:after="0" w:line="240" w:lineRule="auto"/>
        <w:jc w:val="both"/>
        <w:rPr>
          <w:rFonts w:eastAsia="Times New Roman" w:cs="Arial"/>
          <w:b/>
          <w:sz w:val="20"/>
          <w:szCs w:val="20"/>
          <w:lang w:val="es-ES"/>
        </w:rPr>
      </w:pPr>
      <w:r w:rsidRPr="00E26AB5">
        <w:rPr>
          <w:rFonts w:eastAsia="Times New Roman" w:cs="Arial"/>
          <w:b/>
          <w:sz w:val="20"/>
          <w:szCs w:val="20"/>
          <w:highlight w:val="yellow"/>
          <w:lang w:val="es-ES"/>
        </w:rPr>
        <w:t>EL ANEXO  D FORMULARIOS SE ENCUENTRA EN  ARCHIVO APARTE, A TAL EFECTO LA CONVOCANTE DEBERÁ MANTENERLO EN FORMATO WORD A FIN DE QUE EL OFERENTE LO PUEDA UTILIZAR EN LA PREPARACION DE SU OFERTA.</w:t>
      </w:r>
    </w:p>
    <w:p w:rsidR="0068772A" w:rsidRDefault="0068772A" w:rsidP="00D517D6">
      <w:pPr>
        <w:spacing w:after="0" w:line="240" w:lineRule="auto"/>
        <w:jc w:val="both"/>
        <w:rPr>
          <w:rFonts w:eastAsia="Times New Roman" w:cs="Arial"/>
          <w:b/>
          <w:sz w:val="20"/>
          <w:szCs w:val="20"/>
          <w:lang w:val="es-ES"/>
        </w:rPr>
      </w:pPr>
    </w:p>
    <w:p w:rsidR="0068772A" w:rsidRDefault="0068772A" w:rsidP="00D517D6">
      <w:pPr>
        <w:spacing w:after="0" w:line="240" w:lineRule="auto"/>
        <w:jc w:val="both"/>
        <w:rPr>
          <w:rFonts w:eastAsia="Times New Roman" w:cs="Arial"/>
          <w:b/>
          <w:sz w:val="20"/>
          <w:szCs w:val="20"/>
          <w:lang w:val="es-ES"/>
        </w:rPr>
      </w:pPr>
    </w:p>
    <w:tbl>
      <w:tblPr>
        <w:tblStyle w:val="Tablaconcuadrcula"/>
        <w:tblW w:w="0" w:type="auto"/>
        <w:tblInd w:w="108" w:type="dxa"/>
        <w:tblLook w:val="04A0" w:firstRow="1" w:lastRow="0" w:firstColumn="1" w:lastColumn="0" w:noHBand="0" w:noVBand="1"/>
      </w:tblPr>
      <w:tblGrid>
        <w:gridCol w:w="9671"/>
      </w:tblGrid>
      <w:tr w:rsidR="0068772A" w:rsidRPr="0068772A" w:rsidTr="00C809C6">
        <w:tc>
          <w:tcPr>
            <w:tcW w:w="9671" w:type="dxa"/>
            <w:shd w:val="clear" w:color="auto" w:fill="D9D9D9" w:themeFill="background1" w:themeFillShade="D9"/>
          </w:tcPr>
          <w:p w:rsidR="0068772A" w:rsidRPr="0068772A" w:rsidRDefault="0068772A" w:rsidP="0068772A">
            <w:pPr>
              <w:jc w:val="center"/>
              <w:rPr>
                <w:rFonts w:ascii="Century Gothic" w:eastAsia="Times New Roman" w:hAnsi="Century Gothic" w:cs="Arial"/>
                <w:b/>
                <w:sz w:val="28"/>
                <w:szCs w:val="20"/>
                <w:lang w:val="es-ES" w:eastAsia="es-ES"/>
              </w:rPr>
            </w:pPr>
            <w:r w:rsidRPr="0068772A">
              <w:rPr>
                <w:rFonts w:ascii="Century Gothic" w:eastAsia="Times New Roman" w:hAnsi="Century Gothic" w:cs="Arial"/>
                <w:b/>
                <w:sz w:val="28"/>
                <w:szCs w:val="20"/>
                <w:lang w:val="es-ES" w:eastAsia="es-ES"/>
              </w:rPr>
              <w:t>ANEXO E</w:t>
            </w:r>
          </w:p>
        </w:tc>
      </w:tr>
    </w:tbl>
    <w:p w:rsidR="00D517D6" w:rsidRPr="005D267E" w:rsidRDefault="00D517D6" w:rsidP="00D517D6">
      <w:pPr>
        <w:spacing w:after="0" w:line="240" w:lineRule="auto"/>
        <w:jc w:val="both"/>
        <w:rPr>
          <w:rFonts w:eastAsia="Times New Roman" w:cs="Arial"/>
          <w:sz w:val="28"/>
          <w:szCs w:val="20"/>
          <w:lang w:val="es-ES" w:eastAsia="es-ES"/>
        </w:rPr>
      </w:pPr>
    </w:p>
    <w:p w:rsidR="00D517D6" w:rsidRPr="005D267E" w:rsidRDefault="00D517D6" w:rsidP="00D517D6">
      <w:pPr>
        <w:spacing w:after="0" w:line="240" w:lineRule="auto"/>
        <w:jc w:val="center"/>
        <w:rPr>
          <w:rFonts w:cs="Arial"/>
          <w:b/>
          <w:sz w:val="28"/>
          <w:szCs w:val="20"/>
          <w:u w:val="single"/>
        </w:rPr>
      </w:pPr>
      <w:r w:rsidRPr="005D267E">
        <w:rPr>
          <w:rFonts w:cs="Arial"/>
          <w:b/>
          <w:sz w:val="28"/>
          <w:szCs w:val="20"/>
          <w:u w:val="single"/>
        </w:rPr>
        <w:t>DOCUMENTOS DE LA OFERTA</w:t>
      </w:r>
    </w:p>
    <w:p w:rsidR="00D517D6" w:rsidRPr="00E26AB5" w:rsidRDefault="00D517D6" w:rsidP="00D517D6">
      <w:pPr>
        <w:spacing w:after="0" w:line="240" w:lineRule="auto"/>
        <w:rPr>
          <w:rFonts w:cs="Arial"/>
          <w:sz w:val="20"/>
          <w:szCs w:val="20"/>
        </w:rPr>
      </w:pPr>
    </w:p>
    <w:tbl>
      <w:tblPr>
        <w:tblW w:w="9784" w:type="dxa"/>
        <w:jc w:val="center"/>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4"/>
      </w:tblGrid>
      <w:tr w:rsidR="00D517D6" w:rsidRPr="00E26AB5" w:rsidTr="00C809C6">
        <w:trPr>
          <w:trHeight w:val="395"/>
          <w:jc w:val="center"/>
        </w:trPr>
        <w:tc>
          <w:tcPr>
            <w:tcW w:w="9784" w:type="dxa"/>
            <w:shd w:val="clear" w:color="auto" w:fill="D9D9D9" w:themeFill="background1" w:themeFillShade="D9"/>
            <w:vAlign w:val="center"/>
          </w:tcPr>
          <w:p w:rsidR="00D517D6" w:rsidRPr="00E26AB5" w:rsidRDefault="00D517D6" w:rsidP="00A65F0F">
            <w:pPr>
              <w:pStyle w:val="Prrafodelista"/>
              <w:numPr>
                <w:ilvl w:val="0"/>
                <w:numId w:val="12"/>
              </w:numPr>
              <w:spacing w:after="0" w:line="240" w:lineRule="auto"/>
              <w:ind w:left="21"/>
              <w:jc w:val="center"/>
              <w:rPr>
                <w:sz w:val="20"/>
                <w:szCs w:val="20"/>
              </w:rPr>
            </w:pPr>
            <w:r w:rsidRPr="00E26AB5">
              <w:rPr>
                <w:rFonts w:cs="Arial"/>
                <w:b/>
                <w:sz w:val="20"/>
                <w:szCs w:val="20"/>
              </w:rPr>
              <w:t>Documentos comunes para Personas Físicas y Jurídicas.</w:t>
            </w:r>
          </w:p>
        </w:tc>
      </w:tr>
      <w:tr w:rsidR="00D517D6" w:rsidRPr="00E26AB5" w:rsidTr="00C809C6">
        <w:trPr>
          <w:trHeight w:val="425"/>
          <w:jc w:val="center"/>
        </w:trPr>
        <w:tc>
          <w:tcPr>
            <w:tcW w:w="9784" w:type="dxa"/>
          </w:tcPr>
          <w:p w:rsidR="00D517D6" w:rsidRPr="00E26AB5" w:rsidRDefault="00D517D6" w:rsidP="00A65F0F">
            <w:pPr>
              <w:numPr>
                <w:ilvl w:val="3"/>
                <w:numId w:val="1"/>
              </w:numPr>
              <w:spacing w:after="0" w:line="240" w:lineRule="auto"/>
              <w:ind w:left="407" w:hanging="426"/>
              <w:rPr>
                <w:rFonts w:cs="Arial"/>
                <w:b/>
                <w:sz w:val="20"/>
                <w:szCs w:val="20"/>
              </w:rPr>
            </w:pPr>
            <w:r w:rsidRPr="00E26AB5">
              <w:rPr>
                <w:rFonts w:cs="Arial"/>
                <w:b/>
                <w:sz w:val="20"/>
                <w:szCs w:val="20"/>
              </w:rPr>
              <w:t>Formulario de Oferta *</w:t>
            </w:r>
          </w:p>
          <w:p w:rsidR="00D517D6" w:rsidRPr="00E26AB5" w:rsidRDefault="00D517D6" w:rsidP="00666140">
            <w:pPr>
              <w:ind w:left="-113"/>
              <w:rPr>
                <w:rFonts w:cs="Arial"/>
                <w:sz w:val="20"/>
                <w:szCs w:val="20"/>
              </w:rPr>
            </w:pPr>
            <w:r w:rsidRPr="00E26AB5">
              <w:rPr>
                <w:rFonts w:cs="Arial"/>
                <w:i/>
                <w:sz w:val="20"/>
                <w:szCs w:val="20"/>
              </w:rPr>
              <w:t xml:space="preserve">[El formulario de oferta debe ser completado y firmado por el oferente conforme al modelo indicado en  el anexo D] </w:t>
            </w:r>
          </w:p>
        </w:tc>
      </w:tr>
      <w:tr w:rsidR="00D517D6" w:rsidRPr="00E26AB5" w:rsidTr="00C809C6">
        <w:trPr>
          <w:jc w:val="center"/>
        </w:trPr>
        <w:tc>
          <w:tcPr>
            <w:tcW w:w="9784" w:type="dxa"/>
          </w:tcPr>
          <w:p w:rsidR="00D517D6" w:rsidRPr="00E26AB5" w:rsidRDefault="00D517D6" w:rsidP="00666140">
            <w:pPr>
              <w:rPr>
                <w:rFonts w:cs="Arial"/>
                <w:sz w:val="20"/>
                <w:szCs w:val="20"/>
              </w:rPr>
            </w:pPr>
            <w:r w:rsidRPr="00E26AB5">
              <w:rPr>
                <w:rFonts w:cs="Arial"/>
                <w:b/>
                <w:sz w:val="20"/>
                <w:szCs w:val="20"/>
              </w:rPr>
              <w:t>Garantía de Mantenimiento de Oferta*</w:t>
            </w:r>
          </w:p>
        </w:tc>
      </w:tr>
      <w:tr w:rsidR="00D517D6" w:rsidRPr="00E26AB5" w:rsidTr="00C809C6">
        <w:trPr>
          <w:jc w:val="center"/>
        </w:trPr>
        <w:tc>
          <w:tcPr>
            <w:tcW w:w="9784" w:type="dxa"/>
            <w:tcBorders>
              <w:top w:val="single" w:sz="4" w:space="0" w:color="auto"/>
              <w:left w:val="single" w:sz="4" w:space="0" w:color="auto"/>
              <w:bottom w:val="single" w:sz="4" w:space="0" w:color="auto"/>
              <w:right w:val="single" w:sz="4" w:space="0" w:color="auto"/>
            </w:tcBorders>
          </w:tcPr>
          <w:p w:rsidR="00D517D6" w:rsidRPr="00E26AB5" w:rsidRDefault="00D517D6" w:rsidP="00666140">
            <w:pPr>
              <w:rPr>
                <w:rFonts w:cs="Arial"/>
                <w:sz w:val="20"/>
                <w:szCs w:val="20"/>
              </w:rPr>
            </w:pPr>
            <w:r w:rsidRPr="00E26AB5">
              <w:rPr>
                <w:rFonts w:cs="Arial"/>
                <w:b/>
                <w:sz w:val="20"/>
                <w:szCs w:val="20"/>
              </w:rPr>
              <w:t xml:space="preserve">Declaración jurada de no hallarse comprendido en las prohibiciones  o limitaciones para  contratar establecidas en el artículo 40 y de integridad conforme al artículo 20, inc. </w:t>
            </w:r>
            <w:r w:rsidRPr="00E26AB5">
              <w:rPr>
                <w:rFonts w:cs="Arial"/>
                <w:b/>
                <w:i/>
                <w:sz w:val="20"/>
                <w:szCs w:val="20"/>
              </w:rPr>
              <w:t>“w”</w:t>
            </w:r>
            <w:r w:rsidRPr="00E26AB5">
              <w:rPr>
                <w:rFonts w:cs="Arial"/>
                <w:b/>
                <w:sz w:val="20"/>
                <w:szCs w:val="20"/>
              </w:rPr>
              <w:t>, ambos de la Ley N° 2051/03, de acuerdo con lo dispuesto en la Resolución N° 330/07 de la Dirección General de Contrataciones Públicas. *</w:t>
            </w:r>
          </w:p>
        </w:tc>
      </w:tr>
      <w:tr w:rsidR="00D517D6" w:rsidRPr="00E26AB5" w:rsidTr="00C809C6">
        <w:trPr>
          <w:jc w:val="center"/>
        </w:trPr>
        <w:tc>
          <w:tcPr>
            <w:tcW w:w="9784" w:type="dxa"/>
            <w:tcBorders>
              <w:top w:val="single" w:sz="4" w:space="0" w:color="auto"/>
              <w:left w:val="single" w:sz="4" w:space="0" w:color="auto"/>
              <w:bottom w:val="single" w:sz="4" w:space="0" w:color="auto"/>
              <w:right w:val="single" w:sz="4" w:space="0" w:color="auto"/>
            </w:tcBorders>
          </w:tcPr>
          <w:p w:rsidR="00D517D6" w:rsidRPr="00E26AB5" w:rsidRDefault="00D517D6" w:rsidP="00666140">
            <w:pPr>
              <w:rPr>
                <w:rFonts w:cs="Arial"/>
                <w:sz w:val="20"/>
                <w:szCs w:val="20"/>
              </w:rPr>
            </w:pPr>
            <w:r w:rsidRPr="00E26AB5">
              <w:rPr>
                <w:rFonts w:cs="Arial"/>
                <w:b/>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D517D6" w:rsidRPr="00E26AB5" w:rsidRDefault="00D517D6" w:rsidP="00D517D6">
      <w:pPr>
        <w:spacing w:after="0" w:line="240" w:lineRule="auto"/>
        <w:rPr>
          <w:rFonts w:cs="Arial"/>
          <w:sz w:val="20"/>
          <w:szCs w:val="20"/>
        </w:rPr>
      </w:pPr>
    </w:p>
    <w:tbl>
      <w:tblPr>
        <w:tblW w:w="9738" w:type="dxa"/>
        <w:jc w:val="center"/>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38"/>
      </w:tblGrid>
      <w:tr w:rsidR="00D517D6" w:rsidRPr="00E26AB5" w:rsidTr="00C809C6">
        <w:trPr>
          <w:trHeight w:val="167"/>
          <w:jc w:val="center"/>
        </w:trPr>
        <w:tc>
          <w:tcPr>
            <w:tcW w:w="9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517D6" w:rsidRPr="00E26AB5" w:rsidRDefault="00D517D6" w:rsidP="00A65F0F">
            <w:pPr>
              <w:pStyle w:val="Prrafodelista"/>
              <w:numPr>
                <w:ilvl w:val="0"/>
                <w:numId w:val="12"/>
              </w:numPr>
              <w:spacing w:after="0" w:line="240" w:lineRule="auto"/>
              <w:ind w:left="0"/>
              <w:jc w:val="center"/>
              <w:rPr>
                <w:rFonts w:cs="Arial"/>
                <w:b/>
                <w:sz w:val="20"/>
                <w:szCs w:val="20"/>
                <w:lang w:val="es-MX"/>
              </w:rPr>
            </w:pPr>
            <w:r w:rsidRPr="00E26AB5">
              <w:rPr>
                <w:rFonts w:cs="Arial"/>
                <w:b/>
                <w:sz w:val="20"/>
                <w:szCs w:val="20"/>
              </w:rPr>
              <w:t>Documentos legales para Oferentes individuales que sean Personas Físicas.</w:t>
            </w:r>
          </w:p>
        </w:tc>
      </w:tr>
      <w:tr w:rsidR="00D517D6" w:rsidRPr="00E26AB5" w:rsidTr="00C809C6">
        <w:trPr>
          <w:trHeight w:val="281"/>
          <w:jc w:val="center"/>
        </w:trPr>
        <w:tc>
          <w:tcPr>
            <w:tcW w:w="9738" w:type="dxa"/>
          </w:tcPr>
          <w:p w:rsidR="00D517D6" w:rsidRPr="00E26AB5" w:rsidRDefault="00D517D6" w:rsidP="00A65F0F">
            <w:pPr>
              <w:pStyle w:val="Prrafodelista"/>
              <w:numPr>
                <w:ilvl w:val="0"/>
                <w:numId w:val="10"/>
              </w:numPr>
              <w:spacing w:after="0" w:line="240" w:lineRule="auto"/>
              <w:ind w:left="303"/>
              <w:rPr>
                <w:rFonts w:cs="Arial"/>
                <w:sz w:val="20"/>
                <w:szCs w:val="20"/>
              </w:rPr>
            </w:pPr>
            <w:r w:rsidRPr="00E26AB5">
              <w:rPr>
                <w:rFonts w:cs="Arial"/>
                <w:sz w:val="20"/>
                <w:szCs w:val="20"/>
              </w:rPr>
              <w:t>Fotocopia simple de la cédula de identidad del firmante de la oferta*.</w:t>
            </w:r>
          </w:p>
        </w:tc>
      </w:tr>
      <w:tr w:rsidR="00D517D6" w:rsidRPr="00E26AB5" w:rsidTr="00C809C6">
        <w:trPr>
          <w:trHeight w:val="271"/>
          <w:jc w:val="center"/>
        </w:trPr>
        <w:tc>
          <w:tcPr>
            <w:tcW w:w="9738" w:type="dxa"/>
          </w:tcPr>
          <w:p w:rsidR="00D517D6" w:rsidRPr="00E26AB5" w:rsidRDefault="00D517D6" w:rsidP="00A65F0F">
            <w:pPr>
              <w:pStyle w:val="Prrafodelista"/>
              <w:numPr>
                <w:ilvl w:val="0"/>
                <w:numId w:val="10"/>
              </w:numPr>
              <w:spacing w:after="0" w:line="240" w:lineRule="auto"/>
              <w:ind w:left="303"/>
              <w:rPr>
                <w:rFonts w:cs="Arial"/>
                <w:sz w:val="20"/>
                <w:szCs w:val="20"/>
              </w:rPr>
            </w:pPr>
            <w:r w:rsidRPr="00E26AB5">
              <w:rPr>
                <w:rFonts w:cs="Arial"/>
                <w:sz w:val="20"/>
                <w:szCs w:val="20"/>
              </w:rPr>
              <w:t>Constancia de Inscripción en el registro único de contribuyentes - RUC</w:t>
            </w:r>
          </w:p>
        </w:tc>
      </w:tr>
      <w:tr w:rsidR="00D517D6" w:rsidRPr="00E26AB5" w:rsidTr="00C809C6">
        <w:trPr>
          <w:trHeight w:val="275"/>
          <w:jc w:val="center"/>
        </w:trPr>
        <w:tc>
          <w:tcPr>
            <w:tcW w:w="9738" w:type="dxa"/>
          </w:tcPr>
          <w:p w:rsidR="00D517D6" w:rsidRPr="00E26AB5" w:rsidRDefault="00D517D6" w:rsidP="00A65F0F">
            <w:pPr>
              <w:pStyle w:val="Prrafodelista"/>
              <w:numPr>
                <w:ilvl w:val="0"/>
                <w:numId w:val="10"/>
              </w:numPr>
              <w:spacing w:after="0" w:line="240" w:lineRule="auto"/>
              <w:ind w:left="303"/>
              <w:rPr>
                <w:rFonts w:cs="Arial"/>
                <w:sz w:val="20"/>
                <w:szCs w:val="20"/>
              </w:rPr>
            </w:pPr>
            <w:r w:rsidRPr="00E26AB5">
              <w:rPr>
                <w:rFonts w:cs="Arial"/>
                <w:sz w:val="20"/>
                <w:szCs w:val="20"/>
              </w:rPr>
              <w:t>Fotocopia simple de su certificado de cumplimiento tributario vigente.</w:t>
            </w:r>
          </w:p>
        </w:tc>
      </w:tr>
      <w:tr w:rsidR="00D517D6" w:rsidRPr="00E26AB5" w:rsidTr="00C809C6">
        <w:trPr>
          <w:trHeight w:val="205"/>
          <w:jc w:val="center"/>
        </w:trPr>
        <w:tc>
          <w:tcPr>
            <w:tcW w:w="9738" w:type="dxa"/>
          </w:tcPr>
          <w:p w:rsidR="00D517D6" w:rsidRPr="00E26AB5" w:rsidRDefault="00D517D6" w:rsidP="00A65F0F">
            <w:pPr>
              <w:pStyle w:val="Prrafodelista"/>
              <w:numPr>
                <w:ilvl w:val="0"/>
                <w:numId w:val="10"/>
              </w:numPr>
              <w:spacing w:after="0" w:line="240" w:lineRule="auto"/>
              <w:ind w:left="303"/>
              <w:rPr>
                <w:rFonts w:cs="Arial"/>
                <w:sz w:val="20"/>
                <w:szCs w:val="20"/>
              </w:rPr>
            </w:pPr>
            <w:r w:rsidRPr="00E26AB5">
              <w:rPr>
                <w:rFonts w:cs="Arial"/>
                <w:sz w:val="20"/>
                <w:szCs w:val="20"/>
              </w:rPr>
              <w:t>Fotocopia simple de la patente Municipal del Oferente.</w:t>
            </w:r>
          </w:p>
        </w:tc>
      </w:tr>
      <w:tr w:rsidR="00D517D6" w:rsidRPr="00E26AB5" w:rsidTr="00C809C6">
        <w:trPr>
          <w:trHeight w:val="500"/>
          <w:jc w:val="center"/>
        </w:trPr>
        <w:tc>
          <w:tcPr>
            <w:tcW w:w="9738" w:type="dxa"/>
          </w:tcPr>
          <w:p w:rsidR="00D517D6" w:rsidRPr="00E26AB5" w:rsidRDefault="00D517D6" w:rsidP="00A65F0F">
            <w:pPr>
              <w:pStyle w:val="Prrafodelista"/>
              <w:numPr>
                <w:ilvl w:val="0"/>
                <w:numId w:val="10"/>
              </w:numPr>
              <w:spacing w:after="0" w:line="240" w:lineRule="auto"/>
              <w:ind w:left="303"/>
              <w:rPr>
                <w:rFonts w:cs="Arial"/>
                <w:sz w:val="20"/>
                <w:szCs w:val="20"/>
              </w:rPr>
            </w:pPr>
            <w:r w:rsidRPr="00E26AB5">
              <w:rPr>
                <w:rFonts w:cs="Arial"/>
                <w:sz w:val="20"/>
                <w:szCs w:val="20"/>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D517D6" w:rsidRPr="00E26AB5" w:rsidTr="00C809C6">
        <w:trPr>
          <w:trHeight w:val="254"/>
          <w:jc w:val="center"/>
        </w:trPr>
        <w:tc>
          <w:tcPr>
            <w:tcW w:w="9738" w:type="dxa"/>
          </w:tcPr>
          <w:p w:rsidR="00D517D6" w:rsidRPr="00E26AB5" w:rsidRDefault="00D517D6" w:rsidP="00A65F0F">
            <w:pPr>
              <w:pStyle w:val="Prrafodelista"/>
              <w:numPr>
                <w:ilvl w:val="0"/>
                <w:numId w:val="10"/>
              </w:numPr>
              <w:spacing w:after="0" w:line="240" w:lineRule="auto"/>
              <w:ind w:left="303"/>
              <w:rPr>
                <w:rFonts w:cs="Arial"/>
                <w:sz w:val="20"/>
                <w:szCs w:val="20"/>
              </w:rPr>
            </w:pPr>
            <w:r w:rsidRPr="00E26AB5">
              <w:rPr>
                <w:rFonts w:cs="Arial"/>
                <w:sz w:val="20"/>
                <w:szCs w:val="20"/>
              </w:rPr>
              <w:t xml:space="preserve">Fotocopia simple del Cumplimiento Tributario vigente. </w:t>
            </w:r>
          </w:p>
        </w:tc>
      </w:tr>
    </w:tbl>
    <w:p w:rsidR="00D517D6" w:rsidRPr="00E26AB5" w:rsidRDefault="00D517D6" w:rsidP="00D517D6">
      <w:pPr>
        <w:pStyle w:val="Listaconvietas"/>
        <w:rPr>
          <w:rFonts w:asciiTheme="minorHAnsi" w:hAnsiTheme="minorHAnsi" w:cs="Arial"/>
          <w:sz w:val="20"/>
          <w:szCs w:val="20"/>
        </w:rPr>
      </w:pPr>
    </w:p>
    <w:tbl>
      <w:tblPr>
        <w:tblW w:w="9748" w:type="dxa"/>
        <w:jc w:val="center"/>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8"/>
      </w:tblGrid>
      <w:tr w:rsidR="00D517D6" w:rsidRPr="00E26AB5" w:rsidTr="00C809C6">
        <w:trPr>
          <w:trHeight w:val="404"/>
          <w:jc w:val="center"/>
        </w:trPr>
        <w:tc>
          <w:tcPr>
            <w:tcW w:w="9748" w:type="dxa"/>
            <w:tcBorders>
              <w:top w:val="single" w:sz="2" w:space="0" w:color="auto"/>
              <w:bottom w:val="nil"/>
            </w:tcBorders>
            <w:shd w:val="clear" w:color="auto" w:fill="D9D9D9" w:themeFill="background1" w:themeFillShade="D9"/>
            <w:vAlign w:val="center"/>
          </w:tcPr>
          <w:p w:rsidR="00D517D6" w:rsidRPr="00E26AB5" w:rsidRDefault="00D517D6" w:rsidP="00A65F0F">
            <w:pPr>
              <w:pStyle w:val="Prrafodelista"/>
              <w:numPr>
                <w:ilvl w:val="0"/>
                <w:numId w:val="12"/>
              </w:numPr>
              <w:spacing w:after="0" w:line="240" w:lineRule="auto"/>
              <w:ind w:left="446"/>
              <w:jc w:val="center"/>
              <w:rPr>
                <w:sz w:val="20"/>
                <w:szCs w:val="20"/>
              </w:rPr>
            </w:pPr>
            <w:r w:rsidRPr="00E26AB5">
              <w:rPr>
                <w:rFonts w:cs="Arial"/>
                <w:b/>
                <w:sz w:val="20"/>
                <w:szCs w:val="20"/>
              </w:rPr>
              <w:t>Documentos legales para Oferentes individuales que sean Personas Jurídicas</w:t>
            </w:r>
          </w:p>
        </w:tc>
      </w:tr>
      <w:tr w:rsidR="00D517D6" w:rsidRPr="00E26AB5" w:rsidTr="00C809C6">
        <w:trPr>
          <w:trHeight w:val="662"/>
          <w:jc w:val="center"/>
        </w:trPr>
        <w:tc>
          <w:tcPr>
            <w:tcW w:w="9748" w:type="dxa"/>
            <w:tcBorders>
              <w:top w:val="single" w:sz="2" w:space="0" w:color="auto"/>
              <w:bottom w:val="single" w:sz="2" w:space="0" w:color="auto"/>
            </w:tcBorders>
          </w:tcPr>
          <w:p w:rsidR="00D517D6" w:rsidRPr="00E26AB5" w:rsidRDefault="00D517D6" w:rsidP="00A65F0F">
            <w:pPr>
              <w:widowControl w:val="0"/>
              <w:numPr>
                <w:ilvl w:val="0"/>
                <w:numId w:val="14"/>
              </w:numPr>
              <w:adjustRightInd w:val="0"/>
              <w:spacing w:after="0" w:line="240" w:lineRule="auto"/>
              <w:jc w:val="both"/>
              <w:textAlignment w:val="baseline"/>
              <w:rPr>
                <w:rFonts w:cs="Arial"/>
                <w:sz w:val="20"/>
                <w:szCs w:val="20"/>
                <w:lang w:val="es-MX"/>
              </w:rPr>
            </w:pPr>
            <w:r w:rsidRPr="00E26AB5">
              <w:rPr>
                <w:rFonts w:cs="Arial"/>
                <w:sz w:val="20"/>
                <w:szCs w:val="20"/>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D517D6" w:rsidRPr="00E26AB5" w:rsidTr="00C809C6">
        <w:trPr>
          <w:trHeight w:val="346"/>
          <w:jc w:val="center"/>
        </w:trPr>
        <w:tc>
          <w:tcPr>
            <w:tcW w:w="9748" w:type="dxa"/>
            <w:tcBorders>
              <w:top w:val="single" w:sz="2" w:space="0" w:color="auto"/>
              <w:bottom w:val="single" w:sz="2" w:space="0" w:color="auto"/>
            </w:tcBorders>
          </w:tcPr>
          <w:p w:rsidR="00D517D6" w:rsidRPr="00E26AB5" w:rsidRDefault="00D517D6" w:rsidP="00A65F0F">
            <w:pPr>
              <w:pStyle w:val="Prrafodelista"/>
              <w:numPr>
                <w:ilvl w:val="0"/>
                <w:numId w:val="14"/>
              </w:numPr>
              <w:rPr>
                <w:rFonts w:cs="Arial"/>
                <w:b/>
                <w:sz w:val="20"/>
                <w:szCs w:val="20"/>
              </w:rPr>
            </w:pPr>
            <w:r w:rsidRPr="00E26AB5">
              <w:rPr>
                <w:rFonts w:cs="Arial"/>
                <w:sz w:val="20"/>
                <w:szCs w:val="20"/>
              </w:rPr>
              <w:t>Constancia de Inscripción en el registro único de contribuyentes - RUC</w:t>
            </w:r>
            <w:r w:rsidRPr="00E26AB5" w:rsidDel="00AC6AF1">
              <w:rPr>
                <w:rFonts w:cs="Arial"/>
                <w:sz w:val="20"/>
                <w:szCs w:val="20"/>
              </w:rPr>
              <w:t xml:space="preserve"> </w:t>
            </w:r>
          </w:p>
        </w:tc>
      </w:tr>
      <w:tr w:rsidR="00D517D6" w:rsidRPr="00E26AB5" w:rsidTr="00C809C6">
        <w:trPr>
          <w:trHeight w:val="296"/>
          <w:jc w:val="center"/>
        </w:trPr>
        <w:tc>
          <w:tcPr>
            <w:tcW w:w="9748" w:type="dxa"/>
            <w:tcBorders>
              <w:top w:val="single" w:sz="2" w:space="0" w:color="auto"/>
              <w:bottom w:val="single" w:sz="2" w:space="0" w:color="auto"/>
            </w:tcBorders>
          </w:tcPr>
          <w:p w:rsidR="00D517D6" w:rsidRPr="00E26AB5" w:rsidRDefault="00D517D6" w:rsidP="00A65F0F">
            <w:pPr>
              <w:pStyle w:val="Prrafodelista"/>
              <w:numPr>
                <w:ilvl w:val="0"/>
                <w:numId w:val="14"/>
              </w:numPr>
              <w:rPr>
                <w:rFonts w:cs="Arial"/>
                <w:b/>
                <w:sz w:val="20"/>
                <w:szCs w:val="20"/>
              </w:rPr>
            </w:pPr>
            <w:r w:rsidRPr="00E26AB5">
              <w:rPr>
                <w:rFonts w:cs="Arial"/>
                <w:sz w:val="20"/>
                <w:szCs w:val="20"/>
              </w:rPr>
              <w:t>Documentos de Identidad de los representantes o apoderados de la Sociedad, copia simple.</w:t>
            </w:r>
          </w:p>
        </w:tc>
      </w:tr>
      <w:tr w:rsidR="00D517D6" w:rsidRPr="00E26AB5" w:rsidTr="00C809C6">
        <w:trPr>
          <w:trHeight w:val="1225"/>
          <w:jc w:val="center"/>
        </w:trPr>
        <w:tc>
          <w:tcPr>
            <w:tcW w:w="9748" w:type="dxa"/>
            <w:tcBorders>
              <w:top w:val="single" w:sz="2" w:space="0" w:color="auto"/>
              <w:bottom w:val="single" w:sz="2" w:space="0" w:color="auto"/>
            </w:tcBorders>
          </w:tcPr>
          <w:p w:rsidR="00D517D6" w:rsidRPr="00E26AB5" w:rsidRDefault="00D517D6" w:rsidP="00A65F0F">
            <w:pPr>
              <w:pStyle w:val="Listaconvietas"/>
              <w:numPr>
                <w:ilvl w:val="0"/>
                <w:numId w:val="14"/>
              </w:numPr>
              <w:rPr>
                <w:rFonts w:asciiTheme="minorHAnsi" w:hAnsiTheme="minorHAnsi" w:cs="Arial"/>
                <w:sz w:val="20"/>
                <w:szCs w:val="20"/>
              </w:rPr>
            </w:pPr>
            <w:r w:rsidRPr="00E26AB5">
              <w:rPr>
                <w:rFonts w:asciiTheme="minorHAnsi" w:hAnsiTheme="minorHAnsi" w:cs="Arial"/>
                <w:b w:val="0"/>
                <w:sz w:val="20"/>
                <w:szCs w:val="20"/>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E26AB5">
              <w:rPr>
                <w:rFonts w:asciiTheme="minorHAnsi" w:hAnsiTheme="minorHAnsi" w:cs="Arial"/>
                <w:b w:val="0"/>
                <w:sz w:val="20"/>
                <w:szCs w:val="20"/>
              </w:rPr>
              <w:t>ó</w:t>
            </w:r>
            <w:proofErr w:type="spellEnd"/>
            <w:r w:rsidRPr="00E26AB5">
              <w:rPr>
                <w:rFonts w:asciiTheme="minorHAnsi" w:hAnsiTheme="minorHAnsi" w:cs="Arial"/>
                <w:b w:val="0"/>
                <w:sz w:val="20"/>
                <w:szCs w:val="20"/>
              </w:rPr>
              <w:t xml:space="preserve"> los documentos societarios que justifiquen la representación del firmante, tales como las actas de asamblea y de directorio en el caso de las sociedades anónimas.*</w:t>
            </w:r>
          </w:p>
        </w:tc>
      </w:tr>
      <w:tr w:rsidR="00D517D6" w:rsidRPr="00E26AB5" w:rsidTr="00C809C6">
        <w:trPr>
          <w:trHeight w:val="278"/>
          <w:jc w:val="center"/>
        </w:trPr>
        <w:tc>
          <w:tcPr>
            <w:tcW w:w="9748" w:type="dxa"/>
            <w:tcBorders>
              <w:top w:val="single" w:sz="2" w:space="0" w:color="auto"/>
              <w:bottom w:val="single" w:sz="2" w:space="0" w:color="auto"/>
            </w:tcBorders>
          </w:tcPr>
          <w:p w:rsidR="00D517D6" w:rsidRPr="00E26AB5" w:rsidRDefault="00D517D6" w:rsidP="00A65F0F">
            <w:pPr>
              <w:pStyle w:val="Listaconvietas"/>
              <w:numPr>
                <w:ilvl w:val="0"/>
                <w:numId w:val="14"/>
              </w:numPr>
              <w:rPr>
                <w:rFonts w:asciiTheme="minorHAnsi" w:hAnsiTheme="minorHAnsi" w:cs="Arial"/>
                <w:sz w:val="20"/>
                <w:szCs w:val="20"/>
              </w:rPr>
            </w:pPr>
            <w:r w:rsidRPr="00E26AB5">
              <w:rPr>
                <w:rFonts w:asciiTheme="minorHAnsi" w:hAnsiTheme="minorHAnsi" w:cs="Arial"/>
                <w:b w:val="0"/>
                <w:sz w:val="20"/>
                <w:szCs w:val="20"/>
              </w:rPr>
              <w:t>Fotocopia simple del Certificado de Cumplimiento Tributario vigente.</w:t>
            </w:r>
          </w:p>
        </w:tc>
      </w:tr>
      <w:tr w:rsidR="00D517D6" w:rsidRPr="00E26AB5" w:rsidTr="00C809C6">
        <w:trPr>
          <w:trHeight w:val="282"/>
          <w:jc w:val="center"/>
        </w:trPr>
        <w:tc>
          <w:tcPr>
            <w:tcW w:w="9748" w:type="dxa"/>
            <w:tcBorders>
              <w:top w:val="single" w:sz="2" w:space="0" w:color="auto"/>
              <w:bottom w:val="single" w:sz="2" w:space="0" w:color="auto"/>
            </w:tcBorders>
          </w:tcPr>
          <w:p w:rsidR="00D517D6" w:rsidRPr="00E26AB5" w:rsidRDefault="00D517D6" w:rsidP="00A65F0F">
            <w:pPr>
              <w:pStyle w:val="Listaconvietas"/>
              <w:numPr>
                <w:ilvl w:val="0"/>
                <w:numId w:val="14"/>
              </w:numPr>
              <w:rPr>
                <w:rFonts w:asciiTheme="minorHAnsi" w:hAnsiTheme="minorHAnsi" w:cs="Arial"/>
                <w:sz w:val="20"/>
                <w:szCs w:val="20"/>
              </w:rPr>
            </w:pPr>
            <w:r w:rsidRPr="00E26AB5">
              <w:rPr>
                <w:rFonts w:asciiTheme="minorHAnsi" w:hAnsiTheme="minorHAnsi" w:cs="Arial"/>
                <w:b w:val="0"/>
                <w:sz w:val="20"/>
                <w:szCs w:val="20"/>
              </w:rPr>
              <w:t>Fotocopia simple de la patente Municipal del Oferente.</w:t>
            </w:r>
          </w:p>
        </w:tc>
      </w:tr>
    </w:tbl>
    <w:p w:rsidR="00D517D6" w:rsidRDefault="00D517D6" w:rsidP="00D517D6">
      <w:pPr>
        <w:pStyle w:val="Listaconvietas"/>
        <w:rPr>
          <w:rFonts w:asciiTheme="minorHAnsi" w:hAnsiTheme="minorHAnsi" w:cs="Arial"/>
          <w:sz w:val="20"/>
          <w:szCs w:val="20"/>
        </w:rPr>
      </w:pPr>
    </w:p>
    <w:p w:rsidR="00765099" w:rsidRDefault="00765099" w:rsidP="00D517D6">
      <w:pPr>
        <w:pStyle w:val="Listaconvietas"/>
        <w:rPr>
          <w:rFonts w:asciiTheme="minorHAnsi" w:hAnsiTheme="minorHAnsi" w:cs="Arial"/>
          <w:sz w:val="20"/>
          <w:szCs w:val="20"/>
        </w:rPr>
      </w:pPr>
    </w:p>
    <w:p w:rsidR="00765099" w:rsidRDefault="00765099" w:rsidP="00D517D6">
      <w:pPr>
        <w:pStyle w:val="Listaconvietas"/>
        <w:rPr>
          <w:rFonts w:asciiTheme="minorHAnsi" w:hAnsiTheme="minorHAnsi" w:cs="Arial"/>
          <w:sz w:val="20"/>
          <w:szCs w:val="20"/>
        </w:rPr>
      </w:pPr>
    </w:p>
    <w:tbl>
      <w:tblPr>
        <w:tblW w:w="9727" w:type="dxa"/>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7"/>
      </w:tblGrid>
      <w:tr w:rsidR="00D517D6" w:rsidRPr="00E26AB5" w:rsidTr="00C809C6">
        <w:trPr>
          <w:trHeight w:val="324"/>
          <w:jc w:val="center"/>
        </w:trPr>
        <w:tc>
          <w:tcPr>
            <w:tcW w:w="972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D517D6" w:rsidRPr="00E26AB5" w:rsidRDefault="00D517D6" w:rsidP="00A65F0F">
            <w:pPr>
              <w:pStyle w:val="Prrafodelista"/>
              <w:numPr>
                <w:ilvl w:val="0"/>
                <w:numId w:val="12"/>
              </w:numPr>
              <w:spacing w:after="0" w:line="240" w:lineRule="auto"/>
              <w:ind w:left="995"/>
              <w:jc w:val="center"/>
              <w:rPr>
                <w:sz w:val="20"/>
                <w:szCs w:val="20"/>
              </w:rPr>
            </w:pPr>
            <w:r w:rsidRPr="00E26AB5">
              <w:rPr>
                <w:rFonts w:cs="Arial"/>
                <w:b/>
                <w:sz w:val="20"/>
                <w:szCs w:val="20"/>
              </w:rPr>
              <w:t>Documentos legales para Oferentes en Consorcio</w:t>
            </w:r>
          </w:p>
        </w:tc>
      </w:tr>
      <w:tr w:rsidR="00D517D6" w:rsidRPr="00E26AB5" w:rsidTr="00C809C6">
        <w:trPr>
          <w:trHeight w:val="1049"/>
          <w:jc w:val="center"/>
        </w:trPr>
        <w:tc>
          <w:tcPr>
            <w:tcW w:w="9727" w:type="dxa"/>
            <w:tcBorders>
              <w:top w:val="single" w:sz="2" w:space="0" w:color="auto"/>
              <w:bottom w:val="single" w:sz="2" w:space="0" w:color="auto"/>
            </w:tcBorders>
          </w:tcPr>
          <w:p w:rsidR="00D517D6" w:rsidRPr="00E26AB5" w:rsidRDefault="00D517D6" w:rsidP="00666140">
            <w:pPr>
              <w:spacing w:after="0" w:line="240" w:lineRule="auto"/>
              <w:jc w:val="both"/>
              <w:rPr>
                <w:rFonts w:cs="Arial"/>
                <w:sz w:val="20"/>
                <w:szCs w:val="20"/>
              </w:rPr>
            </w:pPr>
            <w:r w:rsidRPr="00E26AB5">
              <w:rPr>
                <w:rFonts w:cs="Arial"/>
                <w:sz w:val="20"/>
                <w:szCs w:val="20"/>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D517D6" w:rsidRPr="00E26AB5" w:rsidTr="00C809C6">
        <w:trPr>
          <w:trHeight w:val="366"/>
          <w:jc w:val="center"/>
        </w:trPr>
        <w:tc>
          <w:tcPr>
            <w:tcW w:w="9727" w:type="dxa"/>
            <w:tcBorders>
              <w:top w:val="single" w:sz="2" w:space="0" w:color="auto"/>
              <w:bottom w:val="single" w:sz="2" w:space="0" w:color="auto"/>
            </w:tcBorders>
          </w:tcPr>
          <w:p w:rsidR="00D517D6" w:rsidRPr="00E26AB5" w:rsidRDefault="00D517D6" w:rsidP="00666140">
            <w:pPr>
              <w:spacing w:after="0" w:line="240" w:lineRule="auto"/>
              <w:jc w:val="both"/>
              <w:rPr>
                <w:rFonts w:cs="Arial"/>
                <w:sz w:val="20"/>
                <w:szCs w:val="20"/>
              </w:rPr>
            </w:pPr>
            <w:r w:rsidRPr="00E26AB5">
              <w:rPr>
                <w:rFonts w:cs="Arial"/>
                <w:sz w:val="20"/>
                <w:szCs w:val="2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D517D6" w:rsidRPr="00E26AB5" w:rsidTr="00C809C6">
        <w:trPr>
          <w:trHeight w:val="1463"/>
          <w:jc w:val="center"/>
        </w:trPr>
        <w:tc>
          <w:tcPr>
            <w:tcW w:w="9727" w:type="dxa"/>
            <w:tcBorders>
              <w:top w:val="single" w:sz="2" w:space="0" w:color="auto"/>
              <w:bottom w:val="single" w:sz="2" w:space="0" w:color="auto"/>
            </w:tcBorders>
          </w:tcPr>
          <w:p w:rsidR="00D517D6" w:rsidRPr="00E26AB5" w:rsidRDefault="00D517D6" w:rsidP="00A65F0F">
            <w:pPr>
              <w:pStyle w:val="Listaconvietas"/>
              <w:numPr>
                <w:ilvl w:val="0"/>
                <w:numId w:val="11"/>
              </w:numPr>
              <w:rPr>
                <w:rFonts w:asciiTheme="minorHAnsi" w:hAnsiTheme="minorHAnsi" w:cs="Arial"/>
                <w:b w:val="0"/>
                <w:sz w:val="20"/>
                <w:szCs w:val="20"/>
              </w:rPr>
            </w:pPr>
            <w:r w:rsidRPr="00E26AB5">
              <w:rPr>
                <w:rFonts w:asciiTheme="minorHAnsi" w:hAnsiTheme="minorHAnsi" w:cs="Arial"/>
                <w:b w:val="0"/>
                <w:sz w:val="20"/>
                <w:szCs w:val="20"/>
              </w:rPr>
              <w:t>Fotocopia simple de los documentos que acrediten las facultades de los firmantes del acuerdo de intención de consorciarse. Estos documentos pueden consistir en:</w:t>
            </w:r>
          </w:p>
          <w:p w:rsidR="00D517D6" w:rsidRPr="00E26AB5" w:rsidRDefault="00D517D6" w:rsidP="00A65F0F">
            <w:pPr>
              <w:pStyle w:val="Prrafodelista"/>
              <w:widowControl w:val="0"/>
              <w:numPr>
                <w:ilvl w:val="0"/>
                <w:numId w:val="15"/>
              </w:numPr>
              <w:adjustRightInd w:val="0"/>
              <w:spacing w:after="0" w:line="240" w:lineRule="auto"/>
              <w:jc w:val="both"/>
              <w:textAlignment w:val="baseline"/>
              <w:rPr>
                <w:rFonts w:cs="Arial"/>
                <w:sz w:val="20"/>
                <w:szCs w:val="20"/>
              </w:rPr>
            </w:pPr>
            <w:r w:rsidRPr="00E26AB5">
              <w:rPr>
                <w:rFonts w:cs="Arial"/>
                <w:sz w:val="20"/>
                <w:szCs w:val="20"/>
              </w:rPr>
              <w:t xml:space="preserve">un poder suficiente otorgado por escritura pública por cada Miembro del consorcio (no es necesario que esté inscripto en el Registro de Poderes); o </w:t>
            </w:r>
          </w:p>
          <w:p w:rsidR="00D517D6" w:rsidRPr="00E26AB5" w:rsidRDefault="00D517D6" w:rsidP="00A65F0F">
            <w:pPr>
              <w:pStyle w:val="Prrafodelista"/>
              <w:numPr>
                <w:ilvl w:val="0"/>
                <w:numId w:val="15"/>
              </w:numPr>
              <w:rPr>
                <w:rFonts w:cs="Arial"/>
                <w:sz w:val="20"/>
                <w:szCs w:val="20"/>
              </w:rPr>
            </w:pPr>
            <w:r w:rsidRPr="00E26AB5">
              <w:rPr>
                <w:rFonts w:cs="Arial"/>
                <w:sz w:val="20"/>
                <w:szCs w:val="20"/>
              </w:rPr>
              <w:t>los documentos societarios de cada Miembro del Consorcio, que justifiquen la representación del firmante, tales como actas de asamblea y de directorio en el caso de las sociedades anónimas.*</w:t>
            </w:r>
          </w:p>
        </w:tc>
      </w:tr>
      <w:tr w:rsidR="00D517D6" w:rsidRPr="00E26AB5" w:rsidTr="00C809C6">
        <w:trPr>
          <w:trHeight w:val="1573"/>
          <w:jc w:val="center"/>
        </w:trPr>
        <w:tc>
          <w:tcPr>
            <w:tcW w:w="9727" w:type="dxa"/>
            <w:tcBorders>
              <w:top w:val="single" w:sz="2" w:space="0" w:color="auto"/>
              <w:bottom w:val="single" w:sz="2" w:space="0" w:color="auto"/>
            </w:tcBorders>
          </w:tcPr>
          <w:p w:rsidR="00D517D6" w:rsidRPr="00E26AB5" w:rsidRDefault="00D517D6" w:rsidP="00A65F0F">
            <w:pPr>
              <w:pStyle w:val="Listaconvietas"/>
              <w:numPr>
                <w:ilvl w:val="0"/>
                <w:numId w:val="11"/>
              </w:numPr>
              <w:rPr>
                <w:rFonts w:asciiTheme="minorHAnsi" w:hAnsiTheme="minorHAnsi" w:cs="Arial"/>
                <w:b w:val="0"/>
                <w:sz w:val="20"/>
                <w:szCs w:val="20"/>
              </w:rPr>
            </w:pPr>
            <w:r w:rsidRPr="00E26AB5">
              <w:rPr>
                <w:rFonts w:asciiTheme="minorHAnsi" w:hAnsiTheme="minorHAnsi" w:cs="Arial"/>
                <w:b w:val="0"/>
                <w:sz w:val="20"/>
                <w:szCs w:val="20"/>
              </w:rPr>
              <w:t xml:space="preserve">Fotocopia simple de los documentos que acrediten las facultades del firmante de la oferta para comprometer al Consorcio, cuando se haya formalizado el Consorcio. Estos documentos pueden consistir en: </w:t>
            </w:r>
          </w:p>
          <w:p w:rsidR="00D517D6" w:rsidRPr="00E26AB5" w:rsidRDefault="00D517D6" w:rsidP="00A65F0F">
            <w:pPr>
              <w:pStyle w:val="Prrafodelista"/>
              <w:widowControl w:val="0"/>
              <w:numPr>
                <w:ilvl w:val="0"/>
                <w:numId w:val="16"/>
              </w:numPr>
              <w:adjustRightInd w:val="0"/>
              <w:spacing w:after="0" w:line="240" w:lineRule="auto"/>
              <w:jc w:val="both"/>
              <w:textAlignment w:val="baseline"/>
              <w:rPr>
                <w:rFonts w:cs="Arial"/>
                <w:sz w:val="20"/>
                <w:szCs w:val="20"/>
              </w:rPr>
            </w:pPr>
            <w:r w:rsidRPr="00E26AB5">
              <w:rPr>
                <w:rFonts w:cs="Arial"/>
                <w:sz w:val="20"/>
                <w:szCs w:val="20"/>
              </w:rPr>
              <w:t>un poder suficiente otorgado por escritura pública por la Empresa Líder del consorcio (no es necesario que esté inscripto en el Registro de Poderes); o</w:t>
            </w:r>
          </w:p>
          <w:p w:rsidR="00D517D6" w:rsidRPr="00E26AB5" w:rsidRDefault="00D517D6" w:rsidP="00A65F0F">
            <w:pPr>
              <w:pStyle w:val="Prrafodelista"/>
              <w:numPr>
                <w:ilvl w:val="0"/>
                <w:numId w:val="16"/>
              </w:numPr>
              <w:rPr>
                <w:rFonts w:cs="Arial"/>
                <w:sz w:val="20"/>
                <w:szCs w:val="20"/>
              </w:rPr>
            </w:pPr>
            <w:r w:rsidRPr="00E26AB5">
              <w:rPr>
                <w:rFonts w:cs="Arial"/>
                <w:sz w:val="20"/>
                <w:szCs w:val="20"/>
              </w:rPr>
              <w:t>los documentos societarios de la Empresa Líder, que justifiquen la representación del firmante, tales como actas de asamblea y de directorio en el caso de las sociedades anónimas.</w:t>
            </w:r>
          </w:p>
        </w:tc>
      </w:tr>
    </w:tbl>
    <w:p w:rsidR="00D517D6" w:rsidRPr="00E26AB5" w:rsidRDefault="00D517D6" w:rsidP="00D517D6">
      <w:pPr>
        <w:pStyle w:val="Listaconvietas"/>
        <w:rPr>
          <w:rFonts w:asciiTheme="minorHAnsi" w:hAnsiTheme="minorHAnsi" w:cs="Arial"/>
          <w:sz w:val="20"/>
          <w:szCs w:val="20"/>
        </w:rPr>
      </w:pPr>
    </w:p>
    <w:tbl>
      <w:tblPr>
        <w:tblW w:w="9713" w:type="dxa"/>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13"/>
      </w:tblGrid>
      <w:tr w:rsidR="00D517D6" w:rsidRPr="00E26AB5" w:rsidTr="00C809C6">
        <w:trPr>
          <w:trHeight w:val="356"/>
          <w:jc w:val="center"/>
        </w:trPr>
        <w:tc>
          <w:tcPr>
            <w:tcW w:w="9713" w:type="dxa"/>
            <w:tcBorders>
              <w:top w:val="single" w:sz="2" w:space="0" w:color="auto"/>
              <w:bottom w:val="single" w:sz="2" w:space="0" w:color="auto"/>
            </w:tcBorders>
            <w:shd w:val="clear" w:color="auto" w:fill="D9D9D9" w:themeFill="background1" w:themeFillShade="D9"/>
            <w:vAlign w:val="center"/>
          </w:tcPr>
          <w:p w:rsidR="00D517D6" w:rsidRPr="00E27256" w:rsidRDefault="00D517D6" w:rsidP="00A65F0F">
            <w:pPr>
              <w:pStyle w:val="Prrafodelista"/>
              <w:numPr>
                <w:ilvl w:val="0"/>
                <w:numId w:val="12"/>
              </w:numPr>
              <w:spacing w:after="0" w:line="240" w:lineRule="auto"/>
              <w:ind w:left="21" w:hanging="21"/>
              <w:jc w:val="center"/>
              <w:rPr>
                <w:rFonts w:eastAsia="Arial Unicode MS" w:cs="Arial"/>
                <w:b/>
                <w:sz w:val="20"/>
                <w:szCs w:val="20"/>
              </w:rPr>
            </w:pPr>
            <w:r w:rsidRPr="00E26AB5">
              <w:rPr>
                <w:rFonts w:cs="Arial"/>
                <w:b/>
                <w:sz w:val="20"/>
                <w:szCs w:val="20"/>
              </w:rPr>
              <w:t>Otros documentos.</w:t>
            </w:r>
          </w:p>
        </w:tc>
      </w:tr>
      <w:tr w:rsidR="00D517D6" w:rsidRPr="00E26AB5" w:rsidTr="00B63B0B">
        <w:trPr>
          <w:trHeight w:val="547"/>
          <w:jc w:val="center"/>
        </w:trPr>
        <w:tc>
          <w:tcPr>
            <w:tcW w:w="9713" w:type="dxa"/>
            <w:tcBorders>
              <w:top w:val="single" w:sz="2" w:space="0" w:color="auto"/>
              <w:bottom w:val="single" w:sz="2" w:space="0" w:color="auto"/>
            </w:tcBorders>
            <w:vAlign w:val="center"/>
          </w:tcPr>
          <w:p w:rsidR="00D517D6" w:rsidRPr="00E26AB5" w:rsidRDefault="00765099" w:rsidP="00B63B0B">
            <w:pPr>
              <w:spacing w:after="0" w:line="240" w:lineRule="auto"/>
              <w:jc w:val="both"/>
              <w:rPr>
                <w:rFonts w:cs="Arial"/>
                <w:b/>
                <w:sz w:val="20"/>
                <w:szCs w:val="20"/>
              </w:rPr>
            </w:pPr>
            <w:r>
              <w:rPr>
                <w:rFonts w:ascii="Calibri" w:hAnsi="Calibri" w:cs="Calibri"/>
                <w:sz w:val="20"/>
              </w:rPr>
              <w:t xml:space="preserve">Copia de </w:t>
            </w:r>
            <w:r w:rsidR="001842D1" w:rsidRPr="00CE45E7">
              <w:rPr>
                <w:rFonts w:ascii="Calibri" w:hAnsi="Calibri" w:cs="Calibri"/>
                <w:iCs/>
                <w:sz w:val="20"/>
              </w:rPr>
              <w:t xml:space="preserve">contratos suscriptos con instituciones públicas y/o privadas </w:t>
            </w:r>
            <w:r w:rsidR="001842D1">
              <w:rPr>
                <w:rFonts w:cstheme="minorHAnsi"/>
                <w:sz w:val="20"/>
              </w:rPr>
              <w:t xml:space="preserve">en la provisión de servicio de Certificación ISO </w:t>
            </w:r>
            <w:r w:rsidR="001842D1" w:rsidRPr="00CE45E7">
              <w:rPr>
                <w:rFonts w:cstheme="minorHAnsi"/>
                <w:sz w:val="20"/>
              </w:rPr>
              <w:t>dentro del territorio nacional,</w:t>
            </w:r>
            <w:r w:rsidR="001842D1" w:rsidRPr="00CE45E7">
              <w:rPr>
                <w:rFonts w:ascii="Calibri" w:hAnsi="Calibri" w:cs="Calibri"/>
                <w:iCs/>
                <w:sz w:val="20"/>
              </w:rPr>
              <w:t xml:space="preserve"> (años </w:t>
            </w:r>
            <w:r w:rsidR="001842D1">
              <w:rPr>
                <w:rFonts w:ascii="Calibri" w:hAnsi="Calibri" w:cs="Calibri"/>
                <w:iCs/>
                <w:sz w:val="20"/>
              </w:rPr>
              <w:t>2012, 2013, 2014. 2015 y 2016</w:t>
            </w:r>
            <w:r w:rsidR="001842D1" w:rsidRPr="00CE45E7">
              <w:rPr>
                <w:rFonts w:ascii="Calibri" w:hAnsi="Calibri" w:cs="Calibri"/>
                <w:iCs/>
                <w:sz w:val="20"/>
              </w:rPr>
              <w:t>)</w:t>
            </w:r>
            <w:r>
              <w:rPr>
                <w:rFonts w:ascii="Calibri" w:hAnsi="Calibri" w:cs="Calibri"/>
                <w:iCs/>
                <w:sz w:val="20"/>
              </w:rPr>
              <w:t xml:space="preserve"> que demuestren la experiencia de la consultora.</w:t>
            </w:r>
          </w:p>
        </w:tc>
      </w:tr>
      <w:tr w:rsidR="00765099" w:rsidRPr="00E26AB5" w:rsidTr="00C809C6">
        <w:trPr>
          <w:trHeight w:val="352"/>
          <w:jc w:val="center"/>
        </w:trPr>
        <w:tc>
          <w:tcPr>
            <w:tcW w:w="9713" w:type="dxa"/>
            <w:tcBorders>
              <w:top w:val="single" w:sz="2" w:space="0" w:color="auto"/>
            </w:tcBorders>
          </w:tcPr>
          <w:p w:rsidR="00765099" w:rsidRPr="00E26AB5" w:rsidRDefault="00765099" w:rsidP="00B63B0B">
            <w:pPr>
              <w:spacing w:after="0" w:line="240" w:lineRule="auto"/>
              <w:jc w:val="both"/>
              <w:rPr>
                <w:rFonts w:cs="Arial"/>
                <w:sz w:val="20"/>
                <w:szCs w:val="20"/>
              </w:rPr>
            </w:pPr>
            <w:r w:rsidRPr="00E26AB5">
              <w:rPr>
                <w:rFonts w:ascii="Calibri" w:eastAsia="Calibri" w:hAnsi="Calibri" w:cs="Times New Roman"/>
                <w:bCs/>
                <w:sz w:val="20"/>
                <w:szCs w:val="20"/>
              </w:rPr>
              <w:t>Certificado de origen emitido por el Ministerio d</w:t>
            </w:r>
            <w:r w:rsidR="001E1276">
              <w:rPr>
                <w:rFonts w:ascii="Calibri" w:eastAsia="Calibri" w:hAnsi="Calibri" w:cs="Times New Roman"/>
                <w:bCs/>
                <w:sz w:val="20"/>
                <w:szCs w:val="20"/>
              </w:rPr>
              <w:t xml:space="preserve">e Industria y Comercio, de acuerdo a lo estipulado en la Ley N° 4558/11 y su decreto N° 9.649/12 art 3, </w:t>
            </w:r>
            <w:proofErr w:type="spellStart"/>
            <w:r w:rsidR="001E1276">
              <w:rPr>
                <w:rFonts w:ascii="Calibri" w:eastAsia="Calibri" w:hAnsi="Calibri" w:cs="Times New Roman"/>
                <w:bCs/>
                <w:sz w:val="20"/>
                <w:szCs w:val="20"/>
              </w:rPr>
              <w:t>inc</w:t>
            </w:r>
            <w:proofErr w:type="spellEnd"/>
            <w:r w:rsidR="001E1276">
              <w:rPr>
                <w:rFonts w:ascii="Calibri" w:eastAsia="Calibri" w:hAnsi="Calibri" w:cs="Times New Roman"/>
                <w:bCs/>
                <w:sz w:val="20"/>
                <w:szCs w:val="20"/>
              </w:rPr>
              <w:t xml:space="preserve"> c) (a opción del oferente)</w:t>
            </w:r>
          </w:p>
        </w:tc>
      </w:tr>
    </w:tbl>
    <w:p w:rsidR="00D517D6" w:rsidRPr="00E26AB5" w:rsidRDefault="00D517D6" w:rsidP="00D517D6">
      <w:pPr>
        <w:pStyle w:val="Listaconvietas"/>
        <w:rPr>
          <w:rFonts w:asciiTheme="minorHAnsi" w:hAnsiTheme="minorHAnsi" w:cs="Arial"/>
          <w:sz w:val="20"/>
          <w:szCs w:val="20"/>
        </w:rPr>
      </w:pPr>
    </w:p>
    <w:p w:rsidR="00D517D6" w:rsidRPr="00E26AB5" w:rsidRDefault="00D517D6" w:rsidP="00C809C6">
      <w:pPr>
        <w:pStyle w:val="Listaconvietas"/>
        <w:ind w:left="0"/>
        <w:rPr>
          <w:rFonts w:asciiTheme="minorHAnsi" w:hAnsiTheme="minorHAnsi" w:cs="Arial"/>
          <w:sz w:val="20"/>
          <w:szCs w:val="20"/>
        </w:rPr>
      </w:pPr>
      <w:r w:rsidRPr="00E26AB5">
        <w:rPr>
          <w:rFonts w:asciiTheme="minorHAnsi" w:hAnsiTheme="minorHAnsi" w:cs="Arial"/>
          <w:sz w:val="20"/>
          <w:szCs w:val="20"/>
        </w:rPr>
        <w:t>*Documentos Sustanciales: presentar con la oferta pues no son susceptibles de presentación posterior a la fecha de presentación y a apertura de ofertas.-</w:t>
      </w:r>
    </w:p>
    <w:p w:rsidR="00D517D6" w:rsidRPr="00E26AB5" w:rsidRDefault="00D517D6" w:rsidP="00C809C6">
      <w:pPr>
        <w:pStyle w:val="Listaconvietas"/>
        <w:ind w:left="0"/>
        <w:rPr>
          <w:rFonts w:asciiTheme="minorHAnsi" w:hAnsiTheme="minorHAnsi" w:cs="Arial"/>
          <w:sz w:val="20"/>
          <w:szCs w:val="20"/>
        </w:rPr>
      </w:pPr>
    </w:p>
    <w:p w:rsidR="00D517D6" w:rsidRPr="00E26AB5" w:rsidRDefault="00D517D6" w:rsidP="00C809C6">
      <w:pPr>
        <w:pStyle w:val="Listaconvietas"/>
        <w:ind w:left="0"/>
        <w:rPr>
          <w:rFonts w:asciiTheme="minorHAnsi" w:hAnsiTheme="minorHAnsi" w:cs="Arial"/>
          <w:b w:val="0"/>
          <w:sz w:val="20"/>
          <w:szCs w:val="20"/>
          <w:lang w:val="es-MX"/>
        </w:rPr>
      </w:pPr>
      <w:r w:rsidRPr="00E26AB5">
        <w:rPr>
          <w:rFonts w:asciiTheme="minorHAnsi" w:hAnsiTheme="minorHAnsi" w:cs="Arial"/>
          <w:sz w:val="20"/>
          <w:szCs w:val="20"/>
        </w:rPr>
        <w:t xml:space="preserve">Observación: </w:t>
      </w:r>
      <w:r w:rsidRPr="00E26AB5">
        <w:rPr>
          <w:rFonts w:asciiTheme="minorHAnsi" w:hAnsiTheme="minorHAnsi" w:cs="Arial"/>
          <w:b w:val="0"/>
          <w:sz w:val="20"/>
          <w:szCs w:val="20"/>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E26AB5">
        <w:rPr>
          <w:rFonts w:asciiTheme="minorHAnsi" w:hAnsiTheme="minorHAnsi" w:cs="Arial"/>
          <w:sz w:val="20"/>
          <w:szCs w:val="20"/>
          <w:lang w:val="es-MX"/>
        </w:rPr>
        <w:t xml:space="preserve"> “ACTIVOS”. La </w:t>
      </w:r>
      <w:r w:rsidRPr="00E26AB5">
        <w:rPr>
          <w:rFonts w:asciiTheme="minorHAnsi" w:hAnsiTheme="minorHAnsi" w:cs="Arial"/>
          <w:b w:val="0"/>
          <w:sz w:val="20"/>
          <w:szCs w:val="20"/>
          <w:lang w:val="es-MX"/>
        </w:rPr>
        <w:t xml:space="preserve">inscripción en el SIPE no constituirá requisito previo para la presentación ni adjudicación de los oferentes; no obstante los adjudicatarios deberán inscribirse al SIPE como requisito previo para la obtención del Código de Contratación. </w:t>
      </w:r>
    </w:p>
    <w:p w:rsidR="00D517D6" w:rsidRPr="00E26AB5" w:rsidRDefault="00D517D6" w:rsidP="00D517D6">
      <w:pPr>
        <w:spacing w:after="0" w:line="240" w:lineRule="auto"/>
        <w:jc w:val="center"/>
        <w:rPr>
          <w:rFonts w:cs="Arial"/>
          <w:b/>
          <w:sz w:val="20"/>
          <w:szCs w:val="20"/>
          <w:u w:val="single"/>
        </w:rPr>
      </w:pPr>
    </w:p>
    <w:p w:rsidR="00D517D6" w:rsidRPr="00E26AB5" w:rsidRDefault="00D517D6" w:rsidP="00D517D6">
      <w:pPr>
        <w:spacing w:after="0" w:line="240" w:lineRule="auto"/>
        <w:jc w:val="center"/>
        <w:rPr>
          <w:rFonts w:cs="Arial"/>
          <w:b/>
          <w:sz w:val="20"/>
          <w:szCs w:val="20"/>
          <w:u w:val="single"/>
        </w:rPr>
      </w:pPr>
    </w:p>
    <w:p w:rsidR="00D517D6" w:rsidRPr="00E26AB5" w:rsidRDefault="00D517D6" w:rsidP="00D517D6">
      <w:pPr>
        <w:spacing w:after="0" w:line="240" w:lineRule="auto"/>
        <w:jc w:val="center"/>
        <w:rPr>
          <w:rFonts w:cs="Arial"/>
          <w:b/>
          <w:sz w:val="20"/>
          <w:szCs w:val="20"/>
          <w:u w:val="single"/>
        </w:rPr>
      </w:pPr>
    </w:p>
    <w:p w:rsidR="00D517D6" w:rsidRPr="00E26AB5" w:rsidRDefault="00D517D6" w:rsidP="00D517D6">
      <w:pPr>
        <w:spacing w:after="0" w:line="240" w:lineRule="auto"/>
        <w:jc w:val="center"/>
        <w:rPr>
          <w:rFonts w:cs="Arial"/>
          <w:b/>
          <w:sz w:val="20"/>
          <w:szCs w:val="20"/>
          <w:u w:val="single"/>
        </w:rPr>
      </w:pPr>
    </w:p>
    <w:p w:rsidR="00D517D6" w:rsidRPr="00E26AB5" w:rsidRDefault="00D517D6" w:rsidP="00D517D6">
      <w:pPr>
        <w:spacing w:after="0" w:line="240" w:lineRule="auto"/>
        <w:jc w:val="center"/>
        <w:rPr>
          <w:rFonts w:cs="Arial"/>
          <w:b/>
          <w:sz w:val="20"/>
          <w:szCs w:val="20"/>
          <w:u w:val="single"/>
        </w:rPr>
      </w:pPr>
    </w:p>
    <w:p w:rsidR="00D517D6" w:rsidRPr="00E26AB5" w:rsidRDefault="00D517D6" w:rsidP="00D517D6">
      <w:pPr>
        <w:spacing w:after="0" w:line="240" w:lineRule="auto"/>
        <w:jc w:val="center"/>
        <w:rPr>
          <w:rFonts w:cs="Arial"/>
          <w:b/>
          <w:sz w:val="20"/>
          <w:szCs w:val="20"/>
          <w:u w:val="single"/>
        </w:rPr>
      </w:pPr>
    </w:p>
    <w:p w:rsidR="00D517D6" w:rsidRPr="00E26AB5" w:rsidRDefault="00D517D6" w:rsidP="00D517D6">
      <w:pPr>
        <w:spacing w:after="0" w:line="240" w:lineRule="auto"/>
        <w:jc w:val="center"/>
        <w:rPr>
          <w:rFonts w:cs="Arial"/>
          <w:b/>
          <w:sz w:val="20"/>
          <w:szCs w:val="20"/>
          <w:u w:val="single"/>
        </w:rPr>
      </w:pPr>
    </w:p>
    <w:p w:rsidR="00D517D6" w:rsidRPr="00E26AB5" w:rsidRDefault="00D517D6" w:rsidP="00D517D6">
      <w:pPr>
        <w:spacing w:after="0" w:line="240" w:lineRule="auto"/>
        <w:jc w:val="center"/>
        <w:rPr>
          <w:rFonts w:cs="Arial"/>
          <w:b/>
          <w:sz w:val="20"/>
          <w:szCs w:val="20"/>
          <w:u w:val="single"/>
        </w:rPr>
      </w:pPr>
    </w:p>
    <w:p w:rsidR="00D517D6" w:rsidRDefault="00D517D6" w:rsidP="00D517D6">
      <w:pPr>
        <w:spacing w:after="0" w:line="240" w:lineRule="auto"/>
        <w:jc w:val="center"/>
        <w:rPr>
          <w:rFonts w:cs="Arial"/>
          <w:b/>
          <w:sz w:val="20"/>
          <w:szCs w:val="20"/>
          <w:u w:val="single"/>
        </w:rPr>
      </w:pPr>
    </w:p>
    <w:p w:rsidR="005721A3" w:rsidRPr="00E26AB5" w:rsidRDefault="005721A3" w:rsidP="00D517D6">
      <w:pPr>
        <w:spacing w:after="0" w:line="240" w:lineRule="auto"/>
        <w:jc w:val="center"/>
        <w:rPr>
          <w:rFonts w:cs="Arial"/>
          <w:b/>
          <w:sz w:val="20"/>
          <w:szCs w:val="20"/>
          <w:u w:val="single"/>
        </w:rPr>
      </w:pPr>
    </w:p>
    <w:p w:rsidR="00D517D6" w:rsidRPr="00E26AB5" w:rsidRDefault="00D517D6" w:rsidP="00D517D6">
      <w:pPr>
        <w:spacing w:after="0" w:line="240" w:lineRule="auto"/>
        <w:jc w:val="center"/>
        <w:rPr>
          <w:rFonts w:cs="Arial"/>
          <w:b/>
          <w:sz w:val="20"/>
          <w:szCs w:val="20"/>
          <w:u w:val="single"/>
        </w:rPr>
      </w:pPr>
    </w:p>
    <w:p w:rsidR="00D517D6" w:rsidRPr="00E26AB5" w:rsidRDefault="00D517D6" w:rsidP="00D517D6">
      <w:pPr>
        <w:spacing w:after="0" w:line="240" w:lineRule="auto"/>
        <w:jc w:val="center"/>
        <w:rPr>
          <w:rFonts w:cs="Arial"/>
          <w:b/>
          <w:sz w:val="20"/>
          <w:szCs w:val="20"/>
          <w:u w:val="single"/>
        </w:rPr>
      </w:pPr>
    </w:p>
    <w:p w:rsidR="00D517D6" w:rsidRPr="005721A3" w:rsidRDefault="00D517D6" w:rsidP="00D517D6">
      <w:pPr>
        <w:spacing w:after="0" w:line="240" w:lineRule="auto"/>
        <w:jc w:val="center"/>
        <w:rPr>
          <w:rFonts w:cs="Arial"/>
          <w:b/>
          <w:sz w:val="28"/>
          <w:szCs w:val="20"/>
          <w:u w:val="single"/>
        </w:rPr>
      </w:pPr>
      <w:r w:rsidRPr="005721A3">
        <w:rPr>
          <w:rFonts w:cs="Arial"/>
          <w:b/>
          <w:sz w:val="28"/>
          <w:szCs w:val="20"/>
          <w:u w:val="single"/>
        </w:rPr>
        <w:lastRenderedPageBreak/>
        <w:t>DOCUMENTOS A PRESENTAR PARA LA FIRMA DEL CONTRATO O EMISIÓN DE ORDEN DE COMPRA.</w:t>
      </w:r>
    </w:p>
    <w:p w:rsidR="00D517D6" w:rsidRPr="00E26AB5" w:rsidRDefault="00D517D6" w:rsidP="00D517D6">
      <w:pPr>
        <w:spacing w:after="0" w:line="240" w:lineRule="auto"/>
        <w:jc w:val="both"/>
        <w:rPr>
          <w:rFonts w:cs="Arial"/>
          <w:b/>
          <w:i/>
          <w:sz w:val="20"/>
          <w:szCs w:val="20"/>
        </w:rPr>
      </w:pPr>
    </w:p>
    <w:p w:rsidR="00D517D6" w:rsidRPr="00E26AB5" w:rsidRDefault="00D517D6" w:rsidP="00D517D6">
      <w:pPr>
        <w:pStyle w:val="Textodebloque"/>
        <w:widowControl w:val="0"/>
        <w:tabs>
          <w:tab w:val="clear" w:pos="612"/>
          <w:tab w:val="left" w:pos="407"/>
        </w:tabs>
        <w:adjustRightInd w:val="0"/>
        <w:ind w:left="426" w:right="86" w:firstLine="0"/>
        <w:textAlignment w:val="baseline"/>
        <w:rPr>
          <w:rFonts w:asciiTheme="minorHAnsi" w:hAnsiTheme="minorHAnsi" w:cs="Arial"/>
        </w:rPr>
      </w:pPr>
      <w:r w:rsidRPr="00E26AB5">
        <w:rPr>
          <w:rFonts w:asciiTheme="minorHAnsi" w:hAnsiTheme="minorHAnsi" w:cs="Arial"/>
        </w:rPr>
        <w:t>Los siguientes documentos deberán ser para la firma de</w:t>
      </w:r>
      <w:r>
        <w:rPr>
          <w:rFonts w:asciiTheme="minorHAnsi" w:hAnsiTheme="minorHAnsi" w:cs="Arial"/>
        </w:rPr>
        <w:t>l contrato cuando no hayan sido p</w:t>
      </w:r>
      <w:r w:rsidRPr="00E26AB5">
        <w:rPr>
          <w:rFonts w:asciiTheme="minorHAnsi" w:hAnsiTheme="minorHAnsi" w:cs="Arial"/>
        </w:rPr>
        <w:t>resentados junto con la oferta, y no consten como “activos” en el SIPE.</w:t>
      </w:r>
    </w:p>
    <w:p w:rsidR="00D517D6" w:rsidRPr="00E26AB5" w:rsidRDefault="00D517D6" w:rsidP="00A65F0F">
      <w:pPr>
        <w:numPr>
          <w:ilvl w:val="3"/>
          <w:numId w:val="2"/>
        </w:numPr>
        <w:spacing w:after="0" w:line="240" w:lineRule="auto"/>
        <w:ind w:left="407"/>
        <w:rPr>
          <w:rFonts w:cs="Arial"/>
          <w:b/>
          <w:sz w:val="20"/>
          <w:szCs w:val="20"/>
        </w:rPr>
      </w:pPr>
      <w:r w:rsidRPr="00E26AB5">
        <w:rPr>
          <w:rFonts w:cs="Arial"/>
          <w:b/>
          <w:sz w:val="20"/>
          <w:szCs w:val="20"/>
        </w:rPr>
        <w:t>Personas Físicas / Jurídicas</w:t>
      </w:r>
    </w:p>
    <w:p w:rsidR="00D517D6" w:rsidRPr="00E26AB5" w:rsidRDefault="00D517D6" w:rsidP="00A65F0F">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Arial"/>
        </w:rPr>
      </w:pPr>
      <w:r w:rsidRPr="00E26AB5">
        <w:rPr>
          <w:rFonts w:asciiTheme="minorHAnsi" w:hAnsiTheme="minorHAnsi" w:cs="Arial"/>
        </w:rPr>
        <w:t>Certificado de no encontrarse en quiebra o en convocatoria de acreedores expedido por la Dirección General de Registros Públicos;</w:t>
      </w:r>
    </w:p>
    <w:p w:rsidR="00D517D6" w:rsidRPr="00E26AB5" w:rsidRDefault="00D517D6" w:rsidP="00A65F0F">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Arial"/>
        </w:rPr>
      </w:pPr>
      <w:r w:rsidRPr="00E26AB5">
        <w:rPr>
          <w:rFonts w:asciiTheme="minorHAnsi" w:hAnsiTheme="minorHAnsi" w:cs="Arial"/>
        </w:rPr>
        <w:t xml:space="preserve">Certificado de no hallarse en interdicción judicial expedido por la Dirección General de Registros Públicos; </w:t>
      </w:r>
    </w:p>
    <w:p w:rsidR="00D517D6" w:rsidRPr="00E26AB5" w:rsidRDefault="00D517D6" w:rsidP="00A65F0F">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Arial"/>
        </w:rPr>
      </w:pPr>
      <w:r w:rsidRPr="00E26AB5">
        <w:rPr>
          <w:rFonts w:asciiTheme="minorHAnsi" w:hAnsiTheme="minorHAnsi" w:cs="Arial"/>
        </w:rPr>
        <w:t>Constancia de no adeudar aporte obrero patronal expedida por el Instituto de Previsión Social.</w:t>
      </w:r>
    </w:p>
    <w:p w:rsidR="00D517D6" w:rsidRPr="00E26AB5" w:rsidRDefault="00D517D6" w:rsidP="00A65F0F">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Arial"/>
        </w:rPr>
      </w:pPr>
      <w:r w:rsidRPr="00E26AB5">
        <w:rPr>
          <w:rFonts w:asciiTheme="minorHAnsi" w:hAnsiTheme="minorHAnsi" w:cs="Arial"/>
        </w:rPr>
        <w:t xml:space="preserve">En el caso que suscriba el contrato otra persona en su representación, acompañar poder suficiente del apoderado para asumir todas las obligaciones emergentes del contrato hasta su terminación. </w:t>
      </w:r>
    </w:p>
    <w:p w:rsidR="00D517D6" w:rsidRPr="00E26AB5" w:rsidRDefault="00D517D6" w:rsidP="00A65F0F">
      <w:pPr>
        <w:numPr>
          <w:ilvl w:val="3"/>
          <w:numId w:val="2"/>
        </w:numPr>
        <w:spacing w:after="0" w:line="240" w:lineRule="auto"/>
        <w:ind w:left="407"/>
        <w:rPr>
          <w:rFonts w:cs="Arial"/>
          <w:b/>
          <w:sz w:val="20"/>
          <w:szCs w:val="20"/>
        </w:rPr>
      </w:pPr>
      <w:r w:rsidRPr="00E26AB5">
        <w:rPr>
          <w:rFonts w:cs="Arial"/>
          <w:b/>
          <w:sz w:val="20"/>
          <w:szCs w:val="20"/>
        </w:rPr>
        <w:t>Documentos. Consorcios</w:t>
      </w:r>
    </w:p>
    <w:p w:rsidR="00D517D6" w:rsidRPr="00E26AB5" w:rsidRDefault="00D517D6" w:rsidP="00A65F0F">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Arial"/>
        </w:rPr>
      </w:pPr>
      <w:r w:rsidRPr="00E26AB5">
        <w:rPr>
          <w:rFonts w:asciiTheme="minorHAnsi" w:hAnsiTheme="minorHAnsi" w:cs="Arial"/>
        </w:rPr>
        <w:t>Cada integrante del Consorcio que sea una persona física o jurídica deberá presentar los documentos requeridos para oferentes individuales especificados en los incisos (a), (b), (c) y (d) del apartado 1 precedente.</w:t>
      </w:r>
    </w:p>
    <w:p w:rsidR="00D517D6" w:rsidRPr="00E26AB5" w:rsidRDefault="00D517D6" w:rsidP="00A65F0F">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Arial"/>
        </w:rPr>
      </w:pPr>
      <w:r w:rsidRPr="00E26AB5">
        <w:rPr>
          <w:rFonts w:asciiTheme="minorHAnsi" w:hAnsiTheme="minorHAnsi" w:cs="Arial"/>
        </w:rPr>
        <w:t>Consorcio constituido, en el que se establecerán con precisión los puntos establecidos en el artículo 48 inciso 4° del Decreto Reglamentario N° 5174/05. El Consorcio debe estar formalizado por Escritura Pública.</w:t>
      </w:r>
    </w:p>
    <w:p w:rsidR="00D517D6" w:rsidRPr="00E26AB5" w:rsidRDefault="00D517D6" w:rsidP="00A65F0F">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Arial"/>
        </w:rPr>
      </w:pPr>
      <w:r w:rsidRPr="00E26AB5">
        <w:rPr>
          <w:rFonts w:asciiTheme="minorHAnsi" w:hAnsiTheme="minorHAnsi" w:cs="Arial"/>
        </w:rPr>
        <w:t>Documentos que acrediten las facultades del firmante del contrato para comprometer solidariamente al Consorcio.</w:t>
      </w:r>
    </w:p>
    <w:p w:rsidR="00D517D6" w:rsidRPr="00E26AB5" w:rsidRDefault="00D517D6" w:rsidP="00A65F0F">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Arial"/>
        </w:rPr>
      </w:pPr>
      <w:r w:rsidRPr="00E26AB5">
        <w:rPr>
          <w:rFonts w:asciiTheme="minorHAnsi" w:hAnsiTheme="minorHAnsi" w:cs="Arial"/>
        </w:rPr>
        <w:t xml:space="preserve">En el caso que suscriba el contrato otra persona en su representación, acompañar poder suficiente del apoderado para asumir todas las obligaciones emergentes del contrato hasta su terminación. </w:t>
      </w:r>
    </w:p>
    <w:p w:rsidR="00D517D6" w:rsidRPr="00E26AB5" w:rsidRDefault="00D517D6" w:rsidP="00D517D6">
      <w:pPr>
        <w:pStyle w:val="Textodebloque"/>
        <w:widowControl w:val="0"/>
        <w:tabs>
          <w:tab w:val="clear" w:pos="612"/>
          <w:tab w:val="left" w:pos="407"/>
        </w:tabs>
        <w:adjustRightInd w:val="0"/>
        <w:ind w:left="407" w:right="86" w:firstLine="0"/>
        <w:textAlignment w:val="baseline"/>
        <w:rPr>
          <w:rFonts w:asciiTheme="minorHAnsi" w:hAnsiTheme="minorHAnsi" w:cs="Arial"/>
        </w:rPr>
      </w:pPr>
    </w:p>
    <w:p w:rsidR="00D517D6" w:rsidRPr="00E26AB5" w:rsidRDefault="00D517D6" w:rsidP="00A65F0F">
      <w:pPr>
        <w:numPr>
          <w:ilvl w:val="3"/>
          <w:numId w:val="2"/>
        </w:numPr>
        <w:spacing w:after="0" w:line="240" w:lineRule="auto"/>
        <w:ind w:left="407"/>
        <w:rPr>
          <w:rFonts w:cs="Arial"/>
          <w:b/>
          <w:sz w:val="20"/>
          <w:szCs w:val="20"/>
        </w:rPr>
      </w:pPr>
      <w:r w:rsidRPr="00E26AB5">
        <w:rPr>
          <w:rFonts w:cs="Arial"/>
          <w:b/>
          <w:sz w:val="20"/>
          <w:szCs w:val="20"/>
        </w:rPr>
        <w:t>Documentos de origen extranjero. Personas Físicas / Jurídicas y/o Consorcios</w:t>
      </w:r>
    </w:p>
    <w:p w:rsidR="00D517D6" w:rsidRPr="00E26AB5" w:rsidRDefault="00D517D6" w:rsidP="00A65F0F">
      <w:pPr>
        <w:pStyle w:val="Textodebloque"/>
        <w:numPr>
          <w:ilvl w:val="0"/>
          <w:numId w:val="13"/>
        </w:numPr>
        <w:tabs>
          <w:tab w:val="clear" w:pos="612"/>
          <w:tab w:val="clear" w:pos="720"/>
          <w:tab w:val="num" w:pos="426"/>
        </w:tabs>
        <w:spacing w:after="200"/>
        <w:ind w:left="426" w:right="86"/>
        <w:rPr>
          <w:rFonts w:asciiTheme="minorHAnsi" w:hAnsiTheme="minorHAnsi" w:cs="Arial"/>
        </w:rPr>
      </w:pPr>
      <w:r w:rsidRPr="00E26AB5">
        <w:rPr>
          <w:rFonts w:asciiTheme="minorHAnsi" w:hAnsiTheme="minorHAnsi" w:cs="Arial"/>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D517D6" w:rsidRPr="00E26AB5" w:rsidRDefault="00D517D6" w:rsidP="00A65F0F">
      <w:pPr>
        <w:pStyle w:val="Textodebloque"/>
        <w:numPr>
          <w:ilvl w:val="0"/>
          <w:numId w:val="13"/>
        </w:numPr>
        <w:tabs>
          <w:tab w:val="clear" w:pos="612"/>
          <w:tab w:val="clear" w:pos="720"/>
          <w:tab w:val="num" w:pos="426"/>
        </w:tabs>
        <w:spacing w:after="200"/>
        <w:ind w:left="426" w:right="86"/>
        <w:rPr>
          <w:rFonts w:asciiTheme="minorHAnsi" w:hAnsiTheme="minorHAnsi" w:cs="Arial"/>
        </w:rPr>
      </w:pPr>
      <w:r w:rsidRPr="00E26AB5">
        <w:rPr>
          <w:rFonts w:asciiTheme="minorHAnsi" w:hAnsiTheme="minorHAnsi" w:cs="Arial"/>
          <w:lang w:val="es-ES"/>
        </w:rPr>
        <w:t>Los documentos de origen privado emitidos en el extranjero,  deberán estar legalizados por el Consulado Paraguayo del país de emisión del documento y del Ministerio de Relaciones Exteriores de la República del Paraguay.</w:t>
      </w:r>
    </w:p>
    <w:p w:rsidR="00D517D6" w:rsidRPr="00E26AB5" w:rsidRDefault="00D517D6" w:rsidP="00D517D6">
      <w:pPr>
        <w:spacing w:after="0" w:line="240" w:lineRule="auto"/>
        <w:jc w:val="both"/>
        <w:rPr>
          <w:rFonts w:eastAsia="Times New Roman" w:cs="Arial"/>
          <w:sz w:val="20"/>
          <w:szCs w:val="20"/>
          <w:lang w:val="es-ES" w:eastAsia="es-ES"/>
        </w:rPr>
      </w:pPr>
    </w:p>
    <w:p w:rsidR="00D517D6" w:rsidRPr="00E26AB5" w:rsidRDefault="00D517D6" w:rsidP="00D517D6">
      <w:pPr>
        <w:spacing w:after="0" w:line="240" w:lineRule="auto"/>
        <w:jc w:val="both"/>
        <w:rPr>
          <w:rFonts w:eastAsia="Times New Roman" w:cs="Arial"/>
          <w:sz w:val="20"/>
          <w:szCs w:val="20"/>
          <w:lang w:val="es-ES" w:eastAsia="es-ES"/>
        </w:rPr>
      </w:pPr>
    </w:p>
    <w:p w:rsidR="00312E8C" w:rsidRDefault="00312E8C" w:rsidP="00F119DE">
      <w:pPr>
        <w:spacing w:after="0" w:line="240" w:lineRule="auto"/>
        <w:jc w:val="center"/>
        <w:rPr>
          <w:rFonts w:eastAsia="Times New Roman" w:cs="Arial"/>
          <w:b/>
          <w:sz w:val="40"/>
          <w:szCs w:val="20"/>
          <w:lang w:val="es-ES"/>
        </w:rPr>
      </w:pPr>
    </w:p>
    <w:sectPr w:rsidR="00312E8C" w:rsidSect="00915A12">
      <w:headerReference w:type="default" r:id="rId11"/>
      <w:footerReference w:type="default" r:id="rId12"/>
      <w:pgSz w:w="12240" w:h="15840" w:code="1"/>
      <w:pgMar w:top="875" w:right="1183" w:bottom="851" w:left="1276" w:header="142" w:footer="6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14A" w:rsidRDefault="00C2014A" w:rsidP="003D1C8A">
      <w:pPr>
        <w:spacing w:after="0" w:line="240" w:lineRule="auto"/>
      </w:pPr>
      <w:r>
        <w:separator/>
      </w:r>
    </w:p>
  </w:endnote>
  <w:endnote w:type="continuationSeparator" w:id="0">
    <w:p w:rsidR="00C2014A" w:rsidRDefault="00C2014A"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9" w:rsidRPr="00774CB7" w:rsidRDefault="00765099" w:rsidP="001873CF">
    <w:pPr>
      <w:pBdr>
        <w:top w:val="single" w:sz="4" w:space="0" w:color="auto"/>
      </w:pBdr>
      <w:tabs>
        <w:tab w:val="left" w:pos="0"/>
        <w:tab w:val="center" w:pos="4252"/>
        <w:tab w:val="right" w:pos="10260"/>
      </w:tabs>
      <w:spacing w:after="0" w:line="240" w:lineRule="auto"/>
      <w:rPr>
        <w:rFonts w:ascii="Arial Narrow" w:eastAsia="Times New Roman" w:hAnsi="Arial Narrow" w:cs="Times New Roman"/>
        <w:sz w:val="16"/>
        <w:szCs w:val="16"/>
        <w:lang w:eastAsia="es-ES"/>
      </w:rPr>
    </w:pPr>
    <w:r w:rsidRPr="00774CB7">
      <w:rPr>
        <w:rFonts w:ascii="Arial Narrow" w:eastAsia="Times New Roman" w:hAnsi="Arial Narrow" w:cs="Times New Roman"/>
        <w:sz w:val="16"/>
        <w:szCs w:val="16"/>
        <w:lang w:eastAsia="es-ES"/>
      </w:rPr>
      <w:t xml:space="preserve">Avda. Mcal. López e/Vice Pdte. Sánchez y 22 de Setiembre –3er. Piso    </w:t>
    </w:r>
    <w:r w:rsidRPr="00774CB7">
      <w:rPr>
        <w:rFonts w:ascii="Arial Narrow" w:eastAsia="Times New Roman" w:hAnsi="Arial Narrow" w:cs="Times New Roman"/>
        <w:sz w:val="16"/>
        <w:szCs w:val="16"/>
        <w:lang w:eastAsia="es-ES"/>
      </w:rPr>
      <w:tab/>
      <w:t xml:space="preserve">                                                                                              </w:t>
    </w:r>
    <w:r>
      <w:rPr>
        <w:rFonts w:ascii="Arial Narrow" w:eastAsia="Times New Roman" w:hAnsi="Arial Narrow" w:cs="Times New Roman"/>
        <w:sz w:val="16"/>
        <w:szCs w:val="16"/>
        <w:lang w:eastAsia="es-ES"/>
      </w:rPr>
      <w:t xml:space="preserve">           </w:t>
    </w:r>
    <w:r w:rsidRPr="00774CB7">
      <w:rPr>
        <w:rFonts w:ascii="Arial Narrow" w:eastAsia="Times New Roman" w:hAnsi="Arial Narrow" w:cs="Times New Roman"/>
        <w:sz w:val="16"/>
        <w:szCs w:val="16"/>
        <w:lang w:eastAsia="es-ES"/>
      </w:rPr>
      <w:t xml:space="preserve"> Asunción-Paraguay</w:t>
    </w:r>
  </w:p>
  <w:p w:rsidR="00765099" w:rsidRPr="00D517D6" w:rsidRDefault="00765099" w:rsidP="001873CF">
    <w:pPr>
      <w:pBdr>
        <w:top w:val="single" w:sz="4" w:space="0" w:color="auto"/>
      </w:pBdr>
      <w:tabs>
        <w:tab w:val="center" w:pos="4252"/>
        <w:tab w:val="right" w:pos="8504"/>
      </w:tabs>
      <w:spacing w:after="0" w:line="240" w:lineRule="auto"/>
      <w:rPr>
        <w:rFonts w:ascii="Arial Narrow" w:eastAsia="Times New Roman" w:hAnsi="Arial Narrow" w:cs="Times New Roman"/>
        <w:sz w:val="16"/>
        <w:szCs w:val="16"/>
        <w:lang w:eastAsia="es-ES"/>
      </w:rPr>
    </w:pPr>
    <w:r w:rsidRPr="00D517D6">
      <w:rPr>
        <w:rFonts w:ascii="Arial Narrow" w:eastAsia="Times New Roman" w:hAnsi="Arial Narrow" w:cs="Times New Roman"/>
        <w:sz w:val="16"/>
        <w:szCs w:val="16"/>
        <w:lang w:eastAsia="es-ES"/>
      </w:rPr>
      <w:t>Telefax (595-21) 223760</w:t>
    </w:r>
  </w:p>
  <w:p w:rsidR="00765099" w:rsidRPr="0093288F" w:rsidRDefault="00765099" w:rsidP="001873CF">
    <w:pPr>
      <w:pBdr>
        <w:top w:val="single" w:sz="4" w:space="0" w:color="auto"/>
      </w:pBdr>
      <w:tabs>
        <w:tab w:val="center" w:pos="4252"/>
        <w:tab w:val="right" w:pos="8504"/>
      </w:tabs>
      <w:spacing w:after="0" w:line="240" w:lineRule="auto"/>
      <w:rPr>
        <w:rFonts w:ascii="Arial Narrow" w:eastAsia="Times New Roman" w:hAnsi="Arial Narrow" w:cs="Times New Roman"/>
        <w:sz w:val="16"/>
        <w:szCs w:val="16"/>
        <w:lang w:val="en-US" w:eastAsia="es-ES"/>
      </w:rPr>
    </w:pPr>
    <w:proofErr w:type="gramStart"/>
    <w:r w:rsidRPr="0093288F">
      <w:rPr>
        <w:rFonts w:ascii="Arial Narrow" w:eastAsia="Times New Roman" w:hAnsi="Arial Narrow" w:cs="Times New Roman"/>
        <w:sz w:val="16"/>
        <w:szCs w:val="16"/>
        <w:lang w:val="en-US" w:eastAsia="es-ES"/>
      </w:rPr>
      <w:t>email</w:t>
    </w:r>
    <w:proofErr w:type="gramEnd"/>
    <w:r w:rsidRPr="0093288F">
      <w:rPr>
        <w:rFonts w:ascii="Arial Narrow" w:eastAsia="Times New Roman" w:hAnsi="Arial Narrow" w:cs="Times New Roman"/>
        <w:sz w:val="16"/>
        <w:szCs w:val="16"/>
        <w:lang w:val="en-US" w:eastAsia="es-ES"/>
      </w:rPr>
      <w:t xml:space="preserve">: </w:t>
    </w:r>
    <w:hyperlink r:id="rId1" w:history="1">
      <w:r w:rsidRPr="0093288F">
        <w:rPr>
          <w:rFonts w:ascii="Arial Narrow" w:eastAsia="Times New Roman" w:hAnsi="Arial Narrow" w:cs="Times New Roman"/>
          <w:color w:val="0000FF"/>
          <w:sz w:val="16"/>
          <w:szCs w:val="16"/>
          <w:u w:val="single"/>
          <w:lang w:val="en-US" w:eastAsia="es-ES"/>
        </w:rPr>
        <w:t>compras_uoc@dinac.gov.py</w:t>
      </w:r>
    </w:hyperlink>
    <w:r w:rsidRPr="0093288F">
      <w:rPr>
        <w:rFonts w:ascii="Arial Narrow" w:eastAsia="Times New Roman" w:hAnsi="Arial Narrow" w:cs="Times New Roman"/>
        <w:sz w:val="16"/>
        <w:szCs w:val="16"/>
        <w:lang w:val="en-US" w:eastAsia="es-ES"/>
      </w:rPr>
      <w:t xml:space="preserve"> </w:t>
    </w:r>
  </w:p>
  <w:p w:rsidR="00765099" w:rsidRPr="0093288F" w:rsidRDefault="00765099">
    <w:pPr>
      <w:pStyle w:val="Piedepgina"/>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14A" w:rsidRDefault="00C2014A" w:rsidP="003D1C8A">
      <w:pPr>
        <w:spacing w:after="0" w:line="240" w:lineRule="auto"/>
      </w:pPr>
      <w:r>
        <w:separator/>
      </w:r>
    </w:p>
  </w:footnote>
  <w:footnote w:type="continuationSeparator" w:id="0">
    <w:p w:rsidR="00C2014A" w:rsidRDefault="00C2014A"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6750161"/>
      <w:docPartObj>
        <w:docPartGallery w:val="Page Numbers (Top of Page)"/>
        <w:docPartUnique/>
      </w:docPartObj>
    </w:sdtPr>
    <w:sdtEndPr/>
    <w:sdtContent>
      <w:p w:rsidR="00626988" w:rsidRDefault="00626988" w:rsidP="00626988">
        <w:pPr>
          <w:tabs>
            <w:tab w:val="left" w:pos="6120"/>
          </w:tabs>
          <w:spacing w:after="0" w:line="240" w:lineRule="auto"/>
          <w:jc w:val="center"/>
        </w:pPr>
        <w:r>
          <w:rPr>
            <w:noProof/>
            <w:lang w:eastAsia="es-PY"/>
          </w:rPr>
          <w:drawing>
            <wp:inline distT="0" distB="0" distL="0" distR="0" wp14:anchorId="6CCF8CFE" wp14:editId="7160EEDF">
              <wp:extent cx="5772150" cy="723900"/>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NUEVO.jpg"/>
                      <pic:cNvPicPr/>
                    </pic:nvPicPr>
                    <pic:blipFill>
                      <a:blip r:embed="rId1">
                        <a:extLst>
                          <a:ext uri="{28A0092B-C50C-407E-A947-70E740481C1C}">
                            <a14:useLocalDpi xmlns:a14="http://schemas.microsoft.com/office/drawing/2010/main" val="0"/>
                          </a:ext>
                        </a:extLst>
                      </a:blip>
                      <a:stretch>
                        <a:fillRect/>
                      </a:stretch>
                    </pic:blipFill>
                    <pic:spPr>
                      <a:xfrm>
                        <a:off x="0" y="0"/>
                        <a:ext cx="5772150" cy="723900"/>
                      </a:xfrm>
                      <a:prstGeom prst="rect">
                        <a:avLst/>
                      </a:prstGeom>
                    </pic:spPr>
                  </pic:pic>
                </a:graphicData>
              </a:graphic>
            </wp:inline>
          </w:drawing>
        </w:r>
      </w:p>
      <w:p w:rsidR="00765099" w:rsidRPr="00774CB7" w:rsidRDefault="00765099" w:rsidP="00626988">
        <w:pPr>
          <w:tabs>
            <w:tab w:val="left" w:pos="6120"/>
          </w:tabs>
          <w:spacing w:after="0" w:line="240" w:lineRule="auto"/>
          <w:jc w:val="right"/>
        </w:pPr>
        <w:r w:rsidRPr="00221662">
          <w:rPr>
            <w:sz w:val="14"/>
          </w:rPr>
          <w:t xml:space="preserve"> </w:t>
        </w:r>
        <w:r w:rsidRPr="00221662">
          <w:rPr>
            <w:b/>
            <w:sz w:val="16"/>
            <w:szCs w:val="24"/>
          </w:rPr>
          <w:fldChar w:fldCharType="begin"/>
        </w:r>
        <w:r w:rsidRPr="00221662">
          <w:rPr>
            <w:b/>
            <w:sz w:val="14"/>
          </w:rPr>
          <w:instrText>PAGE</w:instrText>
        </w:r>
        <w:r w:rsidRPr="00221662">
          <w:rPr>
            <w:b/>
            <w:sz w:val="16"/>
            <w:szCs w:val="24"/>
          </w:rPr>
          <w:fldChar w:fldCharType="separate"/>
        </w:r>
        <w:r w:rsidR="002622F0">
          <w:rPr>
            <w:b/>
            <w:noProof/>
            <w:sz w:val="14"/>
          </w:rPr>
          <w:t>2</w:t>
        </w:r>
        <w:r w:rsidRPr="00221662">
          <w:rPr>
            <w:b/>
            <w:sz w:val="16"/>
            <w:szCs w:val="24"/>
          </w:rPr>
          <w:fldChar w:fldCharType="end"/>
        </w:r>
        <w:r w:rsidRPr="00221662">
          <w:rPr>
            <w:sz w:val="14"/>
          </w:rPr>
          <w:t xml:space="preserve"> / </w:t>
        </w:r>
        <w:r w:rsidRPr="00221662">
          <w:rPr>
            <w:b/>
            <w:sz w:val="16"/>
            <w:szCs w:val="24"/>
          </w:rPr>
          <w:fldChar w:fldCharType="begin"/>
        </w:r>
        <w:r w:rsidRPr="00221662">
          <w:rPr>
            <w:b/>
            <w:sz w:val="14"/>
          </w:rPr>
          <w:instrText>NUMPAGES</w:instrText>
        </w:r>
        <w:r w:rsidRPr="00221662">
          <w:rPr>
            <w:b/>
            <w:sz w:val="16"/>
            <w:szCs w:val="24"/>
          </w:rPr>
          <w:fldChar w:fldCharType="separate"/>
        </w:r>
        <w:r w:rsidR="002622F0">
          <w:rPr>
            <w:b/>
            <w:noProof/>
            <w:sz w:val="14"/>
          </w:rPr>
          <w:t>15</w:t>
        </w:r>
        <w:r w:rsidRPr="00221662">
          <w:rPr>
            <w:b/>
            <w:sz w:val="16"/>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2B7A"/>
    <w:multiLevelType w:val="hybridMultilevel"/>
    <w:tmpl w:val="54D4AA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73788B"/>
    <w:multiLevelType w:val="hybridMultilevel"/>
    <w:tmpl w:val="2EBC2D4C"/>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919298C"/>
    <w:multiLevelType w:val="multilevel"/>
    <w:tmpl w:val="12FE1DC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0CA5493A"/>
    <w:multiLevelType w:val="hybridMultilevel"/>
    <w:tmpl w:val="08B692D8"/>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D065F77"/>
    <w:multiLevelType w:val="hybridMultilevel"/>
    <w:tmpl w:val="2326DD3C"/>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5">
    <w:nsid w:val="11CF5AB8"/>
    <w:multiLevelType w:val="hybridMultilevel"/>
    <w:tmpl w:val="30CE9EEA"/>
    <w:lvl w:ilvl="0" w:tplc="F28C83C6">
      <w:start w:val="1"/>
      <w:numFmt w:val="upperLetter"/>
      <w:lvlText w:val="%1."/>
      <w:lvlJc w:val="left"/>
      <w:pPr>
        <w:ind w:left="7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EAD8EAEC">
      <w:start w:val="1"/>
      <w:numFmt w:val="lowerLetter"/>
      <w:lvlText w:val="%2"/>
      <w:lvlJc w:val="left"/>
      <w:pPr>
        <w:ind w:left="14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28C8F8D4">
      <w:start w:val="1"/>
      <w:numFmt w:val="lowerRoman"/>
      <w:lvlText w:val="%3"/>
      <w:lvlJc w:val="left"/>
      <w:pPr>
        <w:ind w:left="21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A3685928">
      <w:start w:val="1"/>
      <w:numFmt w:val="decimal"/>
      <w:lvlText w:val="%4"/>
      <w:lvlJc w:val="left"/>
      <w:pPr>
        <w:ind w:left="28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A790B0BA">
      <w:start w:val="1"/>
      <w:numFmt w:val="lowerLetter"/>
      <w:lvlText w:val="%5"/>
      <w:lvlJc w:val="left"/>
      <w:pPr>
        <w:ind w:left="36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819A65D6">
      <w:start w:val="1"/>
      <w:numFmt w:val="lowerRoman"/>
      <w:lvlText w:val="%6"/>
      <w:lvlJc w:val="left"/>
      <w:pPr>
        <w:ind w:left="43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4E20741C">
      <w:start w:val="1"/>
      <w:numFmt w:val="decimal"/>
      <w:lvlText w:val="%7"/>
      <w:lvlJc w:val="left"/>
      <w:pPr>
        <w:ind w:left="50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E34C795C">
      <w:start w:val="1"/>
      <w:numFmt w:val="lowerLetter"/>
      <w:lvlText w:val="%8"/>
      <w:lvlJc w:val="left"/>
      <w:pPr>
        <w:ind w:left="57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5618435C">
      <w:start w:val="1"/>
      <w:numFmt w:val="lowerRoman"/>
      <w:lvlText w:val="%9"/>
      <w:lvlJc w:val="left"/>
      <w:pPr>
        <w:ind w:left="64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6">
    <w:nsid w:val="1C9F2FDF"/>
    <w:multiLevelType w:val="hybridMultilevel"/>
    <w:tmpl w:val="80CA3ECC"/>
    <w:lvl w:ilvl="0" w:tplc="3C0A0001">
      <w:start w:val="1"/>
      <w:numFmt w:val="bullet"/>
      <w:lvlText w:val=""/>
      <w:lvlJc w:val="left"/>
      <w:pPr>
        <w:ind w:left="2160" w:hanging="360"/>
      </w:pPr>
      <w:rPr>
        <w:rFonts w:ascii="Symbol" w:hAnsi="Symbol" w:hint="default"/>
      </w:rPr>
    </w:lvl>
    <w:lvl w:ilvl="1" w:tplc="3C0A0003" w:tentative="1">
      <w:start w:val="1"/>
      <w:numFmt w:val="bullet"/>
      <w:lvlText w:val="o"/>
      <w:lvlJc w:val="left"/>
      <w:pPr>
        <w:ind w:left="2880" w:hanging="360"/>
      </w:pPr>
      <w:rPr>
        <w:rFonts w:ascii="Courier New" w:hAnsi="Courier New" w:cs="Courier New" w:hint="default"/>
      </w:rPr>
    </w:lvl>
    <w:lvl w:ilvl="2" w:tplc="3C0A0005" w:tentative="1">
      <w:start w:val="1"/>
      <w:numFmt w:val="bullet"/>
      <w:lvlText w:val=""/>
      <w:lvlJc w:val="left"/>
      <w:pPr>
        <w:ind w:left="3600" w:hanging="360"/>
      </w:pPr>
      <w:rPr>
        <w:rFonts w:ascii="Wingdings" w:hAnsi="Wingdings" w:hint="default"/>
      </w:rPr>
    </w:lvl>
    <w:lvl w:ilvl="3" w:tplc="3C0A0001" w:tentative="1">
      <w:start w:val="1"/>
      <w:numFmt w:val="bullet"/>
      <w:lvlText w:val=""/>
      <w:lvlJc w:val="left"/>
      <w:pPr>
        <w:ind w:left="4320" w:hanging="360"/>
      </w:pPr>
      <w:rPr>
        <w:rFonts w:ascii="Symbol" w:hAnsi="Symbol" w:hint="default"/>
      </w:rPr>
    </w:lvl>
    <w:lvl w:ilvl="4" w:tplc="3C0A0003" w:tentative="1">
      <w:start w:val="1"/>
      <w:numFmt w:val="bullet"/>
      <w:lvlText w:val="o"/>
      <w:lvlJc w:val="left"/>
      <w:pPr>
        <w:ind w:left="5040" w:hanging="360"/>
      </w:pPr>
      <w:rPr>
        <w:rFonts w:ascii="Courier New" w:hAnsi="Courier New" w:cs="Courier New" w:hint="default"/>
      </w:rPr>
    </w:lvl>
    <w:lvl w:ilvl="5" w:tplc="3C0A0005" w:tentative="1">
      <w:start w:val="1"/>
      <w:numFmt w:val="bullet"/>
      <w:lvlText w:val=""/>
      <w:lvlJc w:val="left"/>
      <w:pPr>
        <w:ind w:left="5760" w:hanging="360"/>
      </w:pPr>
      <w:rPr>
        <w:rFonts w:ascii="Wingdings" w:hAnsi="Wingdings" w:hint="default"/>
      </w:rPr>
    </w:lvl>
    <w:lvl w:ilvl="6" w:tplc="3C0A0001" w:tentative="1">
      <w:start w:val="1"/>
      <w:numFmt w:val="bullet"/>
      <w:lvlText w:val=""/>
      <w:lvlJc w:val="left"/>
      <w:pPr>
        <w:ind w:left="6480" w:hanging="360"/>
      </w:pPr>
      <w:rPr>
        <w:rFonts w:ascii="Symbol" w:hAnsi="Symbol" w:hint="default"/>
      </w:rPr>
    </w:lvl>
    <w:lvl w:ilvl="7" w:tplc="3C0A0003" w:tentative="1">
      <w:start w:val="1"/>
      <w:numFmt w:val="bullet"/>
      <w:lvlText w:val="o"/>
      <w:lvlJc w:val="left"/>
      <w:pPr>
        <w:ind w:left="7200" w:hanging="360"/>
      </w:pPr>
      <w:rPr>
        <w:rFonts w:ascii="Courier New" w:hAnsi="Courier New" w:cs="Courier New" w:hint="default"/>
      </w:rPr>
    </w:lvl>
    <w:lvl w:ilvl="8" w:tplc="3C0A0005" w:tentative="1">
      <w:start w:val="1"/>
      <w:numFmt w:val="bullet"/>
      <w:lvlText w:val=""/>
      <w:lvlJc w:val="left"/>
      <w:pPr>
        <w:ind w:left="7920" w:hanging="360"/>
      </w:pPr>
      <w:rPr>
        <w:rFonts w:ascii="Wingdings" w:hAnsi="Wingdings" w:hint="default"/>
      </w:rPr>
    </w:lvl>
  </w:abstractNum>
  <w:abstractNum w:abstractNumId="7">
    <w:nsid w:val="1D7958D8"/>
    <w:multiLevelType w:val="hybridMultilevel"/>
    <w:tmpl w:val="F2A2BB42"/>
    <w:lvl w:ilvl="0" w:tplc="0004EBB4">
      <w:start w:val="1"/>
      <w:numFmt w:val="lowerLetter"/>
      <w:lvlText w:val="%1)"/>
      <w:lvlJc w:val="left"/>
      <w:pPr>
        <w:ind w:left="927" w:hanging="36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8">
    <w:nsid w:val="23356AF4"/>
    <w:multiLevelType w:val="hybridMultilevel"/>
    <w:tmpl w:val="C8FE2B56"/>
    <w:lvl w:ilvl="0" w:tplc="EA6A9122">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EAABD04">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57CD352">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7E88872">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A4E3430">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ECECF48">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460B88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F76F96C">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9E868DC">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9">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C265866"/>
    <w:multiLevelType w:val="hybridMultilevel"/>
    <w:tmpl w:val="5E94CB52"/>
    <w:lvl w:ilvl="0" w:tplc="3C0A000B">
      <w:start w:val="1"/>
      <w:numFmt w:val="bullet"/>
      <w:lvlText w:val=""/>
      <w:lvlJc w:val="left"/>
      <w:pPr>
        <w:ind w:left="786" w:hanging="360"/>
      </w:pPr>
      <w:rPr>
        <w:rFonts w:ascii="Wingdings" w:hAnsi="Wingdings" w:hint="default"/>
      </w:rPr>
    </w:lvl>
    <w:lvl w:ilvl="1" w:tplc="3C0A0003" w:tentative="1">
      <w:start w:val="1"/>
      <w:numFmt w:val="bullet"/>
      <w:lvlText w:val="o"/>
      <w:lvlJc w:val="left"/>
      <w:pPr>
        <w:ind w:left="1506" w:hanging="360"/>
      </w:pPr>
      <w:rPr>
        <w:rFonts w:ascii="Courier New" w:hAnsi="Courier New" w:cs="Courier New" w:hint="default"/>
      </w:rPr>
    </w:lvl>
    <w:lvl w:ilvl="2" w:tplc="3C0A0005" w:tentative="1">
      <w:start w:val="1"/>
      <w:numFmt w:val="bullet"/>
      <w:lvlText w:val=""/>
      <w:lvlJc w:val="left"/>
      <w:pPr>
        <w:ind w:left="2226" w:hanging="360"/>
      </w:pPr>
      <w:rPr>
        <w:rFonts w:ascii="Wingdings" w:hAnsi="Wingdings" w:hint="default"/>
      </w:rPr>
    </w:lvl>
    <w:lvl w:ilvl="3" w:tplc="3C0A0001" w:tentative="1">
      <w:start w:val="1"/>
      <w:numFmt w:val="bullet"/>
      <w:lvlText w:val=""/>
      <w:lvlJc w:val="left"/>
      <w:pPr>
        <w:ind w:left="2946" w:hanging="360"/>
      </w:pPr>
      <w:rPr>
        <w:rFonts w:ascii="Symbol" w:hAnsi="Symbol" w:hint="default"/>
      </w:rPr>
    </w:lvl>
    <w:lvl w:ilvl="4" w:tplc="3C0A0003" w:tentative="1">
      <w:start w:val="1"/>
      <w:numFmt w:val="bullet"/>
      <w:lvlText w:val="o"/>
      <w:lvlJc w:val="left"/>
      <w:pPr>
        <w:ind w:left="3666" w:hanging="360"/>
      </w:pPr>
      <w:rPr>
        <w:rFonts w:ascii="Courier New" w:hAnsi="Courier New" w:cs="Courier New" w:hint="default"/>
      </w:rPr>
    </w:lvl>
    <w:lvl w:ilvl="5" w:tplc="3C0A0005" w:tentative="1">
      <w:start w:val="1"/>
      <w:numFmt w:val="bullet"/>
      <w:lvlText w:val=""/>
      <w:lvlJc w:val="left"/>
      <w:pPr>
        <w:ind w:left="4386" w:hanging="360"/>
      </w:pPr>
      <w:rPr>
        <w:rFonts w:ascii="Wingdings" w:hAnsi="Wingdings" w:hint="default"/>
      </w:rPr>
    </w:lvl>
    <w:lvl w:ilvl="6" w:tplc="3C0A0001" w:tentative="1">
      <w:start w:val="1"/>
      <w:numFmt w:val="bullet"/>
      <w:lvlText w:val=""/>
      <w:lvlJc w:val="left"/>
      <w:pPr>
        <w:ind w:left="5106" w:hanging="360"/>
      </w:pPr>
      <w:rPr>
        <w:rFonts w:ascii="Symbol" w:hAnsi="Symbol" w:hint="default"/>
      </w:rPr>
    </w:lvl>
    <w:lvl w:ilvl="7" w:tplc="3C0A0003" w:tentative="1">
      <w:start w:val="1"/>
      <w:numFmt w:val="bullet"/>
      <w:lvlText w:val="o"/>
      <w:lvlJc w:val="left"/>
      <w:pPr>
        <w:ind w:left="5826" w:hanging="360"/>
      </w:pPr>
      <w:rPr>
        <w:rFonts w:ascii="Courier New" w:hAnsi="Courier New" w:cs="Courier New" w:hint="default"/>
      </w:rPr>
    </w:lvl>
    <w:lvl w:ilvl="8" w:tplc="3C0A0005" w:tentative="1">
      <w:start w:val="1"/>
      <w:numFmt w:val="bullet"/>
      <w:lvlText w:val=""/>
      <w:lvlJc w:val="left"/>
      <w:pPr>
        <w:ind w:left="6546" w:hanging="360"/>
      </w:pPr>
      <w:rPr>
        <w:rFonts w:ascii="Wingdings" w:hAnsi="Wingdings" w:hint="default"/>
      </w:rPr>
    </w:lvl>
  </w:abstractNum>
  <w:abstractNum w:abstractNumId="12">
    <w:nsid w:val="2CD1032F"/>
    <w:multiLevelType w:val="hybridMultilevel"/>
    <w:tmpl w:val="7EA4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196B7B"/>
    <w:multiLevelType w:val="hybridMultilevel"/>
    <w:tmpl w:val="34CE551A"/>
    <w:lvl w:ilvl="0" w:tplc="2D3CD5D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767864">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3628BB4">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CFAB522">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803288DA">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284F64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0164932">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F3626E0">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054E3E4">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4">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4C80128B"/>
    <w:multiLevelType w:val="hybridMultilevel"/>
    <w:tmpl w:val="3C2A66D8"/>
    <w:lvl w:ilvl="0" w:tplc="3C0A0017">
      <w:start w:val="1"/>
      <w:numFmt w:val="lowerLetter"/>
      <w:lvlText w:val="%1)"/>
      <w:lvlJc w:val="left"/>
      <w:pPr>
        <w:ind w:left="720" w:hanging="360"/>
      </w:pPr>
      <w:rPr>
        <w:rFonts w:hint="default"/>
        <w:u w:val="none"/>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7">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8">
    <w:nsid w:val="545177DB"/>
    <w:multiLevelType w:val="hybridMultilevel"/>
    <w:tmpl w:val="8C1C9954"/>
    <w:lvl w:ilvl="0" w:tplc="C2C0CD70">
      <w:start w:val="23"/>
      <w:numFmt w:val="decimal"/>
      <w:lvlText w:val="%1."/>
      <w:lvlJc w:val="left"/>
      <w:pPr>
        <w:ind w:left="720" w:hanging="360"/>
      </w:pPr>
      <w:rPr>
        <w:rFonts w:hint="default"/>
        <w:i w:val="0"/>
        <w:sz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54D66B5A"/>
    <w:multiLevelType w:val="hybridMultilevel"/>
    <w:tmpl w:val="6298EA62"/>
    <w:lvl w:ilvl="0" w:tplc="2EC0C3AC">
      <w:start w:val="1"/>
      <w:numFmt w:val="bullet"/>
      <w:lvlText w:val=""/>
      <w:lvlJc w:val="left"/>
      <w:pPr>
        <w:ind w:left="35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1189F18">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C70EA0E">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294F41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D78DB0E">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83419BE">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9B8FE3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0F6A0FC">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D189A76">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1">
    <w:nsid w:val="57AC18AE"/>
    <w:multiLevelType w:val="hybridMultilevel"/>
    <w:tmpl w:val="D622547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nsid w:val="58574592"/>
    <w:multiLevelType w:val="multilevel"/>
    <w:tmpl w:val="A7C6CC68"/>
    <w:lvl w:ilvl="0">
      <w:start w:val="1"/>
      <w:numFmt w:val="decimal"/>
      <w:lvlText w:val="%1."/>
      <w:lvlJc w:val="left"/>
      <w:pPr>
        <w:ind w:left="720" w:hanging="360"/>
      </w:pPr>
      <w:rPr>
        <w:rFonts w:hint="default"/>
        <w:sz w:val="24"/>
      </w:rPr>
    </w:lvl>
    <w:lvl w:ilvl="1">
      <w:start w:val="1"/>
      <w:numFmt w:val="decimal"/>
      <w:isLgl/>
      <w:lvlText w:val="%2"/>
      <w:lvlJc w:val="left"/>
      <w:pPr>
        <w:ind w:left="1065" w:hanging="705"/>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96C5CF1"/>
    <w:multiLevelType w:val="hybridMultilevel"/>
    <w:tmpl w:val="3FE23E94"/>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785"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5">
    <w:nsid w:val="63516317"/>
    <w:multiLevelType w:val="hybridMultilevel"/>
    <w:tmpl w:val="A590327A"/>
    <w:lvl w:ilvl="0" w:tplc="DB5AAEFE">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640568A2"/>
    <w:multiLevelType w:val="multilevel"/>
    <w:tmpl w:val="9E14EBC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6C31500B"/>
    <w:multiLevelType w:val="hybridMultilevel"/>
    <w:tmpl w:val="D28CD2CC"/>
    <w:lvl w:ilvl="0" w:tplc="3C0A000D">
      <w:start w:val="1"/>
      <w:numFmt w:val="lowerLetter"/>
      <w:lvlText w:val="%1."/>
      <w:lvlJc w:val="left"/>
      <w:pPr>
        <w:tabs>
          <w:tab w:val="num" w:pos="720"/>
        </w:tabs>
        <w:ind w:left="720" w:hanging="360"/>
      </w:pPr>
      <w:rPr>
        <w:rFonts w:hint="default"/>
        <w:b w:val="0"/>
      </w:rPr>
    </w:lvl>
    <w:lvl w:ilvl="1" w:tplc="3C0A0003">
      <w:start w:val="1"/>
      <w:numFmt w:val="lowerLetter"/>
      <w:lvlText w:val="%2."/>
      <w:lvlJc w:val="left"/>
      <w:pPr>
        <w:tabs>
          <w:tab w:val="num" w:pos="1440"/>
        </w:tabs>
        <w:ind w:left="1440" w:hanging="360"/>
      </w:pPr>
    </w:lvl>
    <w:lvl w:ilvl="2" w:tplc="3C0A0005">
      <w:start w:val="1"/>
      <w:numFmt w:val="lowerRoman"/>
      <w:lvlText w:val="%3."/>
      <w:lvlJc w:val="left"/>
      <w:pPr>
        <w:tabs>
          <w:tab w:val="num" w:pos="2340"/>
        </w:tabs>
        <w:ind w:left="2340" w:hanging="360"/>
      </w:pPr>
      <w:rPr>
        <w:rFonts w:hint="default"/>
        <w:b w:val="0"/>
      </w:rPr>
    </w:lvl>
    <w:lvl w:ilvl="3" w:tplc="3C0A0001">
      <w:start w:val="1"/>
      <w:numFmt w:val="decimal"/>
      <w:lvlText w:val="%4."/>
      <w:lvlJc w:val="left"/>
      <w:pPr>
        <w:tabs>
          <w:tab w:val="num" w:pos="2880"/>
        </w:tabs>
        <w:ind w:left="2880" w:hanging="360"/>
      </w:pPr>
    </w:lvl>
    <w:lvl w:ilvl="4" w:tplc="3C0A0003" w:tentative="1">
      <w:start w:val="1"/>
      <w:numFmt w:val="lowerLetter"/>
      <w:lvlText w:val="%5."/>
      <w:lvlJc w:val="left"/>
      <w:pPr>
        <w:tabs>
          <w:tab w:val="num" w:pos="3600"/>
        </w:tabs>
        <w:ind w:left="3600" w:hanging="360"/>
      </w:pPr>
    </w:lvl>
    <w:lvl w:ilvl="5" w:tplc="3C0A0005" w:tentative="1">
      <w:start w:val="1"/>
      <w:numFmt w:val="lowerRoman"/>
      <w:lvlText w:val="%6."/>
      <w:lvlJc w:val="right"/>
      <w:pPr>
        <w:tabs>
          <w:tab w:val="num" w:pos="4320"/>
        </w:tabs>
        <w:ind w:left="4320" w:hanging="180"/>
      </w:pPr>
    </w:lvl>
    <w:lvl w:ilvl="6" w:tplc="3C0A0001" w:tentative="1">
      <w:start w:val="1"/>
      <w:numFmt w:val="decimal"/>
      <w:lvlText w:val="%7."/>
      <w:lvlJc w:val="left"/>
      <w:pPr>
        <w:tabs>
          <w:tab w:val="num" w:pos="5040"/>
        </w:tabs>
        <w:ind w:left="5040" w:hanging="360"/>
      </w:pPr>
    </w:lvl>
    <w:lvl w:ilvl="7" w:tplc="3C0A0003" w:tentative="1">
      <w:start w:val="1"/>
      <w:numFmt w:val="lowerLetter"/>
      <w:lvlText w:val="%8."/>
      <w:lvlJc w:val="left"/>
      <w:pPr>
        <w:tabs>
          <w:tab w:val="num" w:pos="5760"/>
        </w:tabs>
        <w:ind w:left="5760" w:hanging="360"/>
      </w:pPr>
    </w:lvl>
    <w:lvl w:ilvl="8" w:tplc="3C0A0005" w:tentative="1">
      <w:start w:val="1"/>
      <w:numFmt w:val="lowerRoman"/>
      <w:lvlText w:val="%9."/>
      <w:lvlJc w:val="right"/>
      <w:pPr>
        <w:tabs>
          <w:tab w:val="num" w:pos="6480"/>
        </w:tabs>
        <w:ind w:left="6480" w:hanging="180"/>
      </w:pPr>
    </w:lvl>
  </w:abstractNum>
  <w:abstractNum w:abstractNumId="29">
    <w:nsid w:val="72241853"/>
    <w:multiLevelType w:val="hybridMultilevel"/>
    <w:tmpl w:val="96969858"/>
    <w:lvl w:ilvl="0" w:tplc="3C0A000F">
      <w:start w:val="1"/>
      <w:numFmt w:val="decimal"/>
      <w:lvlText w:val="%1."/>
      <w:lvlJc w:val="left"/>
      <w:pPr>
        <w:ind w:left="420" w:hanging="360"/>
      </w:pPr>
    </w:lvl>
    <w:lvl w:ilvl="1" w:tplc="3C0A0019">
      <w:start w:val="1"/>
      <w:numFmt w:val="lowerLetter"/>
      <w:lvlText w:val="%2."/>
      <w:lvlJc w:val="left"/>
      <w:pPr>
        <w:ind w:left="1140" w:hanging="360"/>
      </w:pPr>
    </w:lvl>
    <w:lvl w:ilvl="2" w:tplc="3C0A001B" w:tentative="1">
      <w:start w:val="1"/>
      <w:numFmt w:val="lowerRoman"/>
      <w:lvlText w:val="%3."/>
      <w:lvlJc w:val="right"/>
      <w:pPr>
        <w:ind w:left="1860" w:hanging="180"/>
      </w:pPr>
    </w:lvl>
    <w:lvl w:ilvl="3" w:tplc="3C0A000F" w:tentative="1">
      <w:start w:val="1"/>
      <w:numFmt w:val="decimal"/>
      <w:lvlText w:val="%4."/>
      <w:lvlJc w:val="left"/>
      <w:pPr>
        <w:ind w:left="2580" w:hanging="360"/>
      </w:pPr>
    </w:lvl>
    <w:lvl w:ilvl="4" w:tplc="3C0A0019" w:tentative="1">
      <w:start w:val="1"/>
      <w:numFmt w:val="lowerLetter"/>
      <w:lvlText w:val="%5."/>
      <w:lvlJc w:val="left"/>
      <w:pPr>
        <w:ind w:left="3300" w:hanging="360"/>
      </w:pPr>
    </w:lvl>
    <w:lvl w:ilvl="5" w:tplc="3C0A001B" w:tentative="1">
      <w:start w:val="1"/>
      <w:numFmt w:val="lowerRoman"/>
      <w:lvlText w:val="%6."/>
      <w:lvlJc w:val="right"/>
      <w:pPr>
        <w:ind w:left="4020" w:hanging="180"/>
      </w:pPr>
    </w:lvl>
    <w:lvl w:ilvl="6" w:tplc="3C0A000F" w:tentative="1">
      <w:start w:val="1"/>
      <w:numFmt w:val="decimal"/>
      <w:lvlText w:val="%7."/>
      <w:lvlJc w:val="left"/>
      <w:pPr>
        <w:ind w:left="4740" w:hanging="360"/>
      </w:pPr>
    </w:lvl>
    <w:lvl w:ilvl="7" w:tplc="3C0A0019" w:tentative="1">
      <w:start w:val="1"/>
      <w:numFmt w:val="lowerLetter"/>
      <w:lvlText w:val="%8."/>
      <w:lvlJc w:val="left"/>
      <w:pPr>
        <w:ind w:left="5460" w:hanging="360"/>
      </w:pPr>
    </w:lvl>
    <w:lvl w:ilvl="8" w:tplc="3C0A001B" w:tentative="1">
      <w:start w:val="1"/>
      <w:numFmt w:val="lowerRoman"/>
      <w:lvlText w:val="%9."/>
      <w:lvlJc w:val="right"/>
      <w:pPr>
        <w:ind w:left="6180" w:hanging="180"/>
      </w:pPr>
    </w:lvl>
  </w:abstractNum>
  <w:abstractNum w:abstractNumId="30">
    <w:nsid w:val="72306F55"/>
    <w:multiLevelType w:val="multilevel"/>
    <w:tmpl w:val="372E361A"/>
    <w:lvl w:ilvl="0">
      <w:start w:val="1"/>
      <w:numFmt w:val="decimal"/>
      <w:lvlText w:val="%1."/>
      <w:lvlJc w:val="left"/>
      <w:pPr>
        <w:ind w:left="360" w:hanging="360"/>
      </w:pPr>
      <w:rPr>
        <w:rFonts w:hint="default"/>
        <w:b/>
        <w:i w:val="0"/>
        <w:color w:val="auto"/>
        <w:sz w:val="20"/>
      </w:rPr>
    </w:lvl>
    <w:lvl w:ilvl="1">
      <w:start w:val="7"/>
      <w:numFmt w:val="decimal"/>
      <w:isLgl/>
      <w:lvlText w:val="%1.%2"/>
      <w:lvlJc w:val="left"/>
      <w:pPr>
        <w:ind w:left="1002" w:hanging="435"/>
      </w:pPr>
      <w:rPr>
        <w:rFonts w:hint="default"/>
        <w:b/>
      </w:rPr>
    </w:lvl>
    <w:lvl w:ilvl="2">
      <w:start w:val="1"/>
      <w:numFmt w:val="decimal"/>
      <w:isLgl/>
      <w:lvlText w:val="%1.%2.%3"/>
      <w:lvlJc w:val="left"/>
      <w:pPr>
        <w:ind w:left="1854" w:hanging="720"/>
      </w:pPr>
      <w:rPr>
        <w:rFonts w:hint="default"/>
        <w:b/>
      </w:rPr>
    </w:lvl>
    <w:lvl w:ilvl="3">
      <w:start w:val="1"/>
      <w:numFmt w:val="decimal"/>
      <w:isLgl/>
      <w:lvlText w:val="%1.%2.%3.%4"/>
      <w:lvlJc w:val="left"/>
      <w:pPr>
        <w:ind w:left="2421" w:hanging="720"/>
      </w:pPr>
      <w:rPr>
        <w:rFonts w:hint="default"/>
        <w:b/>
      </w:rPr>
    </w:lvl>
    <w:lvl w:ilvl="4">
      <w:start w:val="1"/>
      <w:numFmt w:val="decimal"/>
      <w:isLgl/>
      <w:lvlText w:val="%1.%2.%3.%4.%5"/>
      <w:lvlJc w:val="left"/>
      <w:pPr>
        <w:ind w:left="2988" w:hanging="720"/>
      </w:pPr>
      <w:rPr>
        <w:rFonts w:hint="default"/>
        <w:b/>
      </w:rPr>
    </w:lvl>
    <w:lvl w:ilvl="5">
      <w:start w:val="1"/>
      <w:numFmt w:val="decimal"/>
      <w:isLgl/>
      <w:lvlText w:val="%1.%2.%3.%4.%5.%6"/>
      <w:lvlJc w:val="left"/>
      <w:pPr>
        <w:ind w:left="3915" w:hanging="1080"/>
      </w:pPr>
      <w:rPr>
        <w:rFonts w:hint="default"/>
        <w:b/>
      </w:rPr>
    </w:lvl>
    <w:lvl w:ilvl="6">
      <w:start w:val="1"/>
      <w:numFmt w:val="decimal"/>
      <w:isLgl/>
      <w:lvlText w:val="%1.%2.%3.%4.%5.%6.%7"/>
      <w:lvlJc w:val="left"/>
      <w:pPr>
        <w:ind w:left="4482" w:hanging="1080"/>
      </w:pPr>
      <w:rPr>
        <w:rFonts w:hint="default"/>
        <w:b/>
      </w:rPr>
    </w:lvl>
    <w:lvl w:ilvl="7">
      <w:start w:val="1"/>
      <w:numFmt w:val="decimal"/>
      <w:isLgl/>
      <w:lvlText w:val="%1.%2.%3.%4.%5.%6.%7.%8"/>
      <w:lvlJc w:val="left"/>
      <w:pPr>
        <w:ind w:left="5409" w:hanging="1440"/>
      </w:pPr>
      <w:rPr>
        <w:rFonts w:hint="default"/>
        <w:b/>
      </w:rPr>
    </w:lvl>
    <w:lvl w:ilvl="8">
      <w:start w:val="1"/>
      <w:numFmt w:val="decimal"/>
      <w:isLgl/>
      <w:lvlText w:val="%1.%2.%3.%4.%5.%6.%7.%8.%9"/>
      <w:lvlJc w:val="left"/>
      <w:pPr>
        <w:ind w:left="5976" w:hanging="1440"/>
      </w:pPr>
      <w:rPr>
        <w:rFonts w:hint="default"/>
        <w:b/>
      </w:rPr>
    </w:lvl>
  </w:abstractNum>
  <w:abstractNum w:abstractNumId="31">
    <w:nsid w:val="726144DC"/>
    <w:multiLevelType w:val="hybridMultilevel"/>
    <w:tmpl w:val="BA422F64"/>
    <w:lvl w:ilvl="0" w:tplc="3C0A000B">
      <w:start w:val="1"/>
      <w:numFmt w:val="bullet"/>
      <w:lvlText w:val=""/>
      <w:lvlJc w:val="left"/>
      <w:pPr>
        <w:ind w:left="2160" w:hanging="360"/>
      </w:pPr>
      <w:rPr>
        <w:rFonts w:ascii="Wingdings" w:hAnsi="Wingdings" w:hint="default"/>
      </w:rPr>
    </w:lvl>
    <w:lvl w:ilvl="1" w:tplc="3C0A0003" w:tentative="1">
      <w:start w:val="1"/>
      <w:numFmt w:val="bullet"/>
      <w:lvlText w:val="o"/>
      <w:lvlJc w:val="left"/>
      <w:pPr>
        <w:ind w:left="2880" w:hanging="360"/>
      </w:pPr>
      <w:rPr>
        <w:rFonts w:ascii="Courier New" w:hAnsi="Courier New" w:cs="Courier New" w:hint="default"/>
      </w:rPr>
    </w:lvl>
    <w:lvl w:ilvl="2" w:tplc="3C0A0005" w:tentative="1">
      <w:start w:val="1"/>
      <w:numFmt w:val="bullet"/>
      <w:lvlText w:val=""/>
      <w:lvlJc w:val="left"/>
      <w:pPr>
        <w:ind w:left="3600" w:hanging="360"/>
      </w:pPr>
      <w:rPr>
        <w:rFonts w:ascii="Wingdings" w:hAnsi="Wingdings" w:hint="default"/>
      </w:rPr>
    </w:lvl>
    <w:lvl w:ilvl="3" w:tplc="3C0A0001" w:tentative="1">
      <w:start w:val="1"/>
      <w:numFmt w:val="bullet"/>
      <w:lvlText w:val=""/>
      <w:lvlJc w:val="left"/>
      <w:pPr>
        <w:ind w:left="4320" w:hanging="360"/>
      </w:pPr>
      <w:rPr>
        <w:rFonts w:ascii="Symbol" w:hAnsi="Symbol" w:hint="default"/>
      </w:rPr>
    </w:lvl>
    <w:lvl w:ilvl="4" w:tplc="3C0A0003" w:tentative="1">
      <w:start w:val="1"/>
      <w:numFmt w:val="bullet"/>
      <w:lvlText w:val="o"/>
      <w:lvlJc w:val="left"/>
      <w:pPr>
        <w:ind w:left="5040" w:hanging="360"/>
      </w:pPr>
      <w:rPr>
        <w:rFonts w:ascii="Courier New" w:hAnsi="Courier New" w:cs="Courier New" w:hint="default"/>
      </w:rPr>
    </w:lvl>
    <w:lvl w:ilvl="5" w:tplc="3C0A0005" w:tentative="1">
      <w:start w:val="1"/>
      <w:numFmt w:val="bullet"/>
      <w:lvlText w:val=""/>
      <w:lvlJc w:val="left"/>
      <w:pPr>
        <w:ind w:left="5760" w:hanging="360"/>
      </w:pPr>
      <w:rPr>
        <w:rFonts w:ascii="Wingdings" w:hAnsi="Wingdings" w:hint="default"/>
      </w:rPr>
    </w:lvl>
    <w:lvl w:ilvl="6" w:tplc="3C0A0001" w:tentative="1">
      <w:start w:val="1"/>
      <w:numFmt w:val="bullet"/>
      <w:lvlText w:val=""/>
      <w:lvlJc w:val="left"/>
      <w:pPr>
        <w:ind w:left="6480" w:hanging="360"/>
      </w:pPr>
      <w:rPr>
        <w:rFonts w:ascii="Symbol" w:hAnsi="Symbol" w:hint="default"/>
      </w:rPr>
    </w:lvl>
    <w:lvl w:ilvl="7" w:tplc="3C0A0003" w:tentative="1">
      <w:start w:val="1"/>
      <w:numFmt w:val="bullet"/>
      <w:lvlText w:val="o"/>
      <w:lvlJc w:val="left"/>
      <w:pPr>
        <w:ind w:left="7200" w:hanging="360"/>
      </w:pPr>
      <w:rPr>
        <w:rFonts w:ascii="Courier New" w:hAnsi="Courier New" w:cs="Courier New" w:hint="default"/>
      </w:rPr>
    </w:lvl>
    <w:lvl w:ilvl="8" w:tplc="3C0A0005" w:tentative="1">
      <w:start w:val="1"/>
      <w:numFmt w:val="bullet"/>
      <w:lvlText w:val=""/>
      <w:lvlJc w:val="left"/>
      <w:pPr>
        <w:ind w:left="7920" w:hanging="360"/>
      </w:pPr>
      <w:rPr>
        <w:rFonts w:ascii="Wingdings" w:hAnsi="Wingdings" w:hint="default"/>
      </w:rPr>
    </w:lvl>
  </w:abstractNum>
  <w:abstractNum w:abstractNumId="32">
    <w:nsid w:val="75657095"/>
    <w:multiLevelType w:val="hybridMultilevel"/>
    <w:tmpl w:val="2A0ED510"/>
    <w:lvl w:ilvl="0" w:tplc="3C0A000D">
      <w:start w:val="1"/>
      <w:numFmt w:val="lowerLetter"/>
      <w:lvlText w:val="%1)"/>
      <w:lvlJc w:val="left"/>
      <w:pPr>
        <w:ind w:left="381" w:hanging="360"/>
      </w:pPr>
      <w:rPr>
        <w:rFonts w:hint="default"/>
        <w:b w:val="0"/>
      </w:rPr>
    </w:lvl>
    <w:lvl w:ilvl="1" w:tplc="3C0A0003" w:tentative="1">
      <w:start w:val="1"/>
      <w:numFmt w:val="lowerLetter"/>
      <w:lvlText w:val="%2."/>
      <w:lvlJc w:val="left"/>
      <w:pPr>
        <w:ind w:left="1101" w:hanging="360"/>
      </w:pPr>
    </w:lvl>
    <w:lvl w:ilvl="2" w:tplc="3C0A0005" w:tentative="1">
      <w:start w:val="1"/>
      <w:numFmt w:val="lowerRoman"/>
      <w:lvlText w:val="%3."/>
      <w:lvlJc w:val="right"/>
      <w:pPr>
        <w:ind w:left="1821" w:hanging="180"/>
      </w:pPr>
    </w:lvl>
    <w:lvl w:ilvl="3" w:tplc="3C0A0001" w:tentative="1">
      <w:start w:val="1"/>
      <w:numFmt w:val="decimal"/>
      <w:lvlText w:val="%4."/>
      <w:lvlJc w:val="left"/>
      <w:pPr>
        <w:ind w:left="2541" w:hanging="360"/>
      </w:pPr>
    </w:lvl>
    <w:lvl w:ilvl="4" w:tplc="3C0A0003" w:tentative="1">
      <w:start w:val="1"/>
      <w:numFmt w:val="lowerLetter"/>
      <w:lvlText w:val="%5."/>
      <w:lvlJc w:val="left"/>
      <w:pPr>
        <w:ind w:left="3261" w:hanging="360"/>
      </w:pPr>
    </w:lvl>
    <w:lvl w:ilvl="5" w:tplc="3C0A0005" w:tentative="1">
      <w:start w:val="1"/>
      <w:numFmt w:val="lowerRoman"/>
      <w:lvlText w:val="%6."/>
      <w:lvlJc w:val="right"/>
      <w:pPr>
        <w:ind w:left="3981" w:hanging="180"/>
      </w:pPr>
    </w:lvl>
    <w:lvl w:ilvl="6" w:tplc="3C0A0001" w:tentative="1">
      <w:start w:val="1"/>
      <w:numFmt w:val="decimal"/>
      <w:lvlText w:val="%7."/>
      <w:lvlJc w:val="left"/>
      <w:pPr>
        <w:ind w:left="4701" w:hanging="360"/>
      </w:pPr>
    </w:lvl>
    <w:lvl w:ilvl="7" w:tplc="3C0A0003" w:tentative="1">
      <w:start w:val="1"/>
      <w:numFmt w:val="lowerLetter"/>
      <w:lvlText w:val="%8."/>
      <w:lvlJc w:val="left"/>
      <w:pPr>
        <w:ind w:left="5421" w:hanging="360"/>
      </w:pPr>
    </w:lvl>
    <w:lvl w:ilvl="8" w:tplc="3C0A0005" w:tentative="1">
      <w:start w:val="1"/>
      <w:numFmt w:val="lowerRoman"/>
      <w:lvlText w:val="%9."/>
      <w:lvlJc w:val="right"/>
      <w:pPr>
        <w:ind w:left="6141" w:hanging="180"/>
      </w:pPr>
    </w:lvl>
  </w:abstractNum>
  <w:abstractNum w:abstractNumId="33">
    <w:nsid w:val="79B9013E"/>
    <w:multiLevelType w:val="hybridMultilevel"/>
    <w:tmpl w:val="8356F532"/>
    <w:lvl w:ilvl="0" w:tplc="E4729B26">
      <w:start w:val="3"/>
      <w:numFmt w:val="bullet"/>
      <w:lvlText w:val=""/>
      <w:lvlJc w:val="left"/>
      <w:pPr>
        <w:ind w:left="360" w:hanging="360"/>
      </w:pPr>
      <w:rPr>
        <w:rFonts w:ascii="Wingdings" w:eastAsiaTheme="minorHAnsi" w:hAnsi="Wingdings" w:cstheme="minorHAnsi" w:hint="default"/>
      </w:rPr>
    </w:lvl>
    <w:lvl w:ilvl="1" w:tplc="86445DD6" w:tentative="1">
      <w:start w:val="1"/>
      <w:numFmt w:val="bullet"/>
      <w:lvlText w:val="o"/>
      <w:lvlJc w:val="left"/>
      <w:pPr>
        <w:ind w:left="1364" w:hanging="360"/>
      </w:pPr>
      <w:rPr>
        <w:rFonts w:ascii="Courier New" w:hAnsi="Courier New" w:cs="Courier New" w:hint="default"/>
      </w:rPr>
    </w:lvl>
    <w:lvl w:ilvl="2" w:tplc="4EF20886" w:tentative="1">
      <w:start w:val="1"/>
      <w:numFmt w:val="bullet"/>
      <w:lvlText w:val=""/>
      <w:lvlJc w:val="left"/>
      <w:pPr>
        <w:ind w:left="2084" w:hanging="360"/>
      </w:pPr>
      <w:rPr>
        <w:rFonts w:ascii="Wingdings" w:hAnsi="Wingdings" w:hint="default"/>
      </w:rPr>
    </w:lvl>
    <w:lvl w:ilvl="3" w:tplc="6504DF30" w:tentative="1">
      <w:start w:val="1"/>
      <w:numFmt w:val="bullet"/>
      <w:lvlText w:val=""/>
      <w:lvlJc w:val="left"/>
      <w:pPr>
        <w:ind w:left="2804" w:hanging="360"/>
      </w:pPr>
      <w:rPr>
        <w:rFonts w:ascii="Symbol" w:hAnsi="Symbol" w:hint="default"/>
      </w:rPr>
    </w:lvl>
    <w:lvl w:ilvl="4" w:tplc="D0E2ED68" w:tentative="1">
      <w:start w:val="1"/>
      <w:numFmt w:val="bullet"/>
      <w:lvlText w:val="o"/>
      <w:lvlJc w:val="left"/>
      <w:pPr>
        <w:ind w:left="3524" w:hanging="360"/>
      </w:pPr>
      <w:rPr>
        <w:rFonts w:ascii="Courier New" w:hAnsi="Courier New" w:cs="Courier New" w:hint="default"/>
      </w:rPr>
    </w:lvl>
    <w:lvl w:ilvl="5" w:tplc="3F3C2A66" w:tentative="1">
      <w:start w:val="1"/>
      <w:numFmt w:val="bullet"/>
      <w:lvlText w:val=""/>
      <w:lvlJc w:val="left"/>
      <w:pPr>
        <w:ind w:left="4244" w:hanging="360"/>
      </w:pPr>
      <w:rPr>
        <w:rFonts w:ascii="Wingdings" w:hAnsi="Wingdings" w:hint="default"/>
      </w:rPr>
    </w:lvl>
    <w:lvl w:ilvl="6" w:tplc="07386E82" w:tentative="1">
      <w:start w:val="1"/>
      <w:numFmt w:val="bullet"/>
      <w:lvlText w:val=""/>
      <w:lvlJc w:val="left"/>
      <w:pPr>
        <w:ind w:left="4964" w:hanging="360"/>
      </w:pPr>
      <w:rPr>
        <w:rFonts w:ascii="Symbol" w:hAnsi="Symbol" w:hint="default"/>
      </w:rPr>
    </w:lvl>
    <w:lvl w:ilvl="7" w:tplc="E9EEED9C" w:tentative="1">
      <w:start w:val="1"/>
      <w:numFmt w:val="bullet"/>
      <w:lvlText w:val="o"/>
      <w:lvlJc w:val="left"/>
      <w:pPr>
        <w:ind w:left="5684" w:hanging="360"/>
      </w:pPr>
      <w:rPr>
        <w:rFonts w:ascii="Courier New" w:hAnsi="Courier New" w:cs="Courier New" w:hint="default"/>
      </w:rPr>
    </w:lvl>
    <w:lvl w:ilvl="8" w:tplc="25B285FE" w:tentative="1">
      <w:start w:val="1"/>
      <w:numFmt w:val="bullet"/>
      <w:lvlText w:val=""/>
      <w:lvlJc w:val="left"/>
      <w:pPr>
        <w:ind w:left="6404" w:hanging="360"/>
      </w:pPr>
      <w:rPr>
        <w:rFonts w:ascii="Wingdings" w:hAnsi="Wingdings" w:hint="default"/>
      </w:rPr>
    </w:lvl>
  </w:abstractNum>
  <w:abstractNum w:abstractNumId="34">
    <w:nsid w:val="7A0A1C90"/>
    <w:multiLevelType w:val="hybridMultilevel"/>
    <w:tmpl w:val="6D025562"/>
    <w:lvl w:ilvl="0" w:tplc="126C15D8">
      <w:start w:val="1"/>
      <w:numFmt w:val="upperRoman"/>
      <w:lvlText w:val="%1."/>
      <w:lvlJc w:val="left"/>
      <w:pPr>
        <w:ind w:left="1080" w:hanging="72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4"/>
  </w:num>
  <w:num w:numId="2">
    <w:abstractNumId w:val="28"/>
  </w:num>
  <w:num w:numId="3">
    <w:abstractNumId w:val="1"/>
  </w:num>
  <w:num w:numId="4">
    <w:abstractNumId w:val="17"/>
  </w:num>
  <w:num w:numId="5">
    <w:abstractNumId w:val="30"/>
  </w:num>
  <w:num w:numId="6">
    <w:abstractNumId w:val="23"/>
  </w:num>
  <w:num w:numId="7">
    <w:abstractNumId w:val="33"/>
  </w:num>
  <w:num w:numId="8">
    <w:abstractNumId w:val="14"/>
  </w:num>
  <w:num w:numId="9">
    <w:abstractNumId w:val="19"/>
  </w:num>
  <w:num w:numId="10">
    <w:abstractNumId w:val="16"/>
  </w:num>
  <w:num w:numId="11">
    <w:abstractNumId w:val="32"/>
  </w:num>
  <w:num w:numId="12">
    <w:abstractNumId w:val="34"/>
  </w:num>
  <w:num w:numId="13">
    <w:abstractNumId w:val="9"/>
  </w:num>
  <w:num w:numId="14">
    <w:abstractNumId w:val="25"/>
  </w:num>
  <w:num w:numId="15">
    <w:abstractNumId w:val="10"/>
  </w:num>
  <w:num w:numId="16">
    <w:abstractNumId w:val="27"/>
  </w:num>
  <w:num w:numId="17">
    <w:abstractNumId w:val="11"/>
  </w:num>
  <w:num w:numId="18">
    <w:abstractNumId w:val="13"/>
  </w:num>
  <w:num w:numId="19">
    <w:abstractNumId w:val="8"/>
  </w:num>
  <w:num w:numId="20">
    <w:abstractNumId w:val="5"/>
  </w:num>
  <w:num w:numId="21">
    <w:abstractNumId w:val="7"/>
  </w:num>
  <w:num w:numId="22">
    <w:abstractNumId w:val="15"/>
  </w:num>
  <w:num w:numId="23">
    <w:abstractNumId w:val="20"/>
  </w:num>
  <w:num w:numId="24">
    <w:abstractNumId w:val="0"/>
  </w:num>
  <w:num w:numId="25">
    <w:abstractNumId w:val="26"/>
  </w:num>
  <w:num w:numId="26">
    <w:abstractNumId w:val="29"/>
  </w:num>
  <w:num w:numId="27">
    <w:abstractNumId w:val="2"/>
  </w:num>
  <w:num w:numId="28">
    <w:abstractNumId w:val="6"/>
  </w:num>
  <w:num w:numId="29">
    <w:abstractNumId w:val="31"/>
  </w:num>
  <w:num w:numId="30">
    <w:abstractNumId w:val="21"/>
  </w:num>
  <w:num w:numId="31">
    <w:abstractNumId w:val="3"/>
  </w:num>
  <w:num w:numId="32">
    <w:abstractNumId w:val="4"/>
  </w:num>
  <w:num w:numId="33">
    <w:abstractNumId w:val="18"/>
  </w:num>
  <w:num w:numId="34">
    <w:abstractNumId w:val="12"/>
  </w:num>
  <w:num w:numId="35">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1C8A"/>
    <w:rsid w:val="00000C10"/>
    <w:rsid w:val="0000169E"/>
    <w:rsid w:val="00001A71"/>
    <w:rsid w:val="00004D9C"/>
    <w:rsid w:val="00005075"/>
    <w:rsid w:val="00007695"/>
    <w:rsid w:val="0001213D"/>
    <w:rsid w:val="00012E45"/>
    <w:rsid w:val="0001405B"/>
    <w:rsid w:val="000158ED"/>
    <w:rsid w:val="00016B33"/>
    <w:rsid w:val="000170DA"/>
    <w:rsid w:val="0001731F"/>
    <w:rsid w:val="00017758"/>
    <w:rsid w:val="00020DD7"/>
    <w:rsid w:val="000219C9"/>
    <w:rsid w:val="00022D7E"/>
    <w:rsid w:val="00023171"/>
    <w:rsid w:val="0002403E"/>
    <w:rsid w:val="00025D1F"/>
    <w:rsid w:val="0002658E"/>
    <w:rsid w:val="000277F1"/>
    <w:rsid w:val="00030EB2"/>
    <w:rsid w:val="00034FD3"/>
    <w:rsid w:val="00035CEB"/>
    <w:rsid w:val="0003615C"/>
    <w:rsid w:val="00037C08"/>
    <w:rsid w:val="00037E2F"/>
    <w:rsid w:val="00042023"/>
    <w:rsid w:val="00042611"/>
    <w:rsid w:val="00043DE7"/>
    <w:rsid w:val="00044D00"/>
    <w:rsid w:val="00045B8D"/>
    <w:rsid w:val="00045D86"/>
    <w:rsid w:val="00053D84"/>
    <w:rsid w:val="000545B9"/>
    <w:rsid w:val="00054A26"/>
    <w:rsid w:val="00055F18"/>
    <w:rsid w:val="00056E73"/>
    <w:rsid w:val="000574DF"/>
    <w:rsid w:val="00061D2B"/>
    <w:rsid w:val="0006535B"/>
    <w:rsid w:val="00066A73"/>
    <w:rsid w:val="000670BD"/>
    <w:rsid w:val="00067B72"/>
    <w:rsid w:val="00070E88"/>
    <w:rsid w:val="000712B3"/>
    <w:rsid w:val="00071E7E"/>
    <w:rsid w:val="0007310B"/>
    <w:rsid w:val="00074656"/>
    <w:rsid w:val="00075375"/>
    <w:rsid w:val="00076952"/>
    <w:rsid w:val="000777A3"/>
    <w:rsid w:val="00081C70"/>
    <w:rsid w:val="00082D1B"/>
    <w:rsid w:val="000833A8"/>
    <w:rsid w:val="00083A21"/>
    <w:rsid w:val="0008485D"/>
    <w:rsid w:val="00084E0D"/>
    <w:rsid w:val="000853EC"/>
    <w:rsid w:val="00086690"/>
    <w:rsid w:val="00090D08"/>
    <w:rsid w:val="00091DC4"/>
    <w:rsid w:val="00092382"/>
    <w:rsid w:val="00092919"/>
    <w:rsid w:val="000929F3"/>
    <w:rsid w:val="00093254"/>
    <w:rsid w:val="0009417C"/>
    <w:rsid w:val="00095C16"/>
    <w:rsid w:val="000960E1"/>
    <w:rsid w:val="0009673B"/>
    <w:rsid w:val="00097D63"/>
    <w:rsid w:val="000A087D"/>
    <w:rsid w:val="000A1599"/>
    <w:rsid w:val="000A1858"/>
    <w:rsid w:val="000A45A3"/>
    <w:rsid w:val="000A521F"/>
    <w:rsid w:val="000A5D8C"/>
    <w:rsid w:val="000A6417"/>
    <w:rsid w:val="000A7A19"/>
    <w:rsid w:val="000B2915"/>
    <w:rsid w:val="000B3799"/>
    <w:rsid w:val="000B4D30"/>
    <w:rsid w:val="000B4FFD"/>
    <w:rsid w:val="000B7024"/>
    <w:rsid w:val="000B7663"/>
    <w:rsid w:val="000C045B"/>
    <w:rsid w:val="000C1C61"/>
    <w:rsid w:val="000C240E"/>
    <w:rsid w:val="000C39B3"/>
    <w:rsid w:val="000C4E54"/>
    <w:rsid w:val="000C6669"/>
    <w:rsid w:val="000C6691"/>
    <w:rsid w:val="000C6F6F"/>
    <w:rsid w:val="000D137C"/>
    <w:rsid w:val="000D313C"/>
    <w:rsid w:val="000D525F"/>
    <w:rsid w:val="000D5C09"/>
    <w:rsid w:val="000D5E51"/>
    <w:rsid w:val="000D650B"/>
    <w:rsid w:val="000D6542"/>
    <w:rsid w:val="000E08AB"/>
    <w:rsid w:val="000E169C"/>
    <w:rsid w:val="000E263C"/>
    <w:rsid w:val="000E41E2"/>
    <w:rsid w:val="000E4893"/>
    <w:rsid w:val="000E53CC"/>
    <w:rsid w:val="000E5A80"/>
    <w:rsid w:val="000E6FB1"/>
    <w:rsid w:val="000E7F87"/>
    <w:rsid w:val="000F130D"/>
    <w:rsid w:val="000F1574"/>
    <w:rsid w:val="000F2C33"/>
    <w:rsid w:val="000F55CC"/>
    <w:rsid w:val="000F6F8F"/>
    <w:rsid w:val="000F791D"/>
    <w:rsid w:val="0010139B"/>
    <w:rsid w:val="00101C2B"/>
    <w:rsid w:val="00102DEA"/>
    <w:rsid w:val="00103E3E"/>
    <w:rsid w:val="001047BD"/>
    <w:rsid w:val="00105463"/>
    <w:rsid w:val="00107965"/>
    <w:rsid w:val="00111B53"/>
    <w:rsid w:val="001144C5"/>
    <w:rsid w:val="0011471A"/>
    <w:rsid w:val="0011624D"/>
    <w:rsid w:val="00117D16"/>
    <w:rsid w:val="0012233D"/>
    <w:rsid w:val="0012266B"/>
    <w:rsid w:val="00124706"/>
    <w:rsid w:val="00124AED"/>
    <w:rsid w:val="001256A5"/>
    <w:rsid w:val="00125F20"/>
    <w:rsid w:val="00126597"/>
    <w:rsid w:val="00127B4C"/>
    <w:rsid w:val="00132383"/>
    <w:rsid w:val="001331B3"/>
    <w:rsid w:val="00134709"/>
    <w:rsid w:val="00134724"/>
    <w:rsid w:val="00137EA7"/>
    <w:rsid w:val="00140563"/>
    <w:rsid w:val="00142DB6"/>
    <w:rsid w:val="00145393"/>
    <w:rsid w:val="00147B59"/>
    <w:rsid w:val="001547C9"/>
    <w:rsid w:val="0015649A"/>
    <w:rsid w:val="00157A54"/>
    <w:rsid w:val="0016130C"/>
    <w:rsid w:val="00166B64"/>
    <w:rsid w:val="0017058C"/>
    <w:rsid w:val="001705CE"/>
    <w:rsid w:val="00170B71"/>
    <w:rsid w:val="00170F3B"/>
    <w:rsid w:val="001716B2"/>
    <w:rsid w:val="00172D19"/>
    <w:rsid w:val="00173488"/>
    <w:rsid w:val="00173C9E"/>
    <w:rsid w:val="00173EBE"/>
    <w:rsid w:val="00176E62"/>
    <w:rsid w:val="00182D9A"/>
    <w:rsid w:val="00182FAF"/>
    <w:rsid w:val="001836DA"/>
    <w:rsid w:val="00183809"/>
    <w:rsid w:val="001842D1"/>
    <w:rsid w:val="001873CF"/>
    <w:rsid w:val="001928F1"/>
    <w:rsid w:val="0019482B"/>
    <w:rsid w:val="001A026A"/>
    <w:rsid w:val="001A0D1E"/>
    <w:rsid w:val="001A3568"/>
    <w:rsid w:val="001A47A0"/>
    <w:rsid w:val="001A4D3C"/>
    <w:rsid w:val="001A56E7"/>
    <w:rsid w:val="001B32CF"/>
    <w:rsid w:val="001B5B14"/>
    <w:rsid w:val="001C099E"/>
    <w:rsid w:val="001C3235"/>
    <w:rsid w:val="001C3B9E"/>
    <w:rsid w:val="001C3F21"/>
    <w:rsid w:val="001C50BC"/>
    <w:rsid w:val="001C51C2"/>
    <w:rsid w:val="001C636F"/>
    <w:rsid w:val="001D00DF"/>
    <w:rsid w:val="001D44BC"/>
    <w:rsid w:val="001D7681"/>
    <w:rsid w:val="001E0E1B"/>
    <w:rsid w:val="001E1276"/>
    <w:rsid w:val="001E2892"/>
    <w:rsid w:val="001E42A2"/>
    <w:rsid w:val="001E4545"/>
    <w:rsid w:val="001E4599"/>
    <w:rsid w:val="001E6AF8"/>
    <w:rsid w:val="001F1FFD"/>
    <w:rsid w:val="001F2143"/>
    <w:rsid w:val="001F221C"/>
    <w:rsid w:val="001F67AF"/>
    <w:rsid w:val="001F7625"/>
    <w:rsid w:val="001F7C49"/>
    <w:rsid w:val="00200A95"/>
    <w:rsid w:val="002037A5"/>
    <w:rsid w:val="00207075"/>
    <w:rsid w:val="00210735"/>
    <w:rsid w:val="00211980"/>
    <w:rsid w:val="002124E0"/>
    <w:rsid w:val="00214096"/>
    <w:rsid w:val="00214414"/>
    <w:rsid w:val="00215499"/>
    <w:rsid w:val="00217A6B"/>
    <w:rsid w:val="00220ABC"/>
    <w:rsid w:val="00221662"/>
    <w:rsid w:val="00222007"/>
    <w:rsid w:val="002221C1"/>
    <w:rsid w:val="00223613"/>
    <w:rsid w:val="002247DC"/>
    <w:rsid w:val="00224944"/>
    <w:rsid w:val="00226813"/>
    <w:rsid w:val="00227446"/>
    <w:rsid w:val="00232D8D"/>
    <w:rsid w:val="00233968"/>
    <w:rsid w:val="00234569"/>
    <w:rsid w:val="00235124"/>
    <w:rsid w:val="00240236"/>
    <w:rsid w:val="00240575"/>
    <w:rsid w:val="0024192A"/>
    <w:rsid w:val="00241F47"/>
    <w:rsid w:val="00242777"/>
    <w:rsid w:val="002436E2"/>
    <w:rsid w:val="00244027"/>
    <w:rsid w:val="00244F73"/>
    <w:rsid w:val="002451A0"/>
    <w:rsid w:val="002464AD"/>
    <w:rsid w:val="002475F3"/>
    <w:rsid w:val="00247DD1"/>
    <w:rsid w:val="00250F3A"/>
    <w:rsid w:val="002510CE"/>
    <w:rsid w:val="00252821"/>
    <w:rsid w:val="00252D67"/>
    <w:rsid w:val="00253492"/>
    <w:rsid w:val="00253880"/>
    <w:rsid w:val="0025425F"/>
    <w:rsid w:val="002556BB"/>
    <w:rsid w:val="00256866"/>
    <w:rsid w:val="00256F33"/>
    <w:rsid w:val="002622F0"/>
    <w:rsid w:val="00263F47"/>
    <w:rsid w:val="002640F7"/>
    <w:rsid w:val="002663B8"/>
    <w:rsid w:val="00271777"/>
    <w:rsid w:val="00273015"/>
    <w:rsid w:val="00273794"/>
    <w:rsid w:val="00275BC9"/>
    <w:rsid w:val="00280EE4"/>
    <w:rsid w:val="0028194F"/>
    <w:rsid w:val="00281F66"/>
    <w:rsid w:val="002834EF"/>
    <w:rsid w:val="0028397F"/>
    <w:rsid w:val="00284E6D"/>
    <w:rsid w:val="00290681"/>
    <w:rsid w:val="00291494"/>
    <w:rsid w:val="0029160F"/>
    <w:rsid w:val="00292A53"/>
    <w:rsid w:val="00292A90"/>
    <w:rsid w:val="00293E5A"/>
    <w:rsid w:val="00294205"/>
    <w:rsid w:val="002965A9"/>
    <w:rsid w:val="002A067E"/>
    <w:rsid w:val="002A143B"/>
    <w:rsid w:val="002A4C79"/>
    <w:rsid w:val="002B18F0"/>
    <w:rsid w:val="002B406F"/>
    <w:rsid w:val="002B6CDE"/>
    <w:rsid w:val="002B77F0"/>
    <w:rsid w:val="002C0E5E"/>
    <w:rsid w:val="002C231F"/>
    <w:rsid w:val="002C2E21"/>
    <w:rsid w:val="002C3B11"/>
    <w:rsid w:val="002C412B"/>
    <w:rsid w:val="002C512B"/>
    <w:rsid w:val="002D068A"/>
    <w:rsid w:val="002D1D5D"/>
    <w:rsid w:val="002D2B3D"/>
    <w:rsid w:val="002D4027"/>
    <w:rsid w:val="002D4C87"/>
    <w:rsid w:val="002D675B"/>
    <w:rsid w:val="002E2408"/>
    <w:rsid w:val="002E41D5"/>
    <w:rsid w:val="002E4BAC"/>
    <w:rsid w:val="002E6122"/>
    <w:rsid w:val="002F0818"/>
    <w:rsid w:val="002F36DE"/>
    <w:rsid w:val="002F3B02"/>
    <w:rsid w:val="002F5B25"/>
    <w:rsid w:val="002F7114"/>
    <w:rsid w:val="003023D1"/>
    <w:rsid w:val="00302F88"/>
    <w:rsid w:val="00304D67"/>
    <w:rsid w:val="003060B6"/>
    <w:rsid w:val="00307DA4"/>
    <w:rsid w:val="0031018E"/>
    <w:rsid w:val="00310AED"/>
    <w:rsid w:val="00311FAD"/>
    <w:rsid w:val="00312E8C"/>
    <w:rsid w:val="0031467A"/>
    <w:rsid w:val="00316907"/>
    <w:rsid w:val="00316E93"/>
    <w:rsid w:val="00317754"/>
    <w:rsid w:val="00320350"/>
    <w:rsid w:val="0032049D"/>
    <w:rsid w:val="00321A88"/>
    <w:rsid w:val="00321DFB"/>
    <w:rsid w:val="00322D26"/>
    <w:rsid w:val="003252CC"/>
    <w:rsid w:val="00327B5A"/>
    <w:rsid w:val="00332128"/>
    <w:rsid w:val="00332FC7"/>
    <w:rsid w:val="00334D0C"/>
    <w:rsid w:val="003350E9"/>
    <w:rsid w:val="00335452"/>
    <w:rsid w:val="00335D87"/>
    <w:rsid w:val="00336A6D"/>
    <w:rsid w:val="00337732"/>
    <w:rsid w:val="003379E8"/>
    <w:rsid w:val="00343CE8"/>
    <w:rsid w:val="00344723"/>
    <w:rsid w:val="00344786"/>
    <w:rsid w:val="00344823"/>
    <w:rsid w:val="00344C77"/>
    <w:rsid w:val="00347B9F"/>
    <w:rsid w:val="00350460"/>
    <w:rsid w:val="00350ABD"/>
    <w:rsid w:val="003512CD"/>
    <w:rsid w:val="00351E18"/>
    <w:rsid w:val="00363192"/>
    <w:rsid w:val="003640C8"/>
    <w:rsid w:val="00367986"/>
    <w:rsid w:val="003700EA"/>
    <w:rsid w:val="0037098F"/>
    <w:rsid w:val="0037133D"/>
    <w:rsid w:val="00371793"/>
    <w:rsid w:val="003719B9"/>
    <w:rsid w:val="00371D90"/>
    <w:rsid w:val="00371F9E"/>
    <w:rsid w:val="00375D77"/>
    <w:rsid w:val="00376103"/>
    <w:rsid w:val="003818BC"/>
    <w:rsid w:val="00382824"/>
    <w:rsid w:val="003842CB"/>
    <w:rsid w:val="00384856"/>
    <w:rsid w:val="003959EC"/>
    <w:rsid w:val="00395D31"/>
    <w:rsid w:val="003A19D9"/>
    <w:rsid w:val="003A3EE0"/>
    <w:rsid w:val="003A64F4"/>
    <w:rsid w:val="003B1352"/>
    <w:rsid w:val="003B190E"/>
    <w:rsid w:val="003B28A9"/>
    <w:rsid w:val="003B5283"/>
    <w:rsid w:val="003B5796"/>
    <w:rsid w:val="003B5CE3"/>
    <w:rsid w:val="003B6D27"/>
    <w:rsid w:val="003C069D"/>
    <w:rsid w:val="003C0B8F"/>
    <w:rsid w:val="003C1179"/>
    <w:rsid w:val="003C7FF8"/>
    <w:rsid w:val="003D151E"/>
    <w:rsid w:val="003D1A71"/>
    <w:rsid w:val="003D1C8A"/>
    <w:rsid w:val="003D29FD"/>
    <w:rsid w:val="003D542E"/>
    <w:rsid w:val="003D5C1E"/>
    <w:rsid w:val="003D768B"/>
    <w:rsid w:val="003E0837"/>
    <w:rsid w:val="003E0D4C"/>
    <w:rsid w:val="003E0DF0"/>
    <w:rsid w:val="003E159B"/>
    <w:rsid w:val="003E452B"/>
    <w:rsid w:val="003F0B5C"/>
    <w:rsid w:val="003F224C"/>
    <w:rsid w:val="003F22C0"/>
    <w:rsid w:val="003F2ED3"/>
    <w:rsid w:val="003F35F6"/>
    <w:rsid w:val="003F56E0"/>
    <w:rsid w:val="003F6867"/>
    <w:rsid w:val="0040216C"/>
    <w:rsid w:val="00403559"/>
    <w:rsid w:val="004038B8"/>
    <w:rsid w:val="00405AD2"/>
    <w:rsid w:val="00406A98"/>
    <w:rsid w:val="00407457"/>
    <w:rsid w:val="00407EE9"/>
    <w:rsid w:val="00410501"/>
    <w:rsid w:val="0041271C"/>
    <w:rsid w:val="00413208"/>
    <w:rsid w:val="00413AA8"/>
    <w:rsid w:val="00414188"/>
    <w:rsid w:val="00415220"/>
    <w:rsid w:val="00420802"/>
    <w:rsid w:val="00421719"/>
    <w:rsid w:val="00422221"/>
    <w:rsid w:val="00425127"/>
    <w:rsid w:val="00427840"/>
    <w:rsid w:val="0042784D"/>
    <w:rsid w:val="00431819"/>
    <w:rsid w:val="00432471"/>
    <w:rsid w:val="00432649"/>
    <w:rsid w:val="00433E33"/>
    <w:rsid w:val="0043515B"/>
    <w:rsid w:val="0043678B"/>
    <w:rsid w:val="00436B66"/>
    <w:rsid w:val="0043753F"/>
    <w:rsid w:val="00440F84"/>
    <w:rsid w:val="0044295A"/>
    <w:rsid w:val="00450D4C"/>
    <w:rsid w:val="00452955"/>
    <w:rsid w:val="00454490"/>
    <w:rsid w:val="00457F3C"/>
    <w:rsid w:val="00461FD0"/>
    <w:rsid w:val="00461FE3"/>
    <w:rsid w:val="0046286A"/>
    <w:rsid w:val="0046380B"/>
    <w:rsid w:val="00464F9B"/>
    <w:rsid w:val="004713E8"/>
    <w:rsid w:val="004719D6"/>
    <w:rsid w:val="00472BB8"/>
    <w:rsid w:val="00473475"/>
    <w:rsid w:val="00476528"/>
    <w:rsid w:val="004769D8"/>
    <w:rsid w:val="00480B99"/>
    <w:rsid w:val="00484629"/>
    <w:rsid w:val="0048465E"/>
    <w:rsid w:val="00496B48"/>
    <w:rsid w:val="004970F8"/>
    <w:rsid w:val="004A03DB"/>
    <w:rsid w:val="004A0F21"/>
    <w:rsid w:val="004A6384"/>
    <w:rsid w:val="004A7846"/>
    <w:rsid w:val="004B187B"/>
    <w:rsid w:val="004B2EEE"/>
    <w:rsid w:val="004B47EE"/>
    <w:rsid w:val="004B59A6"/>
    <w:rsid w:val="004B6959"/>
    <w:rsid w:val="004B7BF5"/>
    <w:rsid w:val="004C019D"/>
    <w:rsid w:val="004C039D"/>
    <w:rsid w:val="004C0C84"/>
    <w:rsid w:val="004C2166"/>
    <w:rsid w:val="004C2AA7"/>
    <w:rsid w:val="004C3640"/>
    <w:rsid w:val="004C370C"/>
    <w:rsid w:val="004C6153"/>
    <w:rsid w:val="004C62A9"/>
    <w:rsid w:val="004C6D67"/>
    <w:rsid w:val="004C6F06"/>
    <w:rsid w:val="004D1DC9"/>
    <w:rsid w:val="004D38A1"/>
    <w:rsid w:val="004E13B2"/>
    <w:rsid w:val="004E1799"/>
    <w:rsid w:val="004E20A6"/>
    <w:rsid w:val="004E29E7"/>
    <w:rsid w:val="004E4203"/>
    <w:rsid w:val="004E4388"/>
    <w:rsid w:val="004E4F50"/>
    <w:rsid w:val="004E69A3"/>
    <w:rsid w:val="004E7DFE"/>
    <w:rsid w:val="004F23AA"/>
    <w:rsid w:val="004F24C9"/>
    <w:rsid w:val="004F43A3"/>
    <w:rsid w:val="004F7561"/>
    <w:rsid w:val="00501700"/>
    <w:rsid w:val="00506578"/>
    <w:rsid w:val="0050742B"/>
    <w:rsid w:val="0050754F"/>
    <w:rsid w:val="005111A9"/>
    <w:rsid w:val="00511A0D"/>
    <w:rsid w:val="00511EC2"/>
    <w:rsid w:val="0051202E"/>
    <w:rsid w:val="00512CA8"/>
    <w:rsid w:val="005154A6"/>
    <w:rsid w:val="0051732E"/>
    <w:rsid w:val="005223BF"/>
    <w:rsid w:val="005242C7"/>
    <w:rsid w:val="00524ED8"/>
    <w:rsid w:val="00525BB3"/>
    <w:rsid w:val="00525E97"/>
    <w:rsid w:val="00526F07"/>
    <w:rsid w:val="005313E0"/>
    <w:rsid w:val="00532884"/>
    <w:rsid w:val="005338F0"/>
    <w:rsid w:val="00533E6E"/>
    <w:rsid w:val="00535070"/>
    <w:rsid w:val="005400A0"/>
    <w:rsid w:val="005403A2"/>
    <w:rsid w:val="00540A70"/>
    <w:rsid w:val="00540DA2"/>
    <w:rsid w:val="00540DAB"/>
    <w:rsid w:val="00541379"/>
    <w:rsid w:val="00543486"/>
    <w:rsid w:val="00545BF4"/>
    <w:rsid w:val="00546413"/>
    <w:rsid w:val="00552473"/>
    <w:rsid w:val="005526B7"/>
    <w:rsid w:val="005541FE"/>
    <w:rsid w:val="00554EA3"/>
    <w:rsid w:val="005576AC"/>
    <w:rsid w:val="00557962"/>
    <w:rsid w:val="0056090E"/>
    <w:rsid w:val="00563539"/>
    <w:rsid w:val="005641CE"/>
    <w:rsid w:val="0056512D"/>
    <w:rsid w:val="005659DE"/>
    <w:rsid w:val="005660EA"/>
    <w:rsid w:val="005664D8"/>
    <w:rsid w:val="00570376"/>
    <w:rsid w:val="00570FFD"/>
    <w:rsid w:val="00571234"/>
    <w:rsid w:val="005721A3"/>
    <w:rsid w:val="005723D3"/>
    <w:rsid w:val="00573483"/>
    <w:rsid w:val="0057393C"/>
    <w:rsid w:val="00574786"/>
    <w:rsid w:val="00576CCB"/>
    <w:rsid w:val="005814DB"/>
    <w:rsid w:val="0058153D"/>
    <w:rsid w:val="005863AC"/>
    <w:rsid w:val="00587550"/>
    <w:rsid w:val="00590C44"/>
    <w:rsid w:val="00591248"/>
    <w:rsid w:val="00592535"/>
    <w:rsid w:val="00593219"/>
    <w:rsid w:val="005935EE"/>
    <w:rsid w:val="00595AFE"/>
    <w:rsid w:val="00596326"/>
    <w:rsid w:val="005A030C"/>
    <w:rsid w:val="005A0CA2"/>
    <w:rsid w:val="005A1555"/>
    <w:rsid w:val="005A2AC0"/>
    <w:rsid w:val="005A35A3"/>
    <w:rsid w:val="005A3612"/>
    <w:rsid w:val="005A74DA"/>
    <w:rsid w:val="005A79D9"/>
    <w:rsid w:val="005B13B5"/>
    <w:rsid w:val="005B153B"/>
    <w:rsid w:val="005B2603"/>
    <w:rsid w:val="005B40D1"/>
    <w:rsid w:val="005B742D"/>
    <w:rsid w:val="005B7A4C"/>
    <w:rsid w:val="005C092E"/>
    <w:rsid w:val="005C0D72"/>
    <w:rsid w:val="005C10A3"/>
    <w:rsid w:val="005C1D3E"/>
    <w:rsid w:val="005C24D7"/>
    <w:rsid w:val="005C259A"/>
    <w:rsid w:val="005C5317"/>
    <w:rsid w:val="005C5646"/>
    <w:rsid w:val="005D004E"/>
    <w:rsid w:val="005D07E1"/>
    <w:rsid w:val="005D36F8"/>
    <w:rsid w:val="005D4CFC"/>
    <w:rsid w:val="005E087A"/>
    <w:rsid w:val="005E131D"/>
    <w:rsid w:val="005E1861"/>
    <w:rsid w:val="005E3079"/>
    <w:rsid w:val="005E3769"/>
    <w:rsid w:val="005E4798"/>
    <w:rsid w:val="005E47E4"/>
    <w:rsid w:val="005E7C9F"/>
    <w:rsid w:val="005F387B"/>
    <w:rsid w:val="005F3AD0"/>
    <w:rsid w:val="005F6D7A"/>
    <w:rsid w:val="005F6FF0"/>
    <w:rsid w:val="005F7B78"/>
    <w:rsid w:val="0060004A"/>
    <w:rsid w:val="006003B1"/>
    <w:rsid w:val="00600CE4"/>
    <w:rsid w:val="006058A5"/>
    <w:rsid w:val="00606855"/>
    <w:rsid w:val="006068AD"/>
    <w:rsid w:val="00606947"/>
    <w:rsid w:val="00607E65"/>
    <w:rsid w:val="00610337"/>
    <w:rsid w:val="00610735"/>
    <w:rsid w:val="006110DB"/>
    <w:rsid w:val="006119A4"/>
    <w:rsid w:val="0061237C"/>
    <w:rsid w:val="00612F7C"/>
    <w:rsid w:val="006151CA"/>
    <w:rsid w:val="006168F4"/>
    <w:rsid w:val="00616BD7"/>
    <w:rsid w:val="0062106E"/>
    <w:rsid w:val="006241F6"/>
    <w:rsid w:val="00625AC1"/>
    <w:rsid w:val="00625D3E"/>
    <w:rsid w:val="00626988"/>
    <w:rsid w:val="00626F10"/>
    <w:rsid w:val="006270AE"/>
    <w:rsid w:val="00631920"/>
    <w:rsid w:val="006333B2"/>
    <w:rsid w:val="006335F4"/>
    <w:rsid w:val="006345A4"/>
    <w:rsid w:val="00636720"/>
    <w:rsid w:val="00636F3D"/>
    <w:rsid w:val="006407AD"/>
    <w:rsid w:val="006417B1"/>
    <w:rsid w:val="00645105"/>
    <w:rsid w:val="00646946"/>
    <w:rsid w:val="00647038"/>
    <w:rsid w:val="00647F2D"/>
    <w:rsid w:val="00652C9E"/>
    <w:rsid w:val="00654BB5"/>
    <w:rsid w:val="00656630"/>
    <w:rsid w:val="0066041D"/>
    <w:rsid w:val="006625B8"/>
    <w:rsid w:val="00662BD0"/>
    <w:rsid w:val="00666140"/>
    <w:rsid w:val="00667165"/>
    <w:rsid w:val="00667C00"/>
    <w:rsid w:val="00672686"/>
    <w:rsid w:val="00672A74"/>
    <w:rsid w:val="0067437B"/>
    <w:rsid w:val="0067539F"/>
    <w:rsid w:val="006756DE"/>
    <w:rsid w:val="006761E4"/>
    <w:rsid w:val="00677701"/>
    <w:rsid w:val="00677733"/>
    <w:rsid w:val="00685C80"/>
    <w:rsid w:val="00687370"/>
    <w:rsid w:val="0068772A"/>
    <w:rsid w:val="00687E2F"/>
    <w:rsid w:val="00690A56"/>
    <w:rsid w:val="006912EA"/>
    <w:rsid w:val="006917BD"/>
    <w:rsid w:val="00694378"/>
    <w:rsid w:val="00696C44"/>
    <w:rsid w:val="006A12BD"/>
    <w:rsid w:val="006A5A59"/>
    <w:rsid w:val="006B0D43"/>
    <w:rsid w:val="006B3670"/>
    <w:rsid w:val="006B5AF9"/>
    <w:rsid w:val="006B612F"/>
    <w:rsid w:val="006B741E"/>
    <w:rsid w:val="006C1A71"/>
    <w:rsid w:val="006C2791"/>
    <w:rsid w:val="006C3827"/>
    <w:rsid w:val="006C3A4B"/>
    <w:rsid w:val="006C6504"/>
    <w:rsid w:val="006C6D8D"/>
    <w:rsid w:val="006C73D1"/>
    <w:rsid w:val="006C78DA"/>
    <w:rsid w:val="006D08D7"/>
    <w:rsid w:val="006D0DDB"/>
    <w:rsid w:val="006D1AEA"/>
    <w:rsid w:val="006D2EDE"/>
    <w:rsid w:val="006D74C4"/>
    <w:rsid w:val="006D7694"/>
    <w:rsid w:val="006D7EB0"/>
    <w:rsid w:val="006E004E"/>
    <w:rsid w:val="006E0CFD"/>
    <w:rsid w:val="006E2C04"/>
    <w:rsid w:val="006E3233"/>
    <w:rsid w:val="006E3BB5"/>
    <w:rsid w:val="006E55BE"/>
    <w:rsid w:val="006E6138"/>
    <w:rsid w:val="006E6587"/>
    <w:rsid w:val="006E6A53"/>
    <w:rsid w:val="006F43B0"/>
    <w:rsid w:val="006F6503"/>
    <w:rsid w:val="006F7AD1"/>
    <w:rsid w:val="007013EC"/>
    <w:rsid w:val="00705035"/>
    <w:rsid w:val="0070668C"/>
    <w:rsid w:val="00707DD9"/>
    <w:rsid w:val="0071201B"/>
    <w:rsid w:val="00713B0C"/>
    <w:rsid w:val="00714007"/>
    <w:rsid w:val="007140DC"/>
    <w:rsid w:val="0071615A"/>
    <w:rsid w:val="00722D81"/>
    <w:rsid w:val="007262B6"/>
    <w:rsid w:val="00731A14"/>
    <w:rsid w:val="00731CE3"/>
    <w:rsid w:val="00732841"/>
    <w:rsid w:val="00732A72"/>
    <w:rsid w:val="007334D3"/>
    <w:rsid w:val="007366A8"/>
    <w:rsid w:val="007367BB"/>
    <w:rsid w:val="00736B54"/>
    <w:rsid w:val="00737F11"/>
    <w:rsid w:val="007400EC"/>
    <w:rsid w:val="00741391"/>
    <w:rsid w:val="00742E57"/>
    <w:rsid w:val="007436AC"/>
    <w:rsid w:val="00743F93"/>
    <w:rsid w:val="007458B9"/>
    <w:rsid w:val="00746870"/>
    <w:rsid w:val="00746AAA"/>
    <w:rsid w:val="00746F4D"/>
    <w:rsid w:val="0075012E"/>
    <w:rsid w:val="0075071A"/>
    <w:rsid w:val="007535BD"/>
    <w:rsid w:val="007547B5"/>
    <w:rsid w:val="00756434"/>
    <w:rsid w:val="00757A9A"/>
    <w:rsid w:val="0076024F"/>
    <w:rsid w:val="007605FC"/>
    <w:rsid w:val="00761A1F"/>
    <w:rsid w:val="00762A1B"/>
    <w:rsid w:val="00763036"/>
    <w:rsid w:val="00764FD5"/>
    <w:rsid w:val="00765099"/>
    <w:rsid w:val="00765368"/>
    <w:rsid w:val="0076626F"/>
    <w:rsid w:val="00767FB2"/>
    <w:rsid w:val="00770832"/>
    <w:rsid w:val="00771059"/>
    <w:rsid w:val="007716A9"/>
    <w:rsid w:val="0077287D"/>
    <w:rsid w:val="00772C3C"/>
    <w:rsid w:val="007735E9"/>
    <w:rsid w:val="00774386"/>
    <w:rsid w:val="00774CB7"/>
    <w:rsid w:val="00776A50"/>
    <w:rsid w:val="00776A89"/>
    <w:rsid w:val="00776E64"/>
    <w:rsid w:val="0078077F"/>
    <w:rsid w:val="00781647"/>
    <w:rsid w:val="00781FE8"/>
    <w:rsid w:val="007851BA"/>
    <w:rsid w:val="00787D0D"/>
    <w:rsid w:val="0079039A"/>
    <w:rsid w:val="007903E6"/>
    <w:rsid w:val="007925BD"/>
    <w:rsid w:val="007929AD"/>
    <w:rsid w:val="00792BCE"/>
    <w:rsid w:val="00793624"/>
    <w:rsid w:val="007936C1"/>
    <w:rsid w:val="007962B5"/>
    <w:rsid w:val="007A0235"/>
    <w:rsid w:val="007A24D6"/>
    <w:rsid w:val="007A3793"/>
    <w:rsid w:val="007A3F8C"/>
    <w:rsid w:val="007A726D"/>
    <w:rsid w:val="007B0D3A"/>
    <w:rsid w:val="007B1751"/>
    <w:rsid w:val="007B1909"/>
    <w:rsid w:val="007B2A0B"/>
    <w:rsid w:val="007B3660"/>
    <w:rsid w:val="007B4F66"/>
    <w:rsid w:val="007B70C5"/>
    <w:rsid w:val="007C04D4"/>
    <w:rsid w:val="007C14A4"/>
    <w:rsid w:val="007C1970"/>
    <w:rsid w:val="007C4266"/>
    <w:rsid w:val="007C4BD0"/>
    <w:rsid w:val="007C52E0"/>
    <w:rsid w:val="007D0221"/>
    <w:rsid w:val="007D0B15"/>
    <w:rsid w:val="007D1B52"/>
    <w:rsid w:val="007D2766"/>
    <w:rsid w:val="007D65CB"/>
    <w:rsid w:val="007D6B1C"/>
    <w:rsid w:val="007E09AA"/>
    <w:rsid w:val="007E2663"/>
    <w:rsid w:val="007E32FC"/>
    <w:rsid w:val="007E48A3"/>
    <w:rsid w:val="007F16EB"/>
    <w:rsid w:val="007F2468"/>
    <w:rsid w:val="007F3268"/>
    <w:rsid w:val="0080014B"/>
    <w:rsid w:val="008037A3"/>
    <w:rsid w:val="00810E5E"/>
    <w:rsid w:val="008113C6"/>
    <w:rsid w:val="00814337"/>
    <w:rsid w:val="008166CC"/>
    <w:rsid w:val="008171C2"/>
    <w:rsid w:val="00817612"/>
    <w:rsid w:val="00824757"/>
    <w:rsid w:val="00827DC3"/>
    <w:rsid w:val="008318D7"/>
    <w:rsid w:val="00832F54"/>
    <w:rsid w:val="0083662F"/>
    <w:rsid w:val="008369AD"/>
    <w:rsid w:val="008370F2"/>
    <w:rsid w:val="00837995"/>
    <w:rsid w:val="00837C35"/>
    <w:rsid w:val="00842B3D"/>
    <w:rsid w:val="00843A82"/>
    <w:rsid w:val="00844DE8"/>
    <w:rsid w:val="008454F5"/>
    <w:rsid w:val="008478C6"/>
    <w:rsid w:val="00855D60"/>
    <w:rsid w:val="00862121"/>
    <w:rsid w:val="00862F64"/>
    <w:rsid w:val="008636ED"/>
    <w:rsid w:val="008639A6"/>
    <w:rsid w:val="00863DD2"/>
    <w:rsid w:val="0086474A"/>
    <w:rsid w:val="00866147"/>
    <w:rsid w:val="00867EF2"/>
    <w:rsid w:val="00870140"/>
    <w:rsid w:val="008711C5"/>
    <w:rsid w:val="0087186E"/>
    <w:rsid w:val="00871882"/>
    <w:rsid w:val="0087278F"/>
    <w:rsid w:val="00876FFC"/>
    <w:rsid w:val="00880949"/>
    <w:rsid w:val="00880D90"/>
    <w:rsid w:val="0088190A"/>
    <w:rsid w:val="00883CBB"/>
    <w:rsid w:val="0088453E"/>
    <w:rsid w:val="008849CD"/>
    <w:rsid w:val="008861FF"/>
    <w:rsid w:val="00887A41"/>
    <w:rsid w:val="00890F5E"/>
    <w:rsid w:val="008912B7"/>
    <w:rsid w:val="00893347"/>
    <w:rsid w:val="00893D6B"/>
    <w:rsid w:val="008951E9"/>
    <w:rsid w:val="00896478"/>
    <w:rsid w:val="00896964"/>
    <w:rsid w:val="008A087D"/>
    <w:rsid w:val="008A3181"/>
    <w:rsid w:val="008A3696"/>
    <w:rsid w:val="008A4CCA"/>
    <w:rsid w:val="008A7BFD"/>
    <w:rsid w:val="008B110A"/>
    <w:rsid w:val="008B1598"/>
    <w:rsid w:val="008B2330"/>
    <w:rsid w:val="008B34E9"/>
    <w:rsid w:val="008B43A9"/>
    <w:rsid w:val="008B4F71"/>
    <w:rsid w:val="008B5905"/>
    <w:rsid w:val="008B79E0"/>
    <w:rsid w:val="008C097D"/>
    <w:rsid w:val="008C2024"/>
    <w:rsid w:val="008C299F"/>
    <w:rsid w:val="008C32CA"/>
    <w:rsid w:val="008C3FF1"/>
    <w:rsid w:val="008D1732"/>
    <w:rsid w:val="008D2059"/>
    <w:rsid w:val="008D27FD"/>
    <w:rsid w:val="008D6E42"/>
    <w:rsid w:val="008D7D7B"/>
    <w:rsid w:val="008D7FF6"/>
    <w:rsid w:val="008E3065"/>
    <w:rsid w:val="008E58F0"/>
    <w:rsid w:val="008E5B81"/>
    <w:rsid w:val="008E68C3"/>
    <w:rsid w:val="008F0537"/>
    <w:rsid w:val="008F094F"/>
    <w:rsid w:val="008F1CB7"/>
    <w:rsid w:val="008F2497"/>
    <w:rsid w:val="008F2DA0"/>
    <w:rsid w:val="008F4600"/>
    <w:rsid w:val="008F4B5C"/>
    <w:rsid w:val="008F5438"/>
    <w:rsid w:val="008F59AE"/>
    <w:rsid w:val="008F622A"/>
    <w:rsid w:val="008F75B4"/>
    <w:rsid w:val="00900976"/>
    <w:rsid w:val="00902532"/>
    <w:rsid w:val="00902F12"/>
    <w:rsid w:val="00903C25"/>
    <w:rsid w:val="00903CCB"/>
    <w:rsid w:val="00904207"/>
    <w:rsid w:val="0090496A"/>
    <w:rsid w:val="009071AE"/>
    <w:rsid w:val="0090764A"/>
    <w:rsid w:val="0090793F"/>
    <w:rsid w:val="00912B17"/>
    <w:rsid w:val="00913DDC"/>
    <w:rsid w:val="00914581"/>
    <w:rsid w:val="00915A12"/>
    <w:rsid w:val="0092019F"/>
    <w:rsid w:val="00920931"/>
    <w:rsid w:val="009216F0"/>
    <w:rsid w:val="00921766"/>
    <w:rsid w:val="00921FDB"/>
    <w:rsid w:val="0092511B"/>
    <w:rsid w:val="009265FC"/>
    <w:rsid w:val="009279D0"/>
    <w:rsid w:val="009305DB"/>
    <w:rsid w:val="0093173C"/>
    <w:rsid w:val="00931C73"/>
    <w:rsid w:val="0093288F"/>
    <w:rsid w:val="0093626D"/>
    <w:rsid w:val="00936AE1"/>
    <w:rsid w:val="00941272"/>
    <w:rsid w:val="009464BA"/>
    <w:rsid w:val="00947646"/>
    <w:rsid w:val="009505E0"/>
    <w:rsid w:val="0095123A"/>
    <w:rsid w:val="00951411"/>
    <w:rsid w:val="0095366B"/>
    <w:rsid w:val="009541FC"/>
    <w:rsid w:val="00954588"/>
    <w:rsid w:val="0095496C"/>
    <w:rsid w:val="00955F03"/>
    <w:rsid w:val="00956E2D"/>
    <w:rsid w:val="00957DEA"/>
    <w:rsid w:val="00964A64"/>
    <w:rsid w:val="0096502F"/>
    <w:rsid w:val="00970874"/>
    <w:rsid w:val="00970DF3"/>
    <w:rsid w:val="00972D37"/>
    <w:rsid w:val="009779FD"/>
    <w:rsid w:val="00981B23"/>
    <w:rsid w:val="009827F4"/>
    <w:rsid w:val="00982813"/>
    <w:rsid w:val="00982A2A"/>
    <w:rsid w:val="00983870"/>
    <w:rsid w:val="009842C8"/>
    <w:rsid w:val="00985A8F"/>
    <w:rsid w:val="00985F52"/>
    <w:rsid w:val="009860DA"/>
    <w:rsid w:val="00986B41"/>
    <w:rsid w:val="0098754E"/>
    <w:rsid w:val="00990F35"/>
    <w:rsid w:val="009925F8"/>
    <w:rsid w:val="0099442E"/>
    <w:rsid w:val="0099500D"/>
    <w:rsid w:val="009957E2"/>
    <w:rsid w:val="009958C0"/>
    <w:rsid w:val="00995B98"/>
    <w:rsid w:val="00997A0A"/>
    <w:rsid w:val="009A23E9"/>
    <w:rsid w:val="009A282C"/>
    <w:rsid w:val="009A35D7"/>
    <w:rsid w:val="009A3BD0"/>
    <w:rsid w:val="009A491D"/>
    <w:rsid w:val="009A4CD7"/>
    <w:rsid w:val="009A4E47"/>
    <w:rsid w:val="009A5A27"/>
    <w:rsid w:val="009A5D6F"/>
    <w:rsid w:val="009A6F95"/>
    <w:rsid w:val="009A79CE"/>
    <w:rsid w:val="009B02C7"/>
    <w:rsid w:val="009B1460"/>
    <w:rsid w:val="009B1AE4"/>
    <w:rsid w:val="009B6122"/>
    <w:rsid w:val="009C0579"/>
    <w:rsid w:val="009C1125"/>
    <w:rsid w:val="009C18D2"/>
    <w:rsid w:val="009C18DA"/>
    <w:rsid w:val="009C3D6E"/>
    <w:rsid w:val="009C4DB9"/>
    <w:rsid w:val="009C5465"/>
    <w:rsid w:val="009D093C"/>
    <w:rsid w:val="009D21AD"/>
    <w:rsid w:val="009D392F"/>
    <w:rsid w:val="009D686D"/>
    <w:rsid w:val="009E229C"/>
    <w:rsid w:val="009E68AF"/>
    <w:rsid w:val="009F0B17"/>
    <w:rsid w:val="009F24D3"/>
    <w:rsid w:val="009F4EBB"/>
    <w:rsid w:val="009F536E"/>
    <w:rsid w:val="009F5662"/>
    <w:rsid w:val="009F5CFC"/>
    <w:rsid w:val="009F6555"/>
    <w:rsid w:val="00A00079"/>
    <w:rsid w:val="00A00107"/>
    <w:rsid w:val="00A0037B"/>
    <w:rsid w:val="00A012E3"/>
    <w:rsid w:val="00A014BA"/>
    <w:rsid w:val="00A016B6"/>
    <w:rsid w:val="00A025D2"/>
    <w:rsid w:val="00A027F2"/>
    <w:rsid w:val="00A03FA8"/>
    <w:rsid w:val="00A040A2"/>
    <w:rsid w:val="00A04BFC"/>
    <w:rsid w:val="00A04DD5"/>
    <w:rsid w:val="00A05BF0"/>
    <w:rsid w:val="00A060FB"/>
    <w:rsid w:val="00A1160F"/>
    <w:rsid w:val="00A11CF2"/>
    <w:rsid w:val="00A121A2"/>
    <w:rsid w:val="00A12324"/>
    <w:rsid w:val="00A16F1C"/>
    <w:rsid w:val="00A1743F"/>
    <w:rsid w:val="00A17FDB"/>
    <w:rsid w:val="00A20F0F"/>
    <w:rsid w:val="00A215D1"/>
    <w:rsid w:val="00A21789"/>
    <w:rsid w:val="00A23C9A"/>
    <w:rsid w:val="00A241B3"/>
    <w:rsid w:val="00A24475"/>
    <w:rsid w:val="00A2529E"/>
    <w:rsid w:val="00A2793E"/>
    <w:rsid w:val="00A33476"/>
    <w:rsid w:val="00A33680"/>
    <w:rsid w:val="00A337C4"/>
    <w:rsid w:val="00A33C79"/>
    <w:rsid w:val="00A35582"/>
    <w:rsid w:val="00A35CDC"/>
    <w:rsid w:val="00A374D7"/>
    <w:rsid w:val="00A37CDB"/>
    <w:rsid w:val="00A4217C"/>
    <w:rsid w:val="00A42C5A"/>
    <w:rsid w:val="00A43BFA"/>
    <w:rsid w:val="00A46A73"/>
    <w:rsid w:val="00A51297"/>
    <w:rsid w:val="00A5183C"/>
    <w:rsid w:val="00A552CA"/>
    <w:rsid w:val="00A555C5"/>
    <w:rsid w:val="00A56AE4"/>
    <w:rsid w:val="00A56C6E"/>
    <w:rsid w:val="00A61154"/>
    <w:rsid w:val="00A61E90"/>
    <w:rsid w:val="00A63535"/>
    <w:rsid w:val="00A64641"/>
    <w:rsid w:val="00A64967"/>
    <w:rsid w:val="00A65F0F"/>
    <w:rsid w:val="00A65F5C"/>
    <w:rsid w:val="00A65FDF"/>
    <w:rsid w:val="00A66A4E"/>
    <w:rsid w:val="00A66BC6"/>
    <w:rsid w:val="00A67778"/>
    <w:rsid w:val="00A67C6E"/>
    <w:rsid w:val="00A70876"/>
    <w:rsid w:val="00A7190D"/>
    <w:rsid w:val="00A731F9"/>
    <w:rsid w:val="00A73FE9"/>
    <w:rsid w:val="00A742A8"/>
    <w:rsid w:val="00A75191"/>
    <w:rsid w:val="00A75211"/>
    <w:rsid w:val="00A75691"/>
    <w:rsid w:val="00A8113B"/>
    <w:rsid w:val="00A817DA"/>
    <w:rsid w:val="00A844B7"/>
    <w:rsid w:val="00A8556C"/>
    <w:rsid w:val="00A869D8"/>
    <w:rsid w:val="00A9013B"/>
    <w:rsid w:val="00A90874"/>
    <w:rsid w:val="00A91809"/>
    <w:rsid w:val="00A91DD5"/>
    <w:rsid w:val="00A92967"/>
    <w:rsid w:val="00A93BB9"/>
    <w:rsid w:val="00A93F5B"/>
    <w:rsid w:val="00A94A56"/>
    <w:rsid w:val="00A94CBE"/>
    <w:rsid w:val="00A96E1C"/>
    <w:rsid w:val="00AA3AA2"/>
    <w:rsid w:val="00AA68F7"/>
    <w:rsid w:val="00AA7309"/>
    <w:rsid w:val="00AB0B07"/>
    <w:rsid w:val="00AB1679"/>
    <w:rsid w:val="00AB2524"/>
    <w:rsid w:val="00AB26A2"/>
    <w:rsid w:val="00AB53A6"/>
    <w:rsid w:val="00AC1F60"/>
    <w:rsid w:val="00AC365C"/>
    <w:rsid w:val="00AC44CF"/>
    <w:rsid w:val="00AD0314"/>
    <w:rsid w:val="00AD13A5"/>
    <w:rsid w:val="00AD3598"/>
    <w:rsid w:val="00AD7D87"/>
    <w:rsid w:val="00AD7D92"/>
    <w:rsid w:val="00AE1009"/>
    <w:rsid w:val="00AE3FE5"/>
    <w:rsid w:val="00AE57E1"/>
    <w:rsid w:val="00AE5E13"/>
    <w:rsid w:val="00AE661D"/>
    <w:rsid w:val="00AF02CE"/>
    <w:rsid w:val="00AF18AF"/>
    <w:rsid w:val="00AF4A8B"/>
    <w:rsid w:val="00B012BE"/>
    <w:rsid w:val="00B013E3"/>
    <w:rsid w:val="00B01506"/>
    <w:rsid w:val="00B01E22"/>
    <w:rsid w:val="00B031F9"/>
    <w:rsid w:val="00B06ACE"/>
    <w:rsid w:val="00B075B7"/>
    <w:rsid w:val="00B12BFC"/>
    <w:rsid w:val="00B132BE"/>
    <w:rsid w:val="00B15425"/>
    <w:rsid w:val="00B208CC"/>
    <w:rsid w:val="00B20BD7"/>
    <w:rsid w:val="00B21364"/>
    <w:rsid w:val="00B214F5"/>
    <w:rsid w:val="00B240E8"/>
    <w:rsid w:val="00B242C8"/>
    <w:rsid w:val="00B2546E"/>
    <w:rsid w:val="00B25BEB"/>
    <w:rsid w:val="00B30251"/>
    <w:rsid w:val="00B317EE"/>
    <w:rsid w:val="00B31CCF"/>
    <w:rsid w:val="00B4425E"/>
    <w:rsid w:val="00B44555"/>
    <w:rsid w:val="00B44CFC"/>
    <w:rsid w:val="00B46517"/>
    <w:rsid w:val="00B525FD"/>
    <w:rsid w:val="00B543E6"/>
    <w:rsid w:val="00B604BF"/>
    <w:rsid w:val="00B607AD"/>
    <w:rsid w:val="00B60A12"/>
    <w:rsid w:val="00B60FBB"/>
    <w:rsid w:val="00B63B0B"/>
    <w:rsid w:val="00B63E2B"/>
    <w:rsid w:val="00B63FAD"/>
    <w:rsid w:val="00B64318"/>
    <w:rsid w:val="00B6472F"/>
    <w:rsid w:val="00B650FE"/>
    <w:rsid w:val="00B652ED"/>
    <w:rsid w:val="00B6585E"/>
    <w:rsid w:val="00B7174E"/>
    <w:rsid w:val="00B72282"/>
    <w:rsid w:val="00B72CDA"/>
    <w:rsid w:val="00B733E1"/>
    <w:rsid w:val="00B76E31"/>
    <w:rsid w:val="00B83EC1"/>
    <w:rsid w:val="00B84244"/>
    <w:rsid w:val="00B855CA"/>
    <w:rsid w:val="00B900B4"/>
    <w:rsid w:val="00B91E1C"/>
    <w:rsid w:val="00B92B18"/>
    <w:rsid w:val="00B95964"/>
    <w:rsid w:val="00BA062A"/>
    <w:rsid w:val="00BA16D4"/>
    <w:rsid w:val="00BA4BA1"/>
    <w:rsid w:val="00BA5D4C"/>
    <w:rsid w:val="00BB04F6"/>
    <w:rsid w:val="00BB0C62"/>
    <w:rsid w:val="00BB13B8"/>
    <w:rsid w:val="00BB2CE7"/>
    <w:rsid w:val="00BB438F"/>
    <w:rsid w:val="00BB57E0"/>
    <w:rsid w:val="00BB7B74"/>
    <w:rsid w:val="00BC3529"/>
    <w:rsid w:val="00BC48B0"/>
    <w:rsid w:val="00BC7162"/>
    <w:rsid w:val="00BC7283"/>
    <w:rsid w:val="00BC7CC3"/>
    <w:rsid w:val="00BD0666"/>
    <w:rsid w:val="00BD1247"/>
    <w:rsid w:val="00BD1D65"/>
    <w:rsid w:val="00BD29CD"/>
    <w:rsid w:val="00BD45EC"/>
    <w:rsid w:val="00BD4EF0"/>
    <w:rsid w:val="00BD5144"/>
    <w:rsid w:val="00BD5ADD"/>
    <w:rsid w:val="00BD6A21"/>
    <w:rsid w:val="00BD6D35"/>
    <w:rsid w:val="00BD797A"/>
    <w:rsid w:val="00BD7A74"/>
    <w:rsid w:val="00BE0CA7"/>
    <w:rsid w:val="00BE119E"/>
    <w:rsid w:val="00BE24EE"/>
    <w:rsid w:val="00BE3E0D"/>
    <w:rsid w:val="00BE521F"/>
    <w:rsid w:val="00BE6BB2"/>
    <w:rsid w:val="00BE6EA5"/>
    <w:rsid w:val="00BF1C21"/>
    <w:rsid w:val="00BF2D7A"/>
    <w:rsid w:val="00BF317F"/>
    <w:rsid w:val="00BF49BC"/>
    <w:rsid w:val="00BF4C35"/>
    <w:rsid w:val="00BF4E93"/>
    <w:rsid w:val="00BF5340"/>
    <w:rsid w:val="00BF6C80"/>
    <w:rsid w:val="00BF7B3C"/>
    <w:rsid w:val="00C03A61"/>
    <w:rsid w:val="00C03B3D"/>
    <w:rsid w:val="00C05BA3"/>
    <w:rsid w:val="00C10730"/>
    <w:rsid w:val="00C10ACA"/>
    <w:rsid w:val="00C10FBA"/>
    <w:rsid w:val="00C11268"/>
    <w:rsid w:val="00C1311E"/>
    <w:rsid w:val="00C17892"/>
    <w:rsid w:val="00C2014A"/>
    <w:rsid w:val="00C24DFB"/>
    <w:rsid w:val="00C31FA9"/>
    <w:rsid w:val="00C36778"/>
    <w:rsid w:val="00C37394"/>
    <w:rsid w:val="00C41782"/>
    <w:rsid w:val="00C445EB"/>
    <w:rsid w:val="00C46CE6"/>
    <w:rsid w:val="00C471BA"/>
    <w:rsid w:val="00C4768C"/>
    <w:rsid w:val="00C529BD"/>
    <w:rsid w:val="00C54A42"/>
    <w:rsid w:val="00C55D18"/>
    <w:rsid w:val="00C56924"/>
    <w:rsid w:val="00C576C0"/>
    <w:rsid w:val="00C6461D"/>
    <w:rsid w:val="00C6564F"/>
    <w:rsid w:val="00C67B98"/>
    <w:rsid w:val="00C70581"/>
    <w:rsid w:val="00C720D2"/>
    <w:rsid w:val="00C72D6C"/>
    <w:rsid w:val="00C735A9"/>
    <w:rsid w:val="00C745CB"/>
    <w:rsid w:val="00C76157"/>
    <w:rsid w:val="00C769B6"/>
    <w:rsid w:val="00C809C6"/>
    <w:rsid w:val="00C82218"/>
    <w:rsid w:val="00C846DC"/>
    <w:rsid w:val="00C858AA"/>
    <w:rsid w:val="00C85F3F"/>
    <w:rsid w:val="00C86677"/>
    <w:rsid w:val="00C869A9"/>
    <w:rsid w:val="00C86D4D"/>
    <w:rsid w:val="00C87CC5"/>
    <w:rsid w:val="00C90A12"/>
    <w:rsid w:val="00C91479"/>
    <w:rsid w:val="00C9152F"/>
    <w:rsid w:val="00C95233"/>
    <w:rsid w:val="00C97C94"/>
    <w:rsid w:val="00CA4BD7"/>
    <w:rsid w:val="00CA540F"/>
    <w:rsid w:val="00CA5A34"/>
    <w:rsid w:val="00CA7145"/>
    <w:rsid w:val="00CB052B"/>
    <w:rsid w:val="00CB056B"/>
    <w:rsid w:val="00CB5015"/>
    <w:rsid w:val="00CB60AD"/>
    <w:rsid w:val="00CB61F6"/>
    <w:rsid w:val="00CB68EB"/>
    <w:rsid w:val="00CB7426"/>
    <w:rsid w:val="00CB7F52"/>
    <w:rsid w:val="00CC03DD"/>
    <w:rsid w:val="00CC1AFD"/>
    <w:rsid w:val="00CC1D2B"/>
    <w:rsid w:val="00CC3664"/>
    <w:rsid w:val="00CC5E64"/>
    <w:rsid w:val="00CC6783"/>
    <w:rsid w:val="00CC796C"/>
    <w:rsid w:val="00CE071F"/>
    <w:rsid w:val="00CE121D"/>
    <w:rsid w:val="00CE13E1"/>
    <w:rsid w:val="00CE73DE"/>
    <w:rsid w:val="00CF1418"/>
    <w:rsid w:val="00CF31AE"/>
    <w:rsid w:val="00CF404C"/>
    <w:rsid w:val="00CF4C4F"/>
    <w:rsid w:val="00CF5C2B"/>
    <w:rsid w:val="00CF6926"/>
    <w:rsid w:val="00CF720F"/>
    <w:rsid w:val="00D00B7B"/>
    <w:rsid w:val="00D02872"/>
    <w:rsid w:val="00D0335C"/>
    <w:rsid w:val="00D03533"/>
    <w:rsid w:val="00D06161"/>
    <w:rsid w:val="00D07488"/>
    <w:rsid w:val="00D102C3"/>
    <w:rsid w:val="00D11A82"/>
    <w:rsid w:val="00D1316F"/>
    <w:rsid w:val="00D13DCB"/>
    <w:rsid w:val="00D20C43"/>
    <w:rsid w:val="00D211EA"/>
    <w:rsid w:val="00D21640"/>
    <w:rsid w:val="00D21D53"/>
    <w:rsid w:val="00D22114"/>
    <w:rsid w:val="00D22AD0"/>
    <w:rsid w:val="00D23BCB"/>
    <w:rsid w:val="00D242B7"/>
    <w:rsid w:val="00D24A00"/>
    <w:rsid w:val="00D25660"/>
    <w:rsid w:val="00D30380"/>
    <w:rsid w:val="00D3232F"/>
    <w:rsid w:val="00D323EE"/>
    <w:rsid w:val="00D32BB6"/>
    <w:rsid w:val="00D351D1"/>
    <w:rsid w:val="00D40B38"/>
    <w:rsid w:val="00D44A0B"/>
    <w:rsid w:val="00D44D98"/>
    <w:rsid w:val="00D457E2"/>
    <w:rsid w:val="00D469E6"/>
    <w:rsid w:val="00D50076"/>
    <w:rsid w:val="00D5139B"/>
    <w:rsid w:val="00D517D6"/>
    <w:rsid w:val="00D51920"/>
    <w:rsid w:val="00D52EAF"/>
    <w:rsid w:val="00D54432"/>
    <w:rsid w:val="00D54EF2"/>
    <w:rsid w:val="00D552F0"/>
    <w:rsid w:val="00D5753E"/>
    <w:rsid w:val="00D575DA"/>
    <w:rsid w:val="00D62B6C"/>
    <w:rsid w:val="00D63048"/>
    <w:rsid w:val="00D643CB"/>
    <w:rsid w:val="00D71E35"/>
    <w:rsid w:val="00D72295"/>
    <w:rsid w:val="00D72D0E"/>
    <w:rsid w:val="00D72DA5"/>
    <w:rsid w:val="00D738DA"/>
    <w:rsid w:val="00D76B45"/>
    <w:rsid w:val="00D773ED"/>
    <w:rsid w:val="00D775B8"/>
    <w:rsid w:val="00D803F4"/>
    <w:rsid w:val="00D80A92"/>
    <w:rsid w:val="00D818F2"/>
    <w:rsid w:val="00D8326E"/>
    <w:rsid w:val="00D83646"/>
    <w:rsid w:val="00D83F22"/>
    <w:rsid w:val="00D8476B"/>
    <w:rsid w:val="00D85360"/>
    <w:rsid w:val="00D85908"/>
    <w:rsid w:val="00D87104"/>
    <w:rsid w:val="00D8711F"/>
    <w:rsid w:val="00D9185E"/>
    <w:rsid w:val="00D9200A"/>
    <w:rsid w:val="00D921D3"/>
    <w:rsid w:val="00D9408F"/>
    <w:rsid w:val="00D9711B"/>
    <w:rsid w:val="00DA317D"/>
    <w:rsid w:val="00DA34C7"/>
    <w:rsid w:val="00DA538B"/>
    <w:rsid w:val="00DA550F"/>
    <w:rsid w:val="00DB0EAF"/>
    <w:rsid w:val="00DB0F03"/>
    <w:rsid w:val="00DB42DA"/>
    <w:rsid w:val="00DB4F85"/>
    <w:rsid w:val="00DB5725"/>
    <w:rsid w:val="00DB5E07"/>
    <w:rsid w:val="00DB6C09"/>
    <w:rsid w:val="00DC0163"/>
    <w:rsid w:val="00DC1A29"/>
    <w:rsid w:val="00DC1D58"/>
    <w:rsid w:val="00DC2242"/>
    <w:rsid w:val="00DC3ACA"/>
    <w:rsid w:val="00DC4DA3"/>
    <w:rsid w:val="00DC590A"/>
    <w:rsid w:val="00DD0E2E"/>
    <w:rsid w:val="00DD3052"/>
    <w:rsid w:val="00DD42F6"/>
    <w:rsid w:val="00DD43E5"/>
    <w:rsid w:val="00DD441A"/>
    <w:rsid w:val="00DD4A7C"/>
    <w:rsid w:val="00DD601B"/>
    <w:rsid w:val="00DD6B4F"/>
    <w:rsid w:val="00DD781A"/>
    <w:rsid w:val="00DE3E76"/>
    <w:rsid w:val="00DE5320"/>
    <w:rsid w:val="00DF5050"/>
    <w:rsid w:val="00DF547D"/>
    <w:rsid w:val="00DF57C1"/>
    <w:rsid w:val="00DF5870"/>
    <w:rsid w:val="00DF6BF3"/>
    <w:rsid w:val="00DF73B5"/>
    <w:rsid w:val="00E00366"/>
    <w:rsid w:val="00E00ECE"/>
    <w:rsid w:val="00E01824"/>
    <w:rsid w:val="00E01D57"/>
    <w:rsid w:val="00E02BFB"/>
    <w:rsid w:val="00E0429F"/>
    <w:rsid w:val="00E057FF"/>
    <w:rsid w:val="00E0617C"/>
    <w:rsid w:val="00E06760"/>
    <w:rsid w:val="00E06A43"/>
    <w:rsid w:val="00E071DA"/>
    <w:rsid w:val="00E1236F"/>
    <w:rsid w:val="00E1371B"/>
    <w:rsid w:val="00E13945"/>
    <w:rsid w:val="00E13B81"/>
    <w:rsid w:val="00E148FA"/>
    <w:rsid w:val="00E172F5"/>
    <w:rsid w:val="00E20C4B"/>
    <w:rsid w:val="00E21997"/>
    <w:rsid w:val="00E2211F"/>
    <w:rsid w:val="00E22231"/>
    <w:rsid w:val="00E22A13"/>
    <w:rsid w:val="00E22CF2"/>
    <w:rsid w:val="00E22DF3"/>
    <w:rsid w:val="00E23286"/>
    <w:rsid w:val="00E23720"/>
    <w:rsid w:val="00E267DC"/>
    <w:rsid w:val="00E26AE6"/>
    <w:rsid w:val="00E274F6"/>
    <w:rsid w:val="00E27E52"/>
    <w:rsid w:val="00E3016A"/>
    <w:rsid w:val="00E35589"/>
    <w:rsid w:val="00E36377"/>
    <w:rsid w:val="00E36B6B"/>
    <w:rsid w:val="00E41F6B"/>
    <w:rsid w:val="00E45550"/>
    <w:rsid w:val="00E4581B"/>
    <w:rsid w:val="00E466A5"/>
    <w:rsid w:val="00E472E9"/>
    <w:rsid w:val="00E51A96"/>
    <w:rsid w:val="00E52D1F"/>
    <w:rsid w:val="00E537CA"/>
    <w:rsid w:val="00E57915"/>
    <w:rsid w:val="00E60758"/>
    <w:rsid w:val="00E6236C"/>
    <w:rsid w:val="00E62CA7"/>
    <w:rsid w:val="00E62FCD"/>
    <w:rsid w:val="00E6349D"/>
    <w:rsid w:val="00E657C3"/>
    <w:rsid w:val="00E66AA6"/>
    <w:rsid w:val="00E70695"/>
    <w:rsid w:val="00E717C7"/>
    <w:rsid w:val="00E743E4"/>
    <w:rsid w:val="00E74CEC"/>
    <w:rsid w:val="00E81555"/>
    <w:rsid w:val="00E83890"/>
    <w:rsid w:val="00E84412"/>
    <w:rsid w:val="00E847E4"/>
    <w:rsid w:val="00E84E59"/>
    <w:rsid w:val="00E86E64"/>
    <w:rsid w:val="00E936B3"/>
    <w:rsid w:val="00E941A6"/>
    <w:rsid w:val="00E952E2"/>
    <w:rsid w:val="00E95CAD"/>
    <w:rsid w:val="00EA38EC"/>
    <w:rsid w:val="00EA48ED"/>
    <w:rsid w:val="00EA4A61"/>
    <w:rsid w:val="00EA607C"/>
    <w:rsid w:val="00EA6973"/>
    <w:rsid w:val="00EA739A"/>
    <w:rsid w:val="00EB028A"/>
    <w:rsid w:val="00EB085D"/>
    <w:rsid w:val="00EB0EF6"/>
    <w:rsid w:val="00EB1B34"/>
    <w:rsid w:val="00EB39D1"/>
    <w:rsid w:val="00EB464A"/>
    <w:rsid w:val="00EB5332"/>
    <w:rsid w:val="00EB57CF"/>
    <w:rsid w:val="00EB594B"/>
    <w:rsid w:val="00EB5CFA"/>
    <w:rsid w:val="00EB7073"/>
    <w:rsid w:val="00EB763B"/>
    <w:rsid w:val="00EC5881"/>
    <w:rsid w:val="00EC6BAE"/>
    <w:rsid w:val="00EC6EEA"/>
    <w:rsid w:val="00EC725B"/>
    <w:rsid w:val="00ED20F2"/>
    <w:rsid w:val="00ED2F02"/>
    <w:rsid w:val="00ED490D"/>
    <w:rsid w:val="00ED4D3F"/>
    <w:rsid w:val="00ED4EF8"/>
    <w:rsid w:val="00ED5ED6"/>
    <w:rsid w:val="00ED62F5"/>
    <w:rsid w:val="00ED7AA9"/>
    <w:rsid w:val="00EE15BA"/>
    <w:rsid w:val="00EE3ADF"/>
    <w:rsid w:val="00EE404E"/>
    <w:rsid w:val="00EE6D6A"/>
    <w:rsid w:val="00EE7939"/>
    <w:rsid w:val="00EF1548"/>
    <w:rsid w:val="00EF1C65"/>
    <w:rsid w:val="00EF2E36"/>
    <w:rsid w:val="00EF53D4"/>
    <w:rsid w:val="00EF5C93"/>
    <w:rsid w:val="00EF6536"/>
    <w:rsid w:val="00EF6BC2"/>
    <w:rsid w:val="00F00782"/>
    <w:rsid w:val="00F059EF"/>
    <w:rsid w:val="00F06584"/>
    <w:rsid w:val="00F0658F"/>
    <w:rsid w:val="00F06A75"/>
    <w:rsid w:val="00F119DE"/>
    <w:rsid w:val="00F125DC"/>
    <w:rsid w:val="00F12DF7"/>
    <w:rsid w:val="00F1405C"/>
    <w:rsid w:val="00F14B9A"/>
    <w:rsid w:val="00F16A78"/>
    <w:rsid w:val="00F20358"/>
    <w:rsid w:val="00F22A52"/>
    <w:rsid w:val="00F26DEB"/>
    <w:rsid w:val="00F2741D"/>
    <w:rsid w:val="00F27FB4"/>
    <w:rsid w:val="00F30BE5"/>
    <w:rsid w:val="00F3300F"/>
    <w:rsid w:val="00F330E9"/>
    <w:rsid w:val="00F359F0"/>
    <w:rsid w:val="00F361BE"/>
    <w:rsid w:val="00F425E3"/>
    <w:rsid w:val="00F4360C"/>
    <w:rsid w:val="00F43AE8"/>
    <w:rsid w:val="00F44FE7"/>
    <w:rsid w:val="00F452AE"/>
    <w:rsid w:val="00F462D3"/>
    <w:rsid w:val="00F5183B"/>
    <w:rsid w:val="00F541D1"/>
    <w:rsid w:val="00F54419"/>
    <w:rsid w:val="00F54542"/>
    <w:rsid w:val="00F5530C"/>
    <w:rsid w:val="00F568BA"/>
    <w:rsid w:val="00F572AF"/>
    <w:rsid w:val="00F57AD6"/>
    <w:rsid w:val="00F57BD9"/>
    <w:rsid w:val="00F61AB9"/>
    <w:rsid w:val="00F64AB8"/>
    <w:rsid w:val="00F66935"/>
    <w:rsid w:val="00F732AB"/>
    <w:rsid w:val="00F7424A"/>
    <w:rsid w:val="00F7659A"/>
    <w:rsid w:val="00F76F8D"/>
    <w:rsid w:val="00F80030"/>
    <w:rsid w:val="00F805DE"/>
    <w:rsid w:val="00F81601"/>
    <w:rsid w:val="00F81B53"/>
    <w:rsid w:val="00F81BC9"/>
    <w:rsid w:val="00F830DA"/>
    <w:rsid w:val="00F85D4C"/>
    <w:rsid w:val="00F87242"/>
    <w:rsid w:val="00F90580"/>
    <w:rsid w:val="00F9168A"/>
    <w:rsid w:val="00F92E18"/>
    <w:rsid w:val="00F9332F"/>
    <w:rsid w:val="00F94699"/>
    <w:rsid w:val="00F976F1"/>
    <w:rsid w:val="00F97D0C"/>
    <w:rsid w:val="00FA01EA"/>
    <w:rsid w:val="00FA19EF"/>
    <w:rsid w:val="00FA1BD1"/>
    <w:rsid w:val="00FA3684"/>
    <w:rsid w:val="00FA3CBC"/>
    <w:rsid w:val="00FA79B7"/>
    <w:rsid w:val="00FB20A8"/>
    <w:rsid w:val="00FB2CC8"/>
    <w:rsid w:val="00FB6C34"/>
    <w:rsid w:val="00FB7201"/>
    <w:rsid w:val="00FC0A87"/>
    <w:rsid w:val="00FC1BC7"/>
    <w:rsid w:val="00FC3EF2"/>
    <w:rsid w:val="00FC5FFA"/>
    <w:rsid w:val="00FC7F7F"/>
    <w:rsid w:val="00FD071E"/>
    <w:rsid w:val="00FD242B"/>
    <w:rsid w:val="00FD2AE9"/>
    <w:rsid w:val="00FD2EB7"/>
    <w:rsid w:val="00FD3116"/>
    <w:rsid w:val="00FD3262"/>
    <w:rsid w:val="00FD4B65"/>
    <w:rsid w:val="00FD4C48"/>
    <w:rsid w:val="00FD542E"/>
    <w:rsid w:val="00FD55A1"/>
    <w:rsid w:val="00FD615E"/>
    <w:rsid w:val="00FD6895"/>
    <w:rsid w:val="00FE425D"/>
    <w:rsid w:val="00FE55A9"/>
    <w:rsid w:val="00FE6484"/>
    <w:rsid w:val="00FF03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A71"/>
  </w:style>
  <w:style w:type="paragraph" w:styleId="Ttulo1">
    <w:name w:val="heading 1"/>
    <w:basedOn w:val="Normal"/>
    <w:next w:val="Normal"/>
    <w:link w:val="Ttulo1Car"/>
    <w:qFormat/>
    <w:rsid w:val="00FD31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Sangra3detindependiente">
    <w:name w:val="Body Text Indent 3"/>
    <w:basedOn w:val="Normal"/>
    <w:link w:val="Sangra3detindependienteCar"/>
    <w:rsid w:val="00A844B7"/>
    <w:pPr>
      <w:spacing w:after="120" w:line="240" w:lineRule="auto"/>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A844B7"/>
    <w:rPr>
      <w:rFonts w:ascii="Times New Roman" w:eastAsia="Times New Roman" w:hAnsi="Times New Roman" w:cs="Times New Roman"/>
      <w:sz w:val="16"/>
      <w:szCs w:val="16"/>
      <w:lang w:val="es-ES" w:eastAsia="es-ES"/>
    </w:rPr>
  </w:style>
  <w:style w:type="character" w:customStyle="1" w:styleId="Ttulo1Car">
    <w:name w:val="Título 1 Car"/>
    <w:basedOn w:val="Fuentedeprrafopredeter"/>
    <w:link w:val="Ttulo1"/>
    <w:uiPriority w:val="9"/>
    <w:rsid w:val="00FD3116"/>
    <w:rPr>
      <w:rFonts w:asciiTheme="majorHAnsi" w:eastAsiaTheme="majorEastAsia" w:hAnsiTheme="majorHAnsi" w:cstheme="majorBidi"/>
      <w:b/>
      <w:bCs/>
      <w:color w:val="365F91" w:themeColor="accent1" w:themeShade="BF"/>
      <w:sz w:val="28"/>
      <w:szCs w:val="28"/>
    </w:rPr>
  </w:style>
  <w:style w:type="paragraph" w:styleId="Textoindependiente2">
    <w:name w:val="Body Text 2"/>
    <w:basedOn w:val="Normal"/>
    <w:link w:val="Textoindependiente2Car"/>
    <w:rsid w:val="00FD3116"/>
    <w:pPr>
      <w:spacing w:after="0" w:line="240" w:lineRule="auto"/>
      <w:jc w:val="both"/>
    </w:pPr>
    <w:rPr>
      <w:rFonts w:ascii="Times New Roman" w:eastAsia="Times New Roman" w:hAnsi="Times New Roman" w:cs="Times New Roman"/>
      <w:sz w:val="32"/>
      <w:szCs w:val="24"/>
      <w:lang w:val="es-ES" w:eastAsia="es-ES"/>
    </w:rPr>
  </w:style>
  <w:style w:type="character" w:customStyle="1" w:styleId="Textoindependiente2Car">
    <w:name w:val="Texto independiente 2 Car"/>
    <w:basedOn w:val="Fuentedeprrafopredeter"/>
    <w:link w:val="Textoindependiente2"/>
    <w:rsid w:val="00FD3116"/>
    <w:rPr>
      <w:rFonts w:ascii="Times New Roman" w:eastAsia="Times New Roman" w:hAnsi="Times New Roman" w:cs="Times New Roman"/>
      <w:sz w:val="32"/>
      <w:szCs w:val="24"/>
      <w:lang w:val="es-ES" w:eastAsia="es-ES"/>
    </w:rPr>
  </w:style>
  <w:style w:type="paragraph" w:styleId="Ttulo">
    <w:name w:val="Title"/>
    <w:basedOn w:val="Normal"/>
    <w:link w:val="TtuloCar"/>
    <w:qFormat/>
    <w:rsid w:val="00FD3116"/>
    <w:pPr>
      <w:spacing w:after="0" w:line="240" w:lineRule="auto"/>
      <w:jc w:val="center"/>
    </w:pPr>
    <w:rPr>
      <w:rFonts w:ascii="Times New Roman" w:eastAsia="Times New Roman" w:hAnsi="Times New Roman" w:cs="Times New Roman"/>
      <w:b/>
      <w:bCs/>
      <w:sz w:val="40"/>
      <w:szCs w:val="24"/>
      <w:lang w:val="es-ES" w:eastAsia="es-ES"/>
    </w:rPr>
  </w:style>
  <w:style w:type="character" w:customStyle="1" w:styleId="TtuloCar">
    <w:name w:val="Título Car"/>
    <w:basedOn w:val="Fuentedeprrafopredeter"/>
    <w:link w:val="Ttulo"/>
    <w:rsid w:val="00FD3116"/>
    <w:rPr>
      <w:rFonts w:ascii="Times New Roman" w:eastAsia="Times New Roman" w:hAnsi="Times New Roman" w:cs="Times New Roman"/>
      <w:b/>
      <w:bCs/>
      <w:sz w:val="40"/>
      <w:szCs w:val="24"/>
      <w:lang w:val="es-ES" w:eastAsia="es-ES"/>
    </w:rPr>
  </w:style>
  <w:style w:type="paragraph" w:styleId="Sangradetextonormal">
    <w:name w:val="Body Text Indent"/>
    <w:basedOn w:val="Normal"/>
    <w:link w:val="SangradetextonormalCar"/>
    <w:rsid w:val="00FD3116"/>
    <w:pPr>
      <w:spacing w:after="0" w:line="240" w:lineRule="auto"/>
      <w:ind w:firstLine="709"/>
      <w:jc w:val="both"/>
    </w:pPr>
    <w:rPr>
      <w:rFonts w:ascii="Arial" w:eastAsia="Times New Roman" w:hAnsi="Arial" w:cs="Arial"/>
      <w:b/>
      <w:bCs/>
      <w:color w:val="000000"/>
      <w:sz w:val="24"/>
      <w:szCs w:val="28"/>
      <w:lang w:val="es-ES" w:eastAsia="es-ES"/>
    </w:rPr>
  </w:style>
  <w:style w:type="character" w:customStyle="1" w:styleId="SangradetextonormalCar">
    <w:name w:val="Sangría de texto normal Car"/>
    <w:basedOn w:val="Fuentedeprrafopredeter"/>
    <w:link w:val="Sangradetextonormal"/>
    <w:rsid w:val="00FD3116"/>
    <w:rPr>
      <w:rFonts w:ascii="Arial" w:eastAsia="Times New Roman" w:hAnsi="Arial" w:cs="Arial"/>
      <w:b/>
      <w:bCs/>
      <w:color w:val="000000"/>
      <w:sz w:val="24"/>
      <w:szCs w:val="28"/>
      <w:lang w:val="es-ES" w:eastAsia="es-ES"/>
    </w:rPr>
  </w:style>
  <w:style w:type="paragraph" w:styleId="Sangra2detindependiente">
    <w:name w:val="Body Text Indent 2"/>
    <w:basedOn w:val="Normal"/>
    <w:link w:val="Sangra2detindependienteCar"/>
    <w:rsid w:val="00FD3116"/>
    <w:pPr>
      <w:spacing w:after="0" w:line="240" w:lineRule="auto"/>
      <w:ind w:left="1069"/>
      <w:jc w:val="both"/>
    </w:pPr>
    <w:rPr>
      <w:rFonts w:ascii="Arial" w:eastAsia="Times New Roman" w:hAnsi="Arial" w:cs="Arial"/>
      <w:sz w:val="28"/>
      <w:szCs w:val="28"/>
      <w:lang w:val="es-ES" w:eastAsia="es-ES"/>
    </w:rPr>
  </w:style>
  <w:style w:type="character" w:customStyle="1" w:styleId="Sangra2detindependienteCar">
    <w:name w:val="Sangría 2 de t. independiente Car"/>
    <w:basedOn w:val="Fuentedeprrafopredeter"/>
    <w:link w:val="Sangra2detindependiente"/>
    <w:rsid w:val="00FD3116"/>
    <w:rPr>
      <w:rFonts w:ascii="Arial" w:eastAsia="Times New Roman" w:hAnsi="Arial" w:cs="Arial"/>
      <w:sz w:val="28"/>
      <w:szCs w:val="28"/>
      <w:lang w:val="es-ES" w:eastAsia="es-ES"/>
    </w:rPr>
  </w:style>
  <w:style w:type="character" w:styleId="Nmerodepgina">
    <w:name w:val="page number"/>
    <w:basedOn w:val="Fuentedeprrafopredeter"/>
    <w:rsid w:val="00FD3116"/>
  </w:style>
  <w:style w:type="character" w:styleId="Hipervnculovisitado">
    <w:name w:val="FollowedHyperlink"/>
    <w:rsid w:val="00FD3116"/>
    <w:rPr>
      <w:color w:val="800080"/>
      <w:u w:val="single"/>
    </w:rPr>
  </w:style>
  <w:style w:type="character" w:customStyle="1" w:styleId="title-06">
    <w:name w:val="title-06"/>
    <w:basedOn w:val="Fuentedeprrafopredeter"/>
    <w:rsid w:val="00FD3116"/>
  </w:style>
  <w:style w:type="paragraph" w:styleId="NormalWeb">
    <w:name w:val="Normal (Web)"/>
    <w:basedOn w:val="Normal"/>
    <w:uiPriority w:val="99"/>
    <w:rsid w:val="00FD3116"/>
    <w:pPr>
      <w:spacing w:before="100" w:beforeAutospacing="1" w:after="100" w:afterAutospacing="1" w:line="240" w:lineRule="auto"/>
      <w:jc w:val="both"/>
    </w:pPr>
    <w:rPr>
      <w:rFonts w:ascii="Times New Roman" w:eastAsia="Times New Roman" w:hAnsi="Times New Roman" w:cs="Times New Roman"/>
      <w:sz w:val="24"/>
      <w:szCs w:val="24"/>
      <w:lang w:val="es-ES" w:eastAsia="es-ES"/>
    </w:rPr>
  </w:style>
  <w:style w:type="paragraph" w:customStyle="1" w:styleId="Car">
    <w:name w:val="Car"/>
    <w:basedOn w:val="Normal"/>
    <w:rsid w:val="00FD3116"/>
    <w:pPr>
      <w:spacing w:after="160" w:line="240" w:lineRule="exact"/>
      <w:jc w:val="both"/>
    </w:pPr>
    <w:rPr>
      <w:rFonts w:ascii="Verdana" w:eastAsia="Times New Roman" w:hAnsi="Verdana" w:cs="Times New Roman"/>
      <w:sz w:val="20"/>
      <w:szCs w:val="20"/>
      <w:lang w:val="en-US"/>
    </w:rPr>
  </w:style>
  <w:style w:type="character" w:customStyle="1" w:styleId="NORMALCar">
    <w:name w:val="NORMAL Car"/>
    <w:link w:val="Normal1"/>
    <w:locked/>
    <w:rsid w:val="00FD3116"/>
    <w:rPr>
      <w:rFonts w:ascii="Calibri" w:eastAsia="MS Mincho" w:hAnsi="Calibri"/>
      <w:sz w:val="24"/>
      <w:szCs w:val="24"/>
      <w:lang w:eastAsia="ja-JP"/>
    </w:rPr>
  </w:style>
  <w:style w:type="paragraph" w:customStyle="1" w:styleId="Normal1">
    <w:name w:val="Normal1"/>
    <w:basedOn w:val="Normal"/>
    <w:link w:val="NORMALCar"/>
    <w:qFormat/>
    <w:rsid w:val="00FD3116"/>
    <w:pPr>
      <w:spacing w:after="0" w:line="240" w:lineRule="auto"/>
      <w:ind w:left="284" w:firstLine="567"/>
      <w:jc w:val="both"/>
    </w:pPr>
    <w:rPr>
      <w:rFonts w:ascii="Calibri" w:eastAsia="MS Mincho" w:hAnsi="Calibri"/>
      <w:sz w:val="24"/>
      <w:szCs w:val="24"/>
      <w:lang w:eastAsia="ja-JP"/>
    </w:rPr>
  </w:style>
  <w:style w:type="paragraph" w:customStyle="1" w:styleId="Car0">
    <w:name w:val="Car"/>
    <w:basedOn w:val="Normal"/>
    <w:rsid w:val="003A19D9"/>
    <w:pPr>
      <w:spacing w:after="160" w:line="240" w:lineRule="exact"/>
    </w:pPr>
    <w:rPr>
      <w:rFonts w:ascii="Verdana" w:eastAsia="Times New Roman" w:hAnsi="Verdana" w:cs="Times New Roman"/>
      <w:sz w:val="20"/>
      <w:szCs w:val="20"/>
      <w:lang w:val="en-US"/>
    </w:rPr>
  </w:style>
  <w:style w:type="character" w:customStyle="1" w:styleId="apple-converted-space">
    <w:name w:val="apple-converted-space"/>
    <w:basedOn w:val="Fuentedeprrafopredeter"/>
    <w:rsid w:val="00F125DC"/>
  </w:style>
  <w:style w:type="paragraph" w:customStyle="1" w:styleId="summary">
    <w:name w:val="summary"/>
    <w:basedOn w:val="Normal"/>
    <w:rsid w:val="00E84412"/>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Default">
    <w:name w:val="Default"/>
    <w:rsid w:val="00D517D6"/>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344C77"/>
    <w:pPr>
      <w:spacing w:after="0" w:line="240" w:lineRule="auto"/>
    </w:pPr>
    <w:rPr>
      <w:rFonts w:eastAsiaTheme="minorEastAsia"/>
      <w:lang w:val="es-ES" w:eastAsia="es-ES"/>
    </w:rPr>
    <w:tblPr>
      <w:tblCellMar>
        <w:top w:w="0" w:type="dxa"/>
        <w:left w:w="0" w:type="dxa"/>
        <w:bottom w:w="0" w:type="dxa"/>
        <w:right w:w="0" w:type="dxa"/>
      </w:tblCellMar>
    </w:tblPr>
  </w:style>
  <w:style w:type="paragraph" w:customStyle="1" w:styleId="Textoindependiente21">
    <w:name w:val="Texto independiente 21"/>
    <w:basedOn w:val="Normal"/>
    <w:rsid w:val="00FB6C34"/>
    <w:pPr>
      <w:widowControl w:val="0"/>
      <w:suppressAutoHyphens/>
      <w:spacing w:after="120" w:line="480" w:lineRule="auto"/>
      <w:jc w:val="both"/>
      <w:textAlignment w:val="baseline"/>
    </w:pPr>
    <w:rPr>
      <w:rFonts w:ascii="Times New Roman" w:eastAsia="Times New Roman" w:hAnsi="Times New Roman" w:cs="Times New Roman"/>
      <w:sz w:val="24"/>
      <w:szCs w:val="24"/>
      <w:lang w:val="es-MX"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D31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Sangra3detindependiente">
    <w:name w:val="Body Text Indent 3"/>
    <w:basedOn w:val="Normal"/>
    <w:link w:val="Sangra3detindependienteCar"/>
    <w:rsid w:val="00A844B7"/>
    <w:pPr>
      <w:spacing w:after="120" w:line="240" w:lineRule="auto"/>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A844B7"/>
    <w:rPr>
      <w:rFonts w:ascii="Times New Roman" w:eastAsia="Times New Roman" w:hAnsi="Times New Roman" w:cs="Times New Roman"/>
      <w:sz w:val="16"/>
      <w:szCs w:val="16"/>
      <w:lang w:val="es-ES" w:eastAsia="es-ES"/>
    </w:rPr>
  </w:style>
  <w:style w:type="character" w:customStyle="1" w:styleId="Ttulo1Car">
    <w:name w:val="Título 1 Car"/>
    <w:basedOn w:val="Fuentedeprrafopredeter"/>
    <w:link w:val="Ttulo1"/>
    <w:uiPriority w:val="9"/>
    <w:rsid w:val="00FD3116"/>
    <w:rPr>
      <w:rFonts w:asciiTheme="majorHAnsi" w:eastAsiaTheme="majorEastAsia" w:hAnsiTheme="majorHAnsi" w:cstheme="majorBidi"/>
      <w:b/>
      <w:bCs/>
      <w:color w:val="365F91" w:themeColor="accent1" w:themeShade="BF"/>
      <w:sz w:val="28"/>
      <w:szCs w:val="28"/>
    </w:rPr>
  </w:style>
  <w:style w:type="paragraph" w:styleId="Textoindependiente2">
    <w:name w:val="Body Text 2"/>
    <w:basedOn w:val="Normal"/>
    <w:link w:val="Textoindependiente2Car"/>
    <w:rsid w:val="00FD3116"/>
    <w:pPr>
      <w:spacing w:after="0" w:line="240" w:lineRule="auto"/>
      <w:jc w:val="both"/>
    </w:pPr>
    <w:rPr>
      <w:rFonts w:ascii="Times New Roman" w:eastAsia="Times New Roman" w:hAnsi="Times New Roman" w:cs="Times New Roman"/>
      <w:sz w:val="32"/>
      <w:szCs w:val="24"/>
      <w:lang w:val="es-ES" w:eastAsia="es-ES"/>
    </w:rPr>
  </w:style>
  <w:style w:type="character" w:customStyle="1" w:styleId="Textoindependiente2Car">
    <w:name w:val="Texto independiente 2 Car"/>
    <w:basedOn w:val="Fuentedeprrafopredeter"/>
    <w:link w:val="Textoindependiente2"/>
    <w:rsid w:val="00FD3116"/>
    <w:rPr>
      <w:rFonts w:ascii="Times New Roman" w:eastAsia="Times New Roman" w:hAnsi="Times New Roman" w:cs="Times New Roman"/>
      <w:sz w:val="32"/>
      <w:szCs w:val="24"/>
      <w:lang w:val="es-ES" w:eastAsia="es-ES"/>
    </w:rPr>
  </w:style>
  <w:style w:type="paragraph" w:styleId="Ttulo">
    <w:name w:val="Title"/>
    <w:basedOn w:val="Normal"/>
    <w:link w:val="TtuloCar"/>
    <w:qFormat/>
    <w:rsid w:val="00FD3116"/>
    <w:pPr>
      <w:spacing w:after="0" w:line="240" w:lineRule="auto"/>
      <w:jc w:val="center"/>
    </w:pPr>
    <w:rPr>
      <w:rFonts w:ascii="Times New Roman" w:eastAsia="Times New Roman" w:hAnsi="Times New Roman" w:cs="Times New Roman"/>
      <w:b/>
      <w:bCs/>
      <w:sz w:val="40"/>
      <w:szCs w:val="24"/>
      <w:lang w:val="es-ES" w:eastAsia="es-ES"/>
    </w:rPr>
  </w:style>
  <w:style w:type="character" w:customStyle="1" w:styleId="TtuloCar">
    <w:name w:val="Título Car"/>
    <w:basedOn w:val="Fuentedeprrafopredeter"/>
    <w:link w:val="Ttulo"/>
    <w:rsid w:val="00FD3116"/>
    <w:rPr>
      <w:rFonts w:ascii="Times New Roman" w:eastAsia="Times New Roman" w:hAnsi="Times New Roman" w:cs="Times New Roman"/>
      <w:b/>
      <w:bCs/>
      <w:sz w:val="40"/>
      <w:szCs w:val="24"/>
      <w:lang w:val="es-ES" w:eastAsia="es-ES"/>
    </w:rPr>
  </w:style>
  <w:style w:type="paragraph" w:styleId="Sangradetextonormal">
    <w:name w:val="Body Text Indent"/>
    <w:basedOn w:val="Normal"/>
    <w:link w:val="SangradetextonormalCar"/>
    <w:rsid w:val="00FD3116"/>
    <w:pPr>
      <w:spacing w:after="0" w:line="240" w:lineRule="auto"/>
      <w:ind w:firstLine="709"/>
      <w:jc w:val="both"/>
    </w:pPr>
    <w:rPr>
      <w:rFonts w:ascii="Arial" w:eastAsia="Times New Roman" w:hAnsi="Arial" w:cs="Arial"/>
      <w:b/>
      <w:bCs/>
      <w:color w:val="000000"/>
      <w:sz w:val="24"/>
      <w:szCs w:val="28"/>
      <w:lang w:val="es-ES" w:eastAsia="es-ES"/>
    </w:rPr>
  </w:style>
  <w:style w:type="character" w:customStyle="1" w:styleId="SangradetextonormalCar">
    <w:name w:val="Sangría de texto normal Car"/>
    <w:basedOn w:val="Fuentedeprrafopredeter"/>
    <w:link w:val="Sangradetextonormal"/>
    <w:rsid w:val="00FD3116"/>
    <w:rPr>
      <w:rFonts w:ascii="Arial" w:eastAsia="Times New Roman" w:hAnsi="Arial" w:cs="Arial"/>
      <w:b/>
      <w:bCs/>
      <w:color w:val="000000"/>
      <w:sz w:val="24"/>
      <w:szCs w:val="28"/>
      <w:lang w:val="es-ES" w:eastAsia="es-ES"/>
    </w:rPr>
  </w:style>
  <w:style w:type="paragraph" w:styleId="Sangra2detindependiente">
    <w:name w:val="Body Text Indent 2"/>
    <w:basedOn w:val="Normal"/>
    <w:link w:val="Sangra2detindependienteCar"/>
    <w:rsid w:val="00FD3116"/>
    <w:pPr>
      <w:spacing w:after="0" w:line="240" w:lineRule="auto"/>
      <w:ind w:left="1069"/>
      <w:jc w:val="both"/>
    </w:pPr>
    <w:rPr>
      <w:rFonts w:ascii="Arial" w:eastAsia="Times New Roman" w:hAnsi="Arial" w:cs="Arial"/>
      <w:sz w:val="28"/>
      <w:szCs w:val="28"/>
      <w:lang w:val="es-ES" w:eastAsia="es-ES"/>
    </w:rPr>
  </w:style>
  <w:style w:type="character" w:customStyle="1" w:styleId="Sangra2detindependienteCar">
    <w:name w:val="Sangría 2 de t. independiente Car"/>
    <w:basedOn w:val="Fuentedeprrafopredeter"/>
    <w:link w:val="Sangra2detindependiente"/>
    <w:rsid w:val="00FD3116"/>
    <w:rPr>
      <w:rFonts w:ascii="Arial" w:eastAsia="Times New Roman" w:hAnsi="Arial" w:cs="Arial"/>
      <w:sz w:val="28"/>
      <w:szCs w:val="28"/>
      <w:lang w:val="es-ES" w:eastAsia="es-ES"/>
    </w:rPr>
  </w:style>
  <w:style w:type="character" w:styleId="Nmerodepgina">
    <w:name w:val="page number"/>
    <w:basedOn w:val="Fuentedeprrafopredeter"/>
    <w:rsid w:val="00FD3116"/>
  </w:style>
  <w:style w:type="character" w:styleId="Hipervnculovisitado">
    <w:name w:val="FollowedHyperlink"/>
    <w:rsid w:val="00FD3116"/>
    <w:rPr>
      <w:color w:val="800080"/>
      <w:u w:val="single"/>
    </w:rPr>
  </w:style>
  <w:style w:type="character" w:customStyle="1" w:styleId="title-06">
    <w:name w:val="title-06"/>
    <w:basedOn w:val="Fuentedeprrafopredeter"/>
    <w:rsid w:val="00FD3116"/>
  </w:style>
  <w:style w:type="paragraph" w:styleId="NormalWeb">
    <w:name w:val="Normal (Web)"/>
    <w:basedOn w:val="Normal"/>
    <w:rsid w:val="00FD3116"/>
    <w:pPr>
      <w:spacing w:before="100" w:beforeAutospacing="1" w:after="100" w:afterAutospacing="1" w:line="240" w:lineRule="auto"/>
      <w:jc w:val="both"/>
    </w:pPr>
    <w:rPr>
      <w:rFonts w:ascii="Times New Roman" w:eastAsia="Times New Roman" w:hAnsi="Times New Roman" w:cs="Times New Roman"/>
      <w:sz w:val="24"/>
      <w:szCs w:val="24"/>
      <w:lang w:val="es-ES" w:eastAsia="es-ES"/>
    </w:rPr>
  </w:style>
  <w:style w:type="paragraph" w:customStyle="1" w:styleId="Car">
    <w:name w:val="Car"/>
    <w:basedOn w:val="Normal"/>
    <w:rsid w:val="00FD3116"/>
    <w:pPr>
      <w:spacing w:after="160" w:line="240" w:lineRule="exact"/>
      <w:jc w:val="both"/>
    </w:pPr>
    <w:rPr>
      <w:rFonts w:ascii="Verdana" w:eastAsia="Times New Roman" w:hAnsi="Verdana" w:cs="Times New Roman"/>
      <w:sz w:val="20"/>
      <w:szCs w:val="20"/>
      <w:lang w:val="en-US"/>
    </w:rPr>
  </w:style>
  <w:style w:type="character" w:customStyle="1" w:styleId="NORMALCar">
    <w:name w:val="NORMAL Car"/>
    <w:link w:val="Normal1"/>
    <w:locked/>
    <w:rsid w:val="00FD3116"/>
    <w:rPr>
      <w:rFonts w:ascii="Calibri" w:eastAsia="MS Mincho" w:hAnsi="Calibri"/>
      <w:sz w:val="24"/>
      <w:szCs w:val="24"/>
      <w:lang w:eastAsia="ja-JP"/>
    </w:rPr>
  </w:style>
  <w:style w:type="paragraph" w:customStyle="1" w:styleId="Normal1">
    <w:name w:val="Normal1"/>
    <w:basedOn w:val="Normal"/>
    <w:link w:val="NORMALCar"/>
    <w:qFormat/>
    <w:rsid w:val="00FD3116"/>
    <w:pPr>
      <w:spacing w:after="0" w:line="240" w:lineRule="auto"/>
      <w:ind w:left="284" w:firstLine="567"/>
      <w:jc w:val="both"/>
    </w:pPr>
    <w:rPr>
      <w:rFonts w:ascii="Calibri" w:eastAsia="MS Mincho" w:hAnsi="Calibri"/>
      <w:sz w:val="24"/>
      <w:szCs w:val="24"/>
      <w:lang w:eastAsia="ja-JP"/>
    </w:rPr>
  </w:style>
  <w:style w:type="paragraph" w:customStyle="1" w:styleId="Car0">
    <w:name w:val="Car"/>
    <w:basedOn w:val="Normal"/>
    <w:rsid w:val="003A19D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0262">
      <w:bodyDiv w:val="1"/>
      <w:marLeft w:val="0"/>
      <w:marRight w:val="0"/>
      <w:marTop w:val="0"/>
      <w:marBottom w:val="0"/>
      <w:divBdr>
        <w:top w:val="none" w:sz="0" w:space="0" w:color="auto"/>
        <w:left w:val="none" w:sz="0" w:space="0" w:color="auto"/>
        <w:bottom w:val="none" w:sz="0" w:space="0" w:color="auto"/>
        <w:right w:val="none" w:sz="0" w:space="0" w:color="auto"/>
      </w:divBdr>
    </w:div>
    <w:div w:id="37365021">
      <w:bodyDiv w:val="1"/>
      <w:marLeft w:val="0"/>
      <w:marRight w:val="0"/>
      <w:marTop w:val="0"/>
      <w:marBottom w:val="0"/>
      <w:divBdr>
        <w:top w:val="none" w:sz="0" w:space="0" w:color="auto"/>
        <w:left w:val="none" w:sz="0" w:space="0" w:color="auto"/>
        <w:bottom w:val="none" w:sz="0" w:space="0" w:color="auto"/>
        <w:right w:val="none" w:sz="0" w:space="0" w:color="auto"/>
      </w:divBdr>
    </w:div>
    <w:div w:id="42607269">
      <w:bodyDiv w:val="1"/>
      <w:marLeft w:val="0"/>
      <w:marRight w:val="0"/>
      <w:marTop w:val="0"/>
      <w:marBottom w:val="0"/>
      <w:divBdr>
        <w:top w:val="none" w:sz="0" w:space="0" w:color="auto"/>
        <w:left w:val="none" w:sz="0" w:space="0" w:color="auto"/>
        <w:bottom w:val="none" w:sz="0" w:space="0" w:color="auto"/>
        <w:right w:val="none" w:sz="0" w:space="0" w:color="auto"/>
      </w:divBdr>
    </w:div>
    <w:div w:id="107703434">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24353760">
      <w:bodyDiv w:val="1"/>
      <w:marLeft w:val="0"/>
      <w:marRight w:val="0"/>
      <w:marTop w:val="0"/>
      <w:marBottom w:val="0"/>
      <w:divBdr>
        <w:top w:val="none" w:sz="0" w:space="0" w:color="auto"/>
        <w:left w:val="none" w:sz="0" w:space="0" w:color="auto"/>
        <w:bottom w:val="none" w:sz="0" w:space="0" w:color="auto"/>
        <w:right w:val="none" w:sz="0" w:space="0" w:color="auto"/>
      </w:divBdr>
    </w:div>
    <w:div w:id="166943161">
      <w:bodyDiv w:val="1"/>
      <w:marLeft w:val="0"/>
      <w:marRight w:val="0"/>
      <w:marTop w:val="0"/>
      <w:marBottom w:val="0"/>
      <w:divBdr>
        <w:top w:val="none" w:sz="0" w:space="0" w:color="auto"/>
        <w:left w:val="none" w:sz="0" w:space="0" w:color="auto"/>
        <w:bottom w:val="none" w:sz="0" w:space="0" w:color="auto"/>
        <w:right w:val="none" w:sz="0" w:space="0" w:color="auto"/>
      </w:divBdr>
      <w:divsChild>
        <w:div w:id="1933735898">
          <w:marLeft w:val="0"/>
          <w:marRight w:val="0"/>
          <w:marTop w:val="0"/>
          <w:marBottom w:val="0"/>
          <w:divBdr>
            <w:top w:val="none" w:sz="0" w:space="0" w:color="auto"/>
            <w:left w:val="none" w:sz="0" w:space="0" w:color="auto"/>
            <w:bottom w:val="none" w:sz="0" w:space="0" w:color="auto"/>
            <w:right w:val="none" w:sz="0" w:space="0" w:color="auto"/>
          </w:divBdr>
        </w:div>
      </w:divsChild>
    </w:div>
    <w:div w:id="194272931">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06574965">
      <w:bodyDiv w:val="1"/>
      <w:marLeft w:val="0"/>
      <w:marRight w:val="0"/>
      <w:marTop w:val="0"/>
      <w:marBottom w:val="0"/>
      <w:divBdr>
        <w:top w:val="none" w:sz="0" w:space="0" w:color="auto"/>
        <w:left w:val="none" w:sz="0" w:space="0" w:color="auto"/>
        <w:bottom w:val="none" w:sz="0" w:space="0" w:color="auto"/>
        <w:right w:val="none" w:sz="0" w:space="0" w:color="auto"/>
      </w:divBdr>
    </w:div>
    <w:div w:id="283973463">
      <w:bodyDiv w:val="1"/>
      <w:marLeft w:val="0"/>
      <w:marRight w:val="0"/>
      <w:marTop w:val="0"/>
      <w:marBottom w:val="0"/>
      <w:divBdr>
        <w:top w:val="none" w:sz="0" w:space="0" w:color="auto"/>
        <w:left w:val="none" w:sz="0" w:space="0" w:color="auto"/>
        <w:bottom w:val="none" w:sz="0" w:space="0" w:color="auto"/>
        <w:right w:val="none" w:sz="0" w:space="0" w:color="auto"/>
      </w:divBdr>
    </w:div>
    <w:div w:id="323318577">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92476683">
      <w:bodyDiv w:val="1"/>
      <w:marLeft w:val="0"/>
      <w:marRight w:val="0"/>
      <w:marTop w:val="0"/>
      <w:marBottom w:val="0"/>
      <w:divBdr>
        <w:top w:val="none" w:sz="0" w:space="0" w:color="auto"/>
        <w:left w:val="none" w:sz="0" w:space="0" w:color="auto"/>
        <w:bottom w:val="none" w:sz="0" w:space="0" w:color="auto"/>
        <w:right w:val="none" w:sz="0" w:space="0" w:color="auto"/>
      </w:divBdr>
    </w:div>
    <w:div w:id="619262176">
      <w:bodyDiv w:val="1"/>
      <w:marLeft w:val="0"/>
      <w:marRight w:val="0"/>
      <w:marTop w:val="0"/>
      <w:marBottom w:val="0"/>
      <w:divBdr>
        <w:top w:val="none" w:sz="0" w:space="0" w:color="auto"/>
        <w:left w:val="none" w:sz="0" w:space="0" w:color="auto"/>
        <w:bottom w:val="none" w:sz="0" w:space="0" w:color="auto"/>
        <w:right w:val="none" w:sz="0" w:space="0" w:color="auto"/>
      </w:divBdr>
    </w:div>
    <w:div w:id="661472594">
      <w:bodyDiv w:val="1"/>
      <w:marLeft w:val="0"/>
      <w:marRight w:val="0"/>
      <w:marTop w:val="0"/>
      <w:marBottom w:val="0"/>
      <w:divBdr>
        <w:top w:val="none" w:sz="0" w:space="0" w:color="auto"/>
        <w:left w:val="none" w:sz="0" w:space="0" w:color="auto"/>
        <w:bottom w:val="none" w:sz="0" w:space="0" w:color="auto"/>
        <w:right w:val="none" w:sz="0" w:space="0" w:color="auto"/>
      </w:divBdr>
    </w:div>
    <w:div w:id="738753036">
      <w:bodyDiv w:val="1"/>
      <w:marLeft w:val="0"/>
      <w:marRight w:val="0"/>
      <w:marTop w:val="0"/>
      <w:marBottom w:val="0"/>
      <w:divBdr>
        <w:top w:val="none" w:sz="0" w:space="0" w:color="auto"/>
        <w:left w:val="none" w:sz="0" w:space="0" w:color="auto"/>
        <w:bottom w:val="none" w:sz="0" w:space="0" w:color="auto"/>
        <w:right w:val="none" w:sz="0" w:space="0" w:color="auto"/>
      </w:divBdr>
    </w:div>
    <w:div w:id="766972966">
      <w:bodyDiv w:val="1"/>
      <w:marLeft w:val="0"/>
      <w:marRight w:val="0"/>
      <w:marTop w:val="0"/>
      <w:marBottom w:val="0"/>
      <w:divBdr>
        <w:top w:val="none" w:sz="0" w:space="0" w:color="auto"/>
        <w:left w:val="none" w:sz="0" w:space="0" w:color="auto"/>
        <w:bottom w:val="none" w:sz="0" w:space="0" w:color="auto"/>
        <w:right w:val="none" w:sz="0" w:space="0" w:color="auto"/>
      </w:divBdr>
    </w:div>
    <w:div w:id="791167975">
      <w:bodyDiv w:val="1"/>
      <w:marLeft w:val="0"/>
      <w:marRight w:val="0"/>
      <w:marTop w:val="0"/>
      <w:marBottom w:val="0"/>
      <w:divBdr>
        <w:top w:val="none" w:sz="0" w:space="0" w:color="auto"/>
        <w:left w:val="none" w:sz="0" w:space="0" w:color="auto"/>
        <w:bottom w:val="none" w:sz="0" w:space="0" w:color="auto"/>
        <w:right w:val="none" w:sz="0" w:space="0" w:color="auto"/>
      </w:divBdr>
    </w:div>
    <w:div w:id="892039722">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7029791">
      <w:bodyDiv w:val="1"/>
      <w:marLeft w:val="0"/>
      <w:marRight w:val="0"/>
      <w:marTop w:val="0"/>
      <w:marBottom w:val="0"/>
      <w:divBdr>
        <w:top w:val="none" w:sz="0" w:space="0" w:color="auto"/>
        <w:left w:val="none" w:sz="0" w:space="0" w:color="auto"/>
        <w:bottom w:val="none" w:sz="0" w:space="0" w:color="auto"/>
        <w:right w:val="none" w:sz="0" w:space="0" w:color="auto"/>
      </w:divBdr>
    </w:div>
    <w:div w:id="1010762232">
      <w:bodyDiv w:val="1"/>
      <w:marLeft w:val="0"/>
      <w:marRight w:val="0"/>
      <w:marTop w:val="0"/>
      <w:marBottom w:val="0"/>
      <w:divBdr>
        <w:top w:val="none" w:sz="0" w:space="0" w:color="auto"/>
        <w:left w:val="none" w:sz="0" w:space="0" w:color="auto"/>
        <w:bottom w:val="none" w:sz="0" w:space="0" w:color="auto"/>
        <w:right w:val="none" w:sz="0" w:space="0" w:color="auto"/>
      </w:divBdr>
    </w:div>
    <w:div w:id="1034498492">
      <w:bodyDiv w:val="1"/>
      <w:marLeft w:val="0"/>
      <w:marRight w:val="0"/>
      <w:marTop w:val="0"/>
      <w:marBottom w:val="0"/>
      <w:divBdr>
        <w:top w:val="none" w:sz="0" w:space="0" w:color="auto"/>
        <w:left w:val="none" w:sz="0" w:space="0" w:color="auto"/>
        <w:bottom w:val="none" w:sz="0" w:space="0" w:color="auto"/>
        <w:right w:val="none" w:sz="0" w:space="0" w:color="auto"/>
      </w:divBdr>
    </w:div>
    <w:div w:id="1056005260">
      <w:bodyDiv w:val="1"/>
      <w:marLeft w:val="0"/>
      <w:marRight w:val="0"/>
      <w:marTop w:val="0"/>
      <w:marBottom w:val="0"/>
      <w:divBdr>
        <w:top w:val="none" w:sz="0" w:space="0" w:color="auto"/>
        <w:left w:val="none" w:sz="0" w:space="0" w:color="auto"/>
        <w:bottom w:val="none" w:sz="0" w:space="0" w:color="auto"/>
        <w:right w:val="none" w:sz="0" w:space="0" w:color="auto"/>
      </w:divBdr>
    </w:div>
    <w:div w:id="1087536024">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78877528">
      <w:bodyDiv w:val="1"/>
      <w:marLeft w:val="0"/>
      <w:marRight w:val="0"/>
      <w:marTop w:val="0"/>
      <w:marBottom w:val="0"/>
      <w:divBdr>
        <w:top w:val="none" w:sz="0" w:space="0" w:color="auto"/>
        <w:left w:val="none" w:sz="0" w:space="0" w:color="auto"/>
        <w:bottom w:val="none" w:sz="0" w:space="0" w:color="auto"/>
        <w:right w:val="none" w:sz="0" w:space="0" w:color="auto"/>
      </w:divBdr>
    </w:div>
    <w:div w:id="1309281228">
      <w:bodyDiv w:val="1"/>
      <w:marLeft w:val="0"/>
      <w:marRight w:val="0"/>
      <w:marTop w:val="0"/>
      <w:marBottom w:val="0"/>
      <w:divBdr>
        <w:top w:val="none" w:sz="0" w:space="0" w:color="auto"/>
        <w:left w:val="none" w:sz="0" w:space="0" w:color="auto"/>
        <w:bottom w:val="none" w:sz="0" w:space="0" w:color="auto"/>
        <w:right w:val="none" w:sz="0" w:space="0" w:color="auto"/>
      </w:divBdr>
    </w:div>
    <w:div w:id="1433815448">
      <w:bodyDiv w:val="1"/>
      <w:marLeft w:val="0"/>
      <w:marRight w:val="0"/>
      <w:marTop w:val="0"/>
      <w:marBottom w:val="0"/>
      <w:divBdr>
        <w:top w:val="none" w:sz="0" w:space="0" w:color="auto"/>
        <w:left w:val="none" w:sz="0" w:space="0" w:color="auto"/>
        <w:bottom w:val="none" w:sz="0" w:space="0" w:color="auto"/>
        <w:right w:val="none" w:sz="0" w:space="0" w:color="auto"/>
      </w:divBdr>
    </w:div>
    <w:div w:id="1436831442">
      <w:bodyDiv w:val="1"/>
      <w:marLeft w:val="0"/>
      <w:marRight w:val="0"/>
      <w:marTop w:val="0"/>
      <w:marBottom w:val="0"/>
      <w:divBdr>
        <w:top w:val="none" w:sz="0" w:space="0" w:color="auto"/>
        <w:left w:val="none" w:sz="0" w:space="0" w:color="auto"/>
        <w:bottom w:val="none" w:sz="0" w:space="0" w:color="auto"/>
        <w:right w:val="none" w:sz="0" w:space="0" w:color="auto"/>
      </w:divBdr>
    </w:div>
    <w:div w:id="1469591963">
      <w:bodyDiv w:val="1"/>
      <w:marLeft w:val="0"/>
      <w:marRight w:val="0"/>
      <w:marTop w:val="0"/>
      <w:marBottom w:val="0"/>
      <w:divBdr>
        <w:top w:val="none" w:sz="0" w:space="0" w:color="auto"/>
        <w:left w:val="none" w:sz="0" w:space="0" w:color="auto"/>
        <w:bottom w:val="none" w:sz="0" w:space="0" w:color="auto"/>
        <w:right w:val="none" w:sz="0" w:space="0" w:color="auto"/>
      </w:divBdr>
    </w:div>
    <w:div w:id="1502695952">
      <w:bodyDiv w:val="1"/>
      <w:marLeft w:val="0"/>
      <w:marRight w:val="0"/>
      <w:marTop w:val="0"/>
      <w:marBottom w:val="0"/>
      <w:divBdr>
        <w:top w:val="none" w:sz="0" w:space="0" w:color="auto"/>
        <w:left w:val="none" w:sz="0" w:space="0" w:color="auto"/>
        <w:bottom w:val="none" w:sz="0" w:space="0" w:color="auto"/>
        <w:right w:val="none" w:sz="0" w:space="0" w:color="auto"/>
      </w:divBdr>
    </w:div>
    <w:div w:id="1518080891">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09965188">
      <w:bodyDiv w:val="1"/>
      <w:marLeft w:val="0"/>
      <w:marRight w:val="0"/>
      <w:marTop w:val="0"/>
      <w:marBottom w:val="0"/>
      <w:divBdr>
        <w:top w:val="none" w:sz="0" w:space="0" w:color="auto"/>
        <w:left w:val="none" w:sz="0" w:space="0" w:color="auto"/>
        <w:bottom w:val="none" w:sz="0" w:space="0" w:color="auto"/>
        <w:right w:val="none" w:sz="0" w:space="0" w:color="auto"/>
      </w:divBdr>
    </w:div>
    <w:div w:id="1667827536">
      <w:bodyDiv w:val="1"/>
      <w:marLeft w:val="0"/>
      <w:marRight w:val="0"/>
      <w:marTop w:val="0"/>
      <w:marBottom w:val="0"/>
      <w:divBdr>
        <w:top w:val="none" w:sz="0" w:space="0" w:color="auto"/>
        <w:left w:val="none" w:sz="0" w:space="0" w:color="auto"/>
        <w:bottom w:val="none" w:sz="0" w:space="0" w:color="auto"/>
        <w:right w:val="none" w:sz="0" w:space="0" w:color="auto"/>
      </w:divBdr>
    </w:div>
    <w:div w:id="1681278876">
      <w:bodyDiv w:val="1"/>
      <w:marLeft w:val="0"/>
      <w:marRight w:val="0"/>
      <w:marTop w:val="0"/>
      <w:marBottom w:val="0"/>
      <w:divBdr>
        <w:top w:val="none" w:sz="0" w:space="0" w:color="auto"/>
        <w:left w:val="none" w:sz="0" w:space="0" w:color="auto"/>
        <w:bottom w:val="none" w:sz="0" w:space="0" w:color="auto"/>
        <w:right w:val="none" w:sz="0" w:space="0" w:color="auto"/>
      </w:divBdr>
    </w:div>
    <w:div w:id="1692604431">
      <w:bodyDiv w:val="1"/>
      <w:marLeft w:val="0"/>
      <w:marRight w:val="0"/>
      <w:marTop w:val="0"/>
      <w:marBottom w:val="0"/>
      <w:divBdr>
        <w:top w:val="none" w:sz="0" w:space="0" w:color="auto"/>
        <w:left w:val="none" w:sz="0" w:space="0" w:color="auto"/>
        <w:bottom w:val="none" w:sz="0" w:space="0" w:color="auto"/>
        <w:right w:val="none" w:sz="0" w:space="0" w:color="auto"/>
      </w:divBdr>
    </w:div>
    <w:div w:id="1703897404">
      <w:bodyDiv w:val="1"/>
      <w:marLeft w:val="0"/>
      <w:marRight w:val="0"/>
      <w:marTop w:val="0"/>
      <w:marBottom w:val="0"/>
      <w:divBdr>
        <w:top w:val="none" w:sz="0" w:space="0" w:color="auto"/>
        <w:left w:val="none" w:sz="0" w:space="0" w:color="auto"/>
        <w:bottom w:val="none" w:sz="0" w:space="0" w:color="auto"/>
        <w:right w:val="none" w:sz="0" w:space="0" w:color="auto"/>
      </w:divBdr>
      <w:divsChild>
        <w:div w:id="2054226823">
          <w:marLeft w:val="0"/>
          <w:marRight w:val="0"/>
          <w:marTop w:val="0"/>
          <w:marBottom w:val="0"/>
          <w:divBdr>
            <w:top w:val="none" w:sz="0" w:space="0" w:color="auto"/>
            <w:left w:val="none" w:sz="0" w:space="0" w:color="auto"/>
            <w:bottom w:val="none" w:sz="0" w:space="0" w:color="auto"/>
            <w:right w:val="none" w:sz="0" w:space="0" w:color="auto"/>
          </w:divBdr>
          <w:divsChild>
            <w:div w:id="1760908123">
              <w:marLeft w:val="0"/>
              <w:marRight w:val="0"/>
              <w:marTop w:val="0"/>
              <w:marBottom w:val="0"/>
              <w:divBdr>
                <w:top w:val="none" w:sz="0" w:space="0" w:color="auto"/>
                <w:left w:val="none" w:sz="0" w:space="0" w:color="auto"/>
                <w:bottom w:val="none" w:sz="0" w:space="0" w:color="auto"/>
                <w:right w:val="none" w:sz="0" w:space="0" w:color="auto"/>
              </w:divBdr>
              <w:divsChild>
                <w:div w:id="902909260">
                  <w:marLeft w:val="0"/>
                  <w:marRight w:val="0"/>
                  <w:marTop w:val="0"/>
                  <w:marBottom w:val="0"/>
                  <w:divBdr>
                    <w:top w:val="none" w:sz="0" w:space="0" w:color="auto"/>
                    <w:left w:val="none" w:sz="0" w:space="0" w:color="auto"/>
                    <w:bottom w:val="none" w:sz="0" w:space="0" w:color="auto"/>
                    <w:right w:val="none" w:sz="0" w:space="0" w:color="auto"/>
                  </w:divBdr>
                  <w:divsChild>
                    <w:div w:id="168952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641561">
      <w:bodyDiv w:val="1"/>
      <w:marLeft w:val="0"/>
      <w:marRight w:val="0"/>
      <w:marTop w:val="0"/>
      <w:marBottom w:val="0"/>
      <w:divBdr>
        <w:top w:val="none" w:sz="0" w:space="0" w:color="auto"/>
        <w:left w:val="none" w:sz="0" w:space="0" w:color="auto"/>
        <w:bottom w:val="none" w:sz="0" w:space="0" w:color="auto"/>
        <w:right w:val="none" w:sz="0" w:space="0" w:color="auto"/>
      </w:divBdr>
    </w:div>
    <w:div w:id="1765151731">
      <w:bodyDiv w:val="1"/>
      <w:marLeft w:val="0"/>
      <w:marRight w:val="0"/>
      <w:marTop w:val="0"/>
      <w:marBottom w:val="0"/>
      <w:divBdr>
        <w:top w:val="none" w:sz="0" w:space="0" w:color="auto"/>
        <w:left w:val="none" w:sz="0" w:space="0" w:color="auto"/>
        <w:bottom w:val="none" w:sz="0" w:space="0" w:color="auto"/>
        <w:right w:val="none" w:sz="0" w:space="0" w:color="auto"/>
      </w:divBdr>
    </w:div>
    <w:div w:id="1782802352">
      <w:bodyDiv w:val="1"/>
      <w:marLeft w:val="0"/>
      <w:marRight w:val="0"/>
      <w:marTop w:val="0"/>
      <w:marBottom w:val="0"/>
      <w:divBdr>
        <w:top w:val="none" w:sz="0" w:space="0" w:color="auto"/>
        <w:left w:val="none" w:sz="0" w:space="0" w:color="auto"/>
        <w:bottom w:val="none" w:sz="0" w:space="0" w:color="auto"/>
        <w:right w:val="none" w:sz="0" w:space="0" w:color="auto"/>
      </w:divBdr>
    </w:div>
    <w:div w:id="1916549726">
      <w:bodyDiv w:val="1"/>
      <w:marLeft w:val="0"/>
      <w:marRight w:val="0"/>
      <w:marTop w:val="0"/>
      <w:marBottom w:val="0"/>
      <w:divBdr>
        <w:top w:val="none" w:sz="0" w:space="0" w:color="auto"/>
        <w:left w:val="none" w:sz="0" w:space="0" w:color="auto"/>
        <w:bottom w:val="none" w:sz="0" w:space="0" w:color="auto"/>
        <w:right w:val="none" w:sz="0" w:space="0" w:color="auto"/>
      </w:divBdr>
      <w:divsChild>
        <w:div w:id="640185505">
          <w:marLeft w:val="0"/>
          <w:marRight w:val="0"/>
          <w:marTop w:val="0"/>
          <w:marBottom w:val="0"/>
          <w:divBdr>
            <w:top w:val="none" w:sz="0" w:space="0" w:color="auto"/>
            <w:left w:val="none" w:sz="0" w:space="0" w:color="auto"/>
            <w:bottom w:val="none" w:sz="0" w:space="0" w:color="auto"/>
            <w:right w:val="none" w:sz="0" w:space="0" w:color="auto"/>
          </w:divBdr>
        </w:div>
      </w:divsChild>
    </w:div>
    <w:div w:id="1944026516">
      <w:bodyDiv w:val="1"/>
      <w:marLeft w:val="0"/>
      <w:marRight w:val="0"/>
      <w:marTop w:val="0"/>
      <w:marBottom w:val="0"/>
      <w:divBdr>
        <w:top w:val="none" w:sz="0" w:space="0" w:color="auto"/>
        <w:left w:val="none" w:sz="0" w:space="0" w:color="auto"/>
        <w:bottom w:val="none" w:sz="0" w:space="0" w:color="auto"/>
        <w:right w:val="none" w:sz="0" w:space="0" w:color="auto"/>
      </w:divBdr>
    </w:div>
    <w:div w:id="2067795432">
      <w:bodyDiv w:val="1"/>
      <w:marLeft w:val="0"/>
      <w:marRight w:val="0"/>
      <w:marTop w:val="0"/>
      <w:marBottom w:val="0"/>
      <w:divBdr>
        <w:top w:val="none" w:sz="0" w:space="0" w:color="auto"/>
        <w:left w:val="none" w:sz="0" w:space="0" w:color="auto"/>
        <w:bottom w:val="none" w:sz="0" w:space="0" w:color="auto"/>
        <w:right w:val="none" w:sz="0" w:space="0" w:color="auto"/>
      </w:divBdr>
    </w:div>
    <w:div w:id="212704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ontrataciones.gov.py"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ompras_uoc@dinac.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8BE70-C5AE-4F8A-B646-E01DAC9A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3569</TotalTime>
  <Pages>15</Pages>
  <Words>6760</Words>
  <Characters>37181</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Diana Cabrera</cp:lastModifiedBy>
  <cp:revision>414</cp:revision>
  <cp:lastPrinted>2017-09-13T15:13:00Z</cp:lastPrinted>
  <dcterms:created xsi:type="dcterms:W3CDTF">2014-09-02T15:29:00Z</dcterms:created>
  <dcterms:modified xsi:type="dcterms:W3CDTF">2018-01-08T13:13:00Z</dcterms:modified>
</cp:coreProperties>
</file>