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DC1" w:rsidRPr="004E2E50" w:rsidRDefault="00E72D7D" w:rsidP="00586DC1">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586DC1" w:rsidRPr="00A74159" w:rsidRDefault="00586DC1" w:rsidP="00586DC1">
      <w:pPr>
        <w:widowControl w:val="0"/>
        <w:adjustRightInd w:val="0"/>
        <w:spacing w:after="0" w:line="240" w:lineRule="auto"/>
        <w:jc w:val="both"/>
        <w:rPr>
          <w:rFonts w:ascii="Arial" w:eastAsia="Times New Roman" w:hAnsi="Arial" w:cs="Arial"/>
          <w:sz w:val="24"/>
          <w:szCs w:val="24"/>
          <w:lang w:val="es-ES" w:eastAsia="es-ES"/>
        </w:rPr>
      </w:pPr>
    </w:p>
    <w:p w:rsidR="003D3318" w:rsidRPr="003D3318" w:rsidRDefault="003D3318" w:rsidP="003D3318">
      <w:pPr>
        <w:widowControl w:val="0"/>
        <w:adjustRightInd w:val="0"/>
        <w:spacing w:after="0" w:line="240" w:lineRule="auto"/>
        <w:jc w:val="center"/>
        <w:textAlignment w:val="baseline"/>
        <w:rPr>
          <w:rFonts w:ascii="Arial" w:eastAsia="Times New Roman" w:hAnsi="Arial" w:cs="Arial"/>
          <w:b/>
          <w:sz w:val="32"/>
          <w:szCs w:val="20"/>
          <w:u w:val="single"/>
          <w:lang w:val="es-ES"/>
        </w:rPr>
      </w:pPr>
      <w:r w:rsidRPr="003D3318">
        <w:rPr>
          <w:rFonts w:ascii="Arial" w:eastAsia="Times New Roman" w:hAnsi="Arial" w:cs="Arial"/>
          <w:b/>
          <w:sz w:val="32"/>
          <w:szCs w:val="20"/>
          <w:u w:val="single"/>
          <w:lang w:val="es-ES"/>
        </w:rPr>
        <w:t>SECCIÓN V.</w:t>
      </w:r>
    </w:p>
    <w:p w:rsidR="003D3318" w:rsidRPr="003D3318" w:rsidRDefault="003D3318" w:rsidP="003D3318">
      <w:pPr>
        <w:widowControl w:val="0"/>
        <w:adjustRightInd w:val="0"/>
        <w:spacing w:after="0" w:line="240" w:lineRule="auto"/>
        <w:jc w:val="center"/>
        <w:textAlignment w:val="baseline"/>
        <w:rPr>
          <w:rFonts w:ascii="Arial" w:eastAsia="Times New Roman" w:hAnsi="Arial" w:cs="Arial"/>
          <w:b/>
          <w:sz w:val="32"/>
          <w:szCs w:val="20"/>
          <w:u w:val="single"/>
          <w:lang w:val="es-ES"/>
        </w:rPr>
      </w:pPr>
      <w:r w:rsidRPr="003D3318">
        <w:rPr>
          <w:rFonts w:ascii="Arial" w:eastAsia="Times New Roman" w:hAnsi="Arial" w:cs="Arial"/>
          <w:b/>
          <w:sz w:val="32"/>
          <w:szCs w:val="20"/>
          <w:u w:val="single"/>
          <w:lang w:val="es-ES"/>
        </w:rPr>
        <w:t>MODELO DE CONTRATO N° _____</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 w:eastAsia="es-ES"/>
        </w:rPr>
      </w:pPr>
      <w:r w:rsidRPr="003D3318">
        <w:rPr>
          <w:rFonts w:ascii="Arial" w:eastAsia="Times New Roman" w:hAnsi="Arial" w:cs="Arial"/>
          <w:sz w:val="24"/>
          <w:szCs w:val="24"/>
          <w:lang w:val="es-ES" w:eastAsia="es-ES"/>
        </w:rPr>
        <w:t>Entre__________________________________________, domiciliada en ____________________, República del Paraguay, representada para este acto 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MANTENIMIENTO Y REPA</w:t>
      </w:r>
      <w:r>
        <w:rPr>
          <w:rFonts w:ascii="Arial" w:eastAsia="Times New Roman" w:hAnsi="Arial" w:cs="Arial"/>
          <w:sz w:val="24"/>
          <w:szCs w:val="24"/>
          <w:lang w:val="es-ES" w:eastAsia="es-ES"/>
        </w:rPr>
        <w:t>RACION DE EQUIPOS CCTV DEL MRE</w:t>
      </w:r>
      <w:r w:rsidRPr="003D3318">
        <w:rPr>
          <w:rFonts w:ascii="Arial" w:eastAsia="Times New Roman" w:hAnsi="Arial" w:cs="Arial"/>
          <w:sz w:val="24"/>
          <w:szCs w:val="24"/>
          <w:lang w:val="es-ES" w:eastAsia="es-ES"/>
        </w:rPr>
        <w:t>", el cual estará sujeto a las siguientes cláusulas y condiciones:</w:t>
      </w:r>
    </w:p>
    <w:p w:rsidR="003D3318" w:rsidRPr="003D3318" w:rsidRDefault="003D3318" w:rsidP="003D3318">
      <w:pPr>
        <w:widowControl w:val="0"/>
        <w:adjustRightInd w:val="0"/>
        <w:spacing w:after="0" w:line="360" w:lineRule="atLeast"/>
        <w:jc w:val="both"/>
        <w:textAlignment w:val="baseline"/>
        <w:rPr>
          <w:rFonts w:ascii="Times New Roman" w:eastAsia="Times New Roman" w:hAnsi="Times New Roman" w:cs="Times New Roman"/>
          <w:sz w:val="24"/>
          <w:szCs w:val="24"/>
          <w:lang w:val="es-ES" w:eastAsia="es-ES"/>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 </w:t>
      </w:r>
      <w:r w:rsidRPr="003D3318">
        <w:rPr>
          <w:rFonts w:ascii="Arial" w:eastAsia="Times New Roman" w:hAnsi="Arial" w:cs="Arial"/>
          <w:b/>
          <w:bCs/>
          <w:sz w:val="24"/>
          <w:szCs w:val="24"/>
          <w:lang w:val="es-ES_tradnl"/>
        </w:rPr>
        <w:t>1. OBJETO</w:t>
      </w:r>
      <w:r w:rsidRPr="003D3318">
        <w:rPr>
          <w:rFonts w:ascii="Arial" w:eastAsia="Times New Roman" w:hAnsi="Arial" w:cs="Arial"/>
          <w:sz w:val="24"/>
          <w:szCs w:val="24"/>
          <w:lang w:val="es-ES_tradnl"/>
        </w:rPr>
        <w:t>.</w:t>
      </w:r>
    </w:p>
    <w:p w:rsidR="003D3318" w:rsidRPr="003D3318" w:rsidRDefault="003D3318" w:rsidP="003D3318">
      <w:pPr>
        <w:widowControl w:val="0"/>
        <w:tabs>
          <w:tab w:val="num" w:pos="0"/>
          <w:tab w:val="num" w:pos="360"/>
        </w:tabs>
        <w:adjustRightInd w:val="0"/>
        <w:spacing w:after="0" w:line="240" w:lineRule="auto"/>
        <w:jc w:val="both"/>
        <w:textAlignment w:val="baseline"/>
        <w:rPr>
          <w:rFonts w:ascii="Arial" w:eastAsia="Times New Roman" w:hAnsi="Arial" w:cs="Arial"/>
          <w:b/>
          <w:i/>
          <w:sz w:val="24"/>
          <w:szCs w:val="24"/>
          <w:lang w:val="es-ES_tradnl"/>
        </w:rPr>
      </w:pPr>
      <w:r>
        <w:rPr>
          <w:rFonts w:ascii="Arial" w:eastAsia="Times New Roman" w:hAnsi="Arial" w:cs="Arial"/>
          <w:b/>
          <w:i/>
          <w:sz w:val="24"/>
          <w:szCs w:val="24"/>
          <w:lang w:val="es-ES_tradnl"/>
        </w:rPr>
        <w:t>CONTRATACIÓN DIRECTA</w:t>
      </w:r>
      <w:r w:rsidRPr="003D3318">
        <w:rPr>
          <w:rFonts w:ascii="Arial" w:eastAsia="Times New Roman" w:hAnsi="Arial" w:cs="Arial"/>
          <w:b/>
          <w:i/>
          <w:sz w:val="24"/>
          <w:szCs w:val="24"/>
          <w:lang w:val="es-ES_tradnl"/>
        </w:rPr>
        <w:t xml:space="preserve"> N° 0</w:t>
      </w:r>
      <w:r>
        <w:rPr>
          <w:rFonts w:ascii="Arial" w:eastAsia="Times New Roman" w:hAnsi="Arial" w:cs="Arial"/>
          <w:b/>
          <w:i/>
          <w:sz w:val="24"/>
          <w:szCs w:val="24"/>
          <w:lang w:val="es-ES_tradnl"/>
        </w:rPr>
        <w:t>8</w:t>
      </w:r>
      <w:r w:rsidRPr="003D3318">
        <w:rPr>
          <w:rFonts w:ascii="Arial" w:eastAsia="Times New Roman" w:hAnsi="Arial" w:cs="Arial"/>
          <w:b/>
          <w:i/>
          <w:sz w:val="24"/>
          <w:szCs w:val="24"/>
          <w:lang w:val="es-ES_tradnl"/>
        </w:rPr>
        <w:t>/18 “MANTENIMIENTO Y REPARACION DE EQUIPOS CCTV DEL MRE”</w:t>
      </w:r>
    </w:p>
    <w:p w:rsidR="003D3318" w:rsidRPr="003D3318" w:rsidRDefault="003D3318" w:rsidP="003D3318">
      <w:pPr>
        <w:widowControl w:val="0"/>
        <w:tabs>
          <w:tab w:val="num" w:pos="0"/>
          <w:tab w:val="num" w:pos="360"/>
        </w:tabs>
        <w:adjustRightInd w:val="0"/>
        <w:spacing w:after="0" w:line="240" w:lineRule="auto"/>
        <w:jc w:val="both"/>
        <w:textAlignment w:val="baseline"/>
        <w:rPr>
          <w:rFonts w:ascii="Arial" w:eastAsia="Times New Roman" w:hAnsi="Arial" w:cs="Arial"/>
          <w:color w:val="FF0000"/>
          <w:sz w:val="24"/>
          <w:szCs w:val="24"/>
          <w:lang w:val="es-ES_tradnl"/>
        </w:rPr>
      </w:pPr>
    </w:p>
    <w:p w:rsidR="003D3318" w:rsidRPr="003D3318" w:rsidRDefault="003D3318" w:rsidP="003D3318">
      <w:pPr>
        <w:widowControl w:val="0"/>
        <w:tabs>
          <w:tab w:val="num" w:pos="360"/>
          <w:tab w:val="num" w:pos="570"/>
        </w:tabs>
        <w:adjustRightInd w:val="0"/>
        <w:spacing w:after="0" w:line="240" w:lineRule="auto"/>
        <w:ind w:left="567" w:hanging="567"/>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2. DOCUMENTOS INTEGRANTES DEL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 xml:space="preserve">Los documentos contractuales firmados por las partes y que forman parte integral del Contrato son los siguientes: </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Contrato;</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 xml:space="preserve">El Pliego de Bases y Condiciones y sus Adendas o modificaciones; </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Las Instrucciones al Oferente (IAO) y las Condiciones Generales del Contrato (CGC) publicadas en el portal de Contrataciones Públicas;</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Los Datos cargados en el SICP;</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 xml:space="preserve">La oferta del Proveedor; </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La resolución de adjudicación  del Contrato emitida por la Contratante y su respectiva notificación;</w:t>
      </w:r>
    </w:p>
    <w:p w:rsidR="003D3318" w:rsidRPr="003D3318" w:rsidRDefault="003D3318" w:rsidP="003D3318">
      <w:pPr>
        <w:widowControl w:val="0"/>
        <w:numPr>
          <w:ilvl w:val="2"/>
          <w:numId w:val="1"/>
        </w:numPr>
        <w:adjustRightInd w:val="0"/>
        <w:spacing w:after="0" w:line="240" w:lineRule="auto"/>
        <w:ind w:left="1418"/>
        <w:jc w:val="both"/>
        <w:textAlignment w:val="baseline"/>
        <w:rPr>
          <w:rFonts w:ascii="Arial" w:eastAsia="Times New Roman" w:hAnsi="Arial" w:cs="Arial"/>
          <w:i/>
          <w:iCs/>
          <w:sz w:val="24"/>
          <w:szCs w:val="24"/>
          <w:lang w:val="es-MX"/>
        </w:rPr>
      </w:pPr>
      <w:r w:rsidRPr="003D3318">
        <w:rPr>
          <w:rFonts w:ascii="Arial" w:eastAsia="Times New Roman" w:hAnsi="Arial" w:cs="Arial"/>
          <w:i/>
          <w:sz w:val="24"/>
          <w:szCs w:val="24"/>
          <w:lang w:val="es-MX"/>
        </w:rPr>
        <w:t xml:space="preserve">[Agregar aquí cualquier otro(s) documento(s)] </w:t>
      </w:r>
    </w:p>
    <w:p w:rsidR="003D3318" w:rsidRPr="003D3318" w:rsidRDefault="003D3318" w:rsidP="003D3318">
      <w:pPr>
        <w:widowControl w:val="0"/>
        <w:tabs>
          <w:tab w:val="num" w:pos="-1843"/>
          <w:tab w:val="num" w:pos="-1701"/>
        </w:tabs>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AR"/>
        </w:rPr>
        <w:t>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caso prevalecerá lo dispuesto en este.</w:t>
      </w:r>
    </w:p>
    <w:p w:rsidR="003D3318" w:rsidRPr="003D3318" w:rsidRDefault="003D3318" w:rsidP="003D3318">
      <w:pPr>
        <w:widowControl w:val="0"/>
        <w:tabs>
          <w:tab w:val="num" w:pos="-1843"/>
          <w:tab w:val="num" w:pos="-1701"/>
          <w:tab w:val="left" w:pos="1416"/>
          <w:tab w:val="left" w:pos="2124"/>
          <w:tab w:val="left" w:pos="2832"/>
        </w:tabs>
        <w:adjustRightInd w:val="0"/>
        <w:spacing w:after="0" w:line="240" w:lineRule="auto"/>
        <w:ind w:left="426" w:hanging="426"/>
        <w:jc w:val="both"/>
        <w:textAlignment w:val="baseline"/>
        <w:rPr>
          <w:rFonts w:ascii="Arial" w:eastAsia="Times New Roman" w:hAnsi="Arial" w:cs="Arial"/>
          <w:sz w:val="24"/>
          <w:szCs w:val="24"/>
          <w:lang w:val="es-ES_tradnl"/>
        </w:rPr>
      </w:pPr>
    </w:p>
    <w:p w:rsidR="003D3318" w:rsidRPr="003D3318" w:rsidRDefault="003D3318" w:rsidP="003D3318">
      <w:pPr>
        <w:widowControl w:val="0"/>
        <w:tabs>
          <w:tab w:val="num" w:pos="-1843"/>
          <w:tab w:val="num" w:pos="-1701"/>
        </w:tabs>
        <w:adjustRightInd w:val="0"/>
        <w:spacing w:after="0" w:line="240" w:lineRule="auto"/>
        <w:ind w:left="426" w:hanging="426"/>
        <w:jc w:val="both"/>
        <w:textAlignment w:val="baseline"/>
        <w:rPr>
          <w:rFonts w:ascii="Arial" w:eastAsia="Times New Roman" w:hAnsi="Arial" w:cs="Arial"/>
          <w:sz w:val="24"/>
          <w:szCs w:val="24"/>
          <w:lang w:val="es-ES_tradnl"/>
        </w:rPr>
      </w:pPr>
      <w:r w:rsidRPr="003D3318">
        <w:rPr>
          <w:rFonts w:ascii="Arial" w:eastAsia="Times New Roman" w:hAnsi="Arial" w:cs="Arial"/>
          <w:b/>
          <w:bCs/>
          <w:sz w:val="24"/>
          <w:szCs w:val="24"/>
          <w:lang w:val="es-ES_tradnl"/>
        </w:rPr>
        <w:t>3. IDENTIFICACIÓN DEL CRÉDITO PRESUPUESTARIO PARA CUBRIR EL COMPROMISO DERIVADO DEL CONTRATO</w:t>
      </w:r>
      <w:r w:rsidRPr="003D3318">
        <w:rPr>
          <w:rFonts w:ascii="Arial" w:eastAsia="Times New Roman" w:hAnsi="Arial" w:cs="Arial"/>
          <w:sz w:val="24"/>
          <w:szCs w:val="24"/>
          <w:lang w:val="es-ES_tradnl"/>
        </w:rPr>
        <w:t>.</w:t>
      </w:r>
    </w:p>
    <w:p w:rsidR="003D3318" w:rsidRPr="003D3318" w:rsidRDefault="003D3318" w:rsidP="003D3318">
      <w:pPr>
        <w:widowControl w:val="0"/>
        <w:tabs>
          <w:tab w:val="num" w:pos="360"/>
        </w:tabs>
        <w:adjustRightInd w:val="0"/>
        <w:spacing w:after="0" w:line="240" w:lineRule="auto"/>
        <w:jc w:val="both"/>
        <w:textAlignment w:val="baseline"/>
        <w:rPr>
          <w:rFonts w:ascii="Arial" w:eastAsia="Times New Roman" w:hAnsi="Arial" w:cs="Arial"/>
          <w:snapToGrid w:val="0"/>
          <w:color w:val="000000"/>
          <w:sz w:val="24"/>
          <w:szCs w:val="24"/>
          <w:lang w:val="es-ES_tradnl"/>
        </w:rPr>
      </w:pPr>
      <w:r w:rsidRPr="003D3318">
        <w:rPr>
          <w:rFonts w:ascii="Arial" w:eastAsia="Times New Roman" w:hAnsi="Arial" w:cs="Arial"/>
          <w:snapToGrid w:val="0"/>
          <w:color w:val="000000"/>
          <w:sz w:val="24"/>
          <w:szCs w:val="24"/>
          <w:lang w:val="es-ES_tradnl"/>
        </w:rPr>
        <w:t xml:space="preserve">El crédito presupuestario para cubrir el compromiso derivado del presente Contrato está previsto conforme al Certificado de Disponibilidad Presupuestaria vinculado al   Programa Anual de Contrataciones (PAC) con el ID N° </w:t>
      </w:r>
    </w:p>
    <w:p w:rsidR="003D3318" w:rsidRPr="003D3318" w:rsidRDefault="003D3318" w:rsidP="003D3318">
      <w:pPr>
        <w:widowControl w:val="0"/>
        <w:tabs>
          <w:tab w:val="num" w:pos="360"/>
        </w:tabs>
        <w:adjustRightInd w:val="0"/>
        <w:spacing w:after="0" w:line="240" w:lineRule="auto"/>
        <w:jc w:val="both"/>
        <w:textAlignment w:val="baseline"/>
        <w:rPr>
          <w:rFonts w:ascii="Arial" w:eastAsia="Times New Roman" w:hAnsi="Arial" w:cs="Arial"/>
          <w:snapToGrid w:val="0"/>
          <w:color w:val="000000"/>
          <w:sz w:val="24"/>
          <w:szCs w:val="24"/>
          <w:lang w:val="es-ES_tradnl"/>
        </w:rPr>
      </w:pPr>
    </w:p>
    <w:p w:rsidR="003D3318" w:rsidRPr="003D3318" w:rsidRDefault="003D3318" w:rsidP="003D3318">
      <w:pPr>
        <w:widowControl w:val="0"/>
        <w:tabs>
          <w:tab w:val="num" w:pos="792"/>
          <w:tab w:val="num" w:pos="854"/>
        </w:tabs>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b/>
          <w:bCs/>
          <w:sz w:val="24"/>
          <w:szCs w:val="24"/>
          <w:lang w:val="es-ES_tradnl"/>
        </w:rPr>
        <w:t xml:space="preserve">4. PROCEDIMIENTO DE CONTRATACIÓN </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El presente Contrato es el resultado del procedimiento de Licitación por Concurso de Ofertas</w:t>
      </w:r>
      <w:r w:rsidRPr="003D3318">
        <w:rPr>
          <w:rFonts w:ascii="Arial" w:eastAsia="Times New Roman" w:hAnsi="Arial" w:cs="Arial"/>
          <w:i/>
          <w:sz w:val="24"/>
          <w:szCs w:val="24"/>
          <w:lang w:val="es-ES_tradnl"/>
        </w:rPr>
        <w:t xml:space="preserve"> </w:t>
      </w:r>
      <w:r w:rsidRPr="003D3318">
        <w:rPr>
          <w:rFonts w:ascii="Arial" w:eastAsia="Times New Roman" w:hAnsi="Arial" w:cs="Arial"/>
          <w:sz w:val="24"/>
          <w:szCs w:val="24"/>
          <w:lang w:val="es-ES_tradnl"/>
        </w:rPr>
        <w:t>N° 01/2018, convocado por  la Dirección</w:t>
      </w:r>
      <w:r w:rsidRPr="003D3318">
        <w:rPr>
          <w:rFonts w:ascii="Arial" w:eastAsia="Times New Roman" w:hAnsi="Arial" w:cs="Arial"/>
          <w:i/>
          <w:sz w:val="24"/>
          <w:szCs w:val="24"/>
          <w:lang w:val="es-ES_tradnl"/>
        </w:rPr>
        <w:t xml:space="preserve"> </w:t>
      </w:r>
      <w:r w:rsidRPr="003D3318">
        <w:rPr>
          <w:rFonts w:ascii="Arial" w:eastAsia="Times New Roman" w:hAnsi="Arial" w:cs="Arial"/>
          <w:sz w:val="24"/>
          <w:szCs w:val="24"/>
          <w:lang w:val="es-ES_tradnl"/>
        </w:rPr>
        <w:t>de la Unidad Operativa de Contrataciones. La adjudicación fue realizada según acto administrativo N°_______ </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i/>
          <w:sz w:val="24"/>
          <w:szCs w:val="24"/>
          <w:lang w:val="es-ES_tradnl"/>
        </w:rPr>
      </w:pPr>
      <w:r w:rsidRPr="003D3318">
        <w:rPr>
          <w:rFonts w:ascii="Arial" w:eastAsia="Times New Roman" w:hAnsi="Arial" w:cs="Arial"/>
          <w:b/>
          <w:bCs/>
          <w:sz w:val="24"/>
          <w:szCs w:val="14"/>
          <w:lang w:val="es-ES_tradnl"/>
        </w:rPr>
        <w:t>5. PRECIO UNITARIO Y EL IMPORTE TOTAL A PAGAR POR LOS BIENES y/o SERVICIOS.</w:t>
      </w:r>
    </w:p>
    <w:tbl>
      <w:tblPr>
        <w:tblStyle w:val="Tablaconcuadrcula"/>
        <w:tblW w:w="9315" w:type="dxa"/>
        <w:tblLayout w:type="fixed"/>
        <w:tblLook w:val="04A0" w:firstRow="1" w:lastRow="0" w:firstColumn="1" w:lastColumn="0" w:noHBand="0" w:noVBand="1"/>
      </w:tblPr>
      <w:tblGrid>
        <w:gridCol w:w="675"/>
        <w:gridCol w:w="850"/>
        <w:gridCol w:w="992"/>
        <w:gridCol w:w="1982"/>
        <w:gridCol w:w="849"/>
        <w:gridCol w:w="285"/>
        <w:gridCol w:w="706"/>
        <w:gridCol w:w="1417"/>
        <w:gridCol w:w="1559"/>
      </w:tblGrid>
      <w:tr w:rsidR="009C299E" w:rsidRPr="009C299E" w:rsidTr="009E0B6F">
        <w:trPr>
          <w:trHeight w:val="433"/>
        </w:trPr>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t>Nro. De Orde</w:t>
            </w:r>
            <w:r w:rsidRPr="009C299E">
              <w:rPr>
                <w:rFonts w:ascii="Arial" w:eastAsia="Calibri" w:hAnsi="Arial" w:cs="Arial"/>
                <w:sz w:val="20"/>
              </w:rPr>
              <w:lastRenderedPageBreak/>
              <w:t>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lastRenderedPageBreak/>
              <w:t>Nro. De Ítem/L</w:t>
            </w:r>
            <w:r w:rsidRPr="009C299E">
              <w:rPr>
                <w:rFonts w:ascii="Arial" w:eastAsia="Calibri" w:hAnsi="Arial" w:cs="Arial"/>
                <w:sz w:val="20"/>
              </w:rPr>
              <w:lastRenderedPageBreak/>
              <w:t>ote</w:t>
            </w:r>
          </w:p>
        </w:tc>
        <w:tc>
          <w:tcPr>
            <w:tcW w:w="2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lastRenderedPageBreak/>
              <w:t>Descripción del Servicio</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t>Unidad de Medid</w:t>
            </w:r>
            <w:r w:rsidRPr="009C299E">
              <w:rPr>
                <w:rFonts w:ascii="Arial" w:eastAsia="Calibri" w:hAnsi="Arial" w:cs="Arial"/>
                <w:sz w:val="20"/>
              </w:rPr>
              <w:lastRenderedPageBreak/>
              <w:t>a</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lastRenderedPageBreak/>
              <w:t>Cantidad</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t>Presentación</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C299E" w:rsidRPr="009C299E" w:rsidRDefault="009C299E" w:rsidP="009C299E">
            <w:pPr>
              <w:spacing w:after="120"/>
              <w:jc w:val="center"/>
              <w:rPr>
                <w:rFonts w:ascii="Arial" w:eastAsia="Calibri" w:hAnsi="Arial" w:cs="Arial"/>
                <w:sz w:val="20"/>
              </w:rPr>
            </w:pPr>
            <w:r w:rsidRPr="009C299E">
              <w:rPr>
                <w:rFonts w:ascii="Arial" w:eastAsia="Calibri" w:hAnsi="Arial" w:cs="Arial"/>
                <w:sz w:val="20"/>
              </w:rPr>
              <w:t>Precio Unitario (IVA incluido)</w:t>
            </w:r>
          </w:p>
        </w:tc>
      </w:tr>
      <w:tr w:rsidR="009C299E" w:rsidRPr="009C299E" w:rsidTr="009E0B6F">
        <w:tc>
          <w:tcPr>
            <w:tcW w:w="674" w:type="dxa"/>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rPr>
            </w:pPr>
          </w:p>
        </w:tc>
        <w:tc>
          <w:tcPr>
            <w:tcW w:w="851" w:type="dxa"/>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c>
          <w:tcPr>
            <w:tcW w:w="2977" w:type="dxa"/>
            <w:gridSpan w:val="2"/>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c>
          <w:tcPr>
            <w:tcW w:w="850" w:type="dxa"/>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c>
          <w:tcPr>
            <w:tcW w:w="992" w:type="dxa"/>
            <w:gridSpan w:val="2"/>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c>
          <w:tcPr>
            <w:tcW w:w="1418" w:type="dxa"/>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c>
          <w:tcPr>
            <w:tcW w:w="1560" w:type="dxa"/>
            <w:tcBorders>
              <w:top w:val="single" w:sz="4" w:space="0" w:color="auto"/>
              <w:left w:val="single" w:sz="4" w:space="0" w:color="auto"/>
              <w:bottom w:val="single" w:sz="4" w:space="0" w:color="auto"/>
              <w:right w:val="single" w:sz="4" w:space="0" w:color="auto"/>
            </w:tcBorders>
          </w:tcPr>
          <w:p w:rsidR="009C299E" w:rsidRPr="009C299E" w:rsidRDefault="009C299E" w:rsidP="009C299E">
            <w:pPr>
              <w:spacing w:after="120"/>
              <w:jc w:val="center"/>
              <w:rPr>
                <w:rFonts w:ascii="Arial" w:eastAsia="Calibri" w:hAnsi="Arial" w:cs="Arial"/>
                <w:i/>
              </w:rPr>
            </w:pPr>
          </w:p>
        </w:tc>
      </w:tr>
      <w:tr w:rsidR="009C299E" w:rsidRPr="009C299E" w:rsidTr="009E0B6F">
        <w:trPr>
          <w:gridBefore w:val="7"/>
          <w:wBefore w:w="6344" w:type="dxa"/>
          <w:trHeight w:val="300"/>
        </w:trPr>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C299E" w:rsidRPr="009C299E" w:rsidRDefault="009C299E" w:rsidP="009C299E">
            <w:pPr>
              <w:spacing w:after="120"/>
              <w:jc w:val="right"/>
              <w:rPr>
                <w:rFonts w:ascii="Arial" w:eastAsia="Calibri" w:hAnsi="Arial" w:cs="Arial"/>
              </w:rPr>
            </w:pPr>
            <w:r w:rsidRPr="009C299E">
              <w:rPr>
                <w:rFonts w:ascii="Arial" w:eastAsia="Calibri" w:hAnsi="Arial" w:cs="Arial"/>
              </w:rPr>
              <w:t>Precio total:</w:t>
            </w:r>
          </w:p>
        </w:tc>
        <w:tc>
          <w:tcPr>
            <w:tcW w:w="15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C299E" w:rsidRPr="009C299E" w:rsidRDefault="009C299E" w:rsidP="009C299E">
            <w:pPr>
              <w:spacing w:after="120"/>
              <w:jc w:val="right"/>
              <w:rPr>
                <w:rFonts w:ascii="Arial" w:eastAsia="Calibri" w:hAnsi="Arial" w:cs="Arial"/>
              </w:rPr>
            </w:pPr>
          </w:p>
        </w:tc>
      </w:tr>
      <w:tr w:rsidR="009C299E" w:rsidRPr="009C299E" w:rsidTr="009E0B6F">
        <w:trPr>
          <w:gridAfter w:val="3"/>
          <w:wAfter w:w="3685" w:type="dxa"/>
        </w:trPr>
        <w:tc>
          <w:tcPr>
            <w:tcW w:w="2518" w:type="dxa"/>
            <w:gridSpan w:val="3"/>
            <w:tcBorders>
              <w:top w:val="single" w:sz="4" w:space="0" w:color="auto"/>
              <w:left w:val="single" w:sz="4" w:space="0" w:color="auto"/>
              <w:bottom w:val="single" w:sz="4" w:space="0" w:color="auto"/>
              <w:right w:val="single" w:sz="4" w:space="0" w:color="auto"/>
            </w:tcBorders>
            <w:hideMark/>
          </w:tcPr>
          <w:p w:rsidR="009C299E" w:rsidRPr="009C299E" w:rsidRDefault="009C299E" w:rsidP="009C299E">
            <w:pPr>
              <w:rPr>
                <w:rFonts w:ascii="Arial" w:eastAsia="Calibri" w:hAnsi="Arial" w:cs="Arial"/>
              </w:rPr>
            </w:pPr>
            <w:r w:rsidRPr="009C299E">
              <w:rPr>
                <w:rFonts w:ascii="Arial" w:eastAsia="Calibri" w:hAnsi="Arial" w:cs="Arial"/>
              </w:rPr>
              <w:t>*Monto mínimo</w:t>
            </w:r>
          </w:p>
        </w:tc>
        <w:tc>
          <w:tcPr>
            <w:tcW w:w="3119" w:type="dxa"/>
            <w:gridSpan w:val="3"/>
            <w:tcBorders>
              <w:top w:val="single" w:sz="4" w:space="0" w:color="auto"/>
              <w:left w:val="single" w:sz="4" w:space="0" w:color="auto"/>
              <w:bottom w:val="single" w:sz="4" w:space="0" w:color="auto"/>
              <w:right w:val="single" w:sz="4" w:space="0" w:color="auto"/>
            </w:tcBorders>
            <w:hideMark/>
          </w:tcPr>
          <w:p w:rsidR="009C299E" w:rsidRPr="009C299E" w:rsidRDefault="009C299E" w:rsidP="009C299E">
            <w:pPr>
              <w:rPr>
                <w:rFonts w:ascii="Arial" w:eastAsia="Calibri" w:hAnsi="Arial" w:cs="Arial"/>
              </w:rPr>
            </w:pPr>
            <w:r w:rsidRPr="009C299E">
              <w:rPr>
                <w:rFonts w:ascii="Arial" w:eastAsia="Calibri" w:hAnsi="Arial" w:cs="Arial"/>
              </w:rPr>
              <w:t>Gs.</w:t>
            </w:r>
            <w:r w:rsidR="00A5629C" w:rsidRPr="00A5629C">
              <w:rPr>
                <w:rFonts w:ascii="Arial" w:eastAsia="Calibri" w:hAnsi="Arial" w:cs="Arial"/>
              </w:rPr>
              <w:t xml:space="preserve"> 50.000.000.</w:t>
            </w:r>
          </w:p>
        </w:tc>
      </w:tr>
      <w:tr w:rsidR="009C299E" w:rsidRPr="009C299E" w:rsidTr="009E0B6F">
        <w:trPr>
          <w:gridAfter w:val="3"/>
          <w:wAfter w:w="3685" w:type="dxa"/>
        </w:trPr>
        <w:tc>
          <w:tcPr>
            <w:tcW w:w="2518" w:type="dxa"/>
            <w:gridSpan w:val="3"/>
            <w:tcBorders>
              <w:top w:val="single" w:sz="4" w:space="0" w:color="auto"/>
              <w:left w:val="single" w:sz="4" w:space="0" w:color="auto"/>
              <w:bottom w:val="single" w:sz="4" w:space="0" w:color="auto"/>
              <w:right w:val="single" w:sz="4" w:space="0" w:color="auto"/>
            </w:tcBorders>
            <w:hideMark/>
          </w:tcPr>
          <w:p w:rsidR="009C299E" w:rsidRPr="009C299E" w:rsidRDefault="009C299E" w:rsidP="009C299E">
            <w:pPr>
              <w:rPr>
                <w:rFonts w:ascii="Arial" w:eastAsia="Calibri" w:hAnsi="Arial" w:cs="Arial"/>
              </w:rPr>
            </w:pPr>
            <w:r w:rsidRPr="009C299E">
              <w:rPr>
                <w:rFonts w:ascii="Arial" w:eastAsia="Calibri" w:hAnsi="Arial" w:cs="Arial"/>
              </w:rPr>
              <w:t>*Monto máximo</w:t>
            </w:r>
          </w:p>
        </w:tc>
        <w:tc>
          <w:tcPr>
            <w:tcW w:w="3119" w:type="dxa"/>
            <w:gridSpan w:val="3"/>
            <w:tcBorders>
              <w:top w:val="single" w:sz="4" w:space="0" w:color="auto"/>
              <w:left w:val="single" w:sz="4" w:space="0" w:color="auto"/>
              <w:bottom w:val="single" w:sz="4" w:space="0" w:color="auto"/>
              <w:right w:val="single" w:sz="4" w:space="0" w:color="auto"/>
            </w:tcBorders>
            <w:hideMark/>
          </w:tcPr>
          <w:p w:rsidR="009C299E" w:rsidRPr="009C299E" w:rsidRDefault="009C299E" w:rsidP="009C299E">
            <w:pPr>
              <w:rPr>
                <w:rFonts w:ascii="Arial" w:eastAsia="Calibri" w:hAnsi="Arial" w:cs="Arial"/>
              </w:rPr>
            </w:pPr>
            <w:r w:rsidRPr="009C299E">
              <w:rPr>
                <w:rFonts w:ascii="Arial" w:eastAsia="Calibri" w:hAnsi="Arial" w:cs="Arial"/>
              </w:rPr>
              <w:t>Gs.</w:t>
            </w:r>
            <w:r w:rsidR="00A5629C">
              <w:rPr>
                <w:rFonts w:ascii="Arial" w:eastAsia="Calibri" w:hAnsi="Arial" w:cs="Arial"/>
              </w:rPr>
              <w:t xml:space="preserve"> 100.000.000.</w:t>
            </w:r>
            <w:bookmarkStart w:id="0" w:name="_GoBack"/>
            <w:bookmarkEnd w:id="0"/>
          </w:p>
        </w:tc>
      </w:tr>
    </w:tbl>
    <w:p w:rsidR="009C299E" w:rsidRPr="009C299E" w:rsidRDefault="009C299E" w:rsidP="009C299E">
      <w:pPr>
        <w:widowControl w:val="0"/>
        <w:adjustRightInd w:val="0"/>
        <w:spacing w:after="120" w:line="360" w:lineRule="atLeast"/>
        <w:rPr>
          <w:rFonts w:ascii="Arial" w:eastAsia="Times New Roman" w:hAnsi="Arial" w:cs="Arial"/>
          <w:i/>
          <w:lang w:val="es-ES_tradnl"/>
        </w:rPr>
      </w:pPr>
      <w:r w:rsidRPr="009C299E">
        <w:rPr>
          <w:rFonts w:ascii="Arial" w:eastAsia="Times New Roman" w:hAnsi="Arial" w:cs="Arial"/>
          <w:lang w:val="es-ES_tradnl"/>
        </w:rPr>
        <w:t>Total:</w:t>
      </w:r>
      <w:r w:rsidRPr="009C299E">
        <w:rPr>
          <w:rFonts w:ascii="Arial" w:eastAsia="Times New Roman" w:hAnsi="Arial" w:cs="Arial"/>
          <w:i/>
          <w:lang w:val="es-ES_tradnl"/>
        </w:rPr>
        <w:t xml:space="preserve"> [sumatoria de columna de montos mínimos y sumatoria de columna de montos máximos]</w:t>
      </w:r>
    </w:p>
    <w:p w:rsidR="009C299E" w:rsidRPr="009C299E" w:rsidRDefault="009C299E" w:rsidP="009C299E">
      <w:pPr>
        <w:widowControl w:val="0"/>
        <w:adjustRightInd w:val="0"/>
        <w:spacing w:after="120" w:line="360" w:lineRule="atLeast"/>
        <w:jc w:val="both"/>
        <w:rPr>
          <w:rFonts w:ascii="Arial" w:eastAsia="Times New Roman" w:hAnsi="Arial" w:cs="Arial"/>
          <w:i/>
          <w:lang w:val="es-ES_tradnl"/>
        </w:rPr>
      </w:pPr>
      <w:r w:rsidRPr="009C299E">
        <w:rPr>
          <w:rFonts w:ascii="Arial" w:eastAsia="Times New Roman" w:hAnsi="Arial" w:cs="Arial"/>
          <w:lang w:val="es-ES_tradnl"/>
        </w:rPr>
        <w:t>El monto  mínimo del presente contrato asciende a la suma de__________________________ y el monto máximo es de_______________</w:t>
      </w:r>
    </w:p>
    <w:p w:rsidR="003D3318" w:rsidRPr="003D3318" w:rsidRDefault="003D3318" w:rsidP="009C299E">
      <w:pPr>
        <w:widowControl w:val="0"/>
        <w:adjustRightInd w:val="0"/>
        <w:spacing w:after="0" w:line="240" w:lineRule="auto"/>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El Proveedor se compromete a proveer los Bienes a la Contratante y a subsanar los defectos de éstos de conformidad a  las disposiciones del Contrato.</w:t>
      </w:r>
    </w:p>
    <w:p w:rsidR="003D3318" w:rsidRPr="003D3318" w:rsidRDefault="003D3318" w:rsidP="003D3318">
      <w:pPr>
        <w:widowControl w:val="0"/>
        <w:numPr>
          <w:ilvl w:val="12"/>
          <w:numId w:val="0"/>
        </w:numPr>
        <w:suppressAutoHyphens/>
        <w:adjustRightInd w:val="0"/>
        <w:spacing w:after="18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3D3318" w:rsidRPr="003D3318" w:rsidRDefault="003D3318" w:rsidP="003D3318">
      <w:pPr>
        <w:widowControl w:val="0"/>
        <w:tabs>
          <w:tab w:val="num" w:pos="360"/>
          <w:tab w:val="num" w:pos="570"/>
        </w:tabs>
        <w:adjustRightInd w:val="0"/>
        <w:spacing w:after="0" w:line="240" w:lineRule="auto"/>
        <w:ind w:left="567" w:hanging="567"/>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6.  VIGENCIA DEL CONTRATO</w:t>
      </w:r>
    </w:p>
    <w:p w:rsidR="003D3318" w:rsidRPr="003D3318" w:rsidRDefault="003D3318" w:rsidP="003D3318">
      <w:pPr>
        <w:widowControl w:val="0"/>
        <w:tabs>
          <w:tab w:val="num" w:pos="142"/>
          <w:tab w:val="num" w:pos="360"/>
        </w:tabs>
        <w:adjustRightInd w:val="0"/>
        <w:spacing w:after="0" w:line="240" w:lineRule="auto"/>
        <w:ind w:left="142" w:hanging="142"/>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 xml:space="preserve"> Este contrato tendrá de vigencia desde la firma del Contrato hasta el 31 de diciembre de 2019. </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eastAsia="es-ES"/>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MX"/>
        </w:rPr>
        <w:t>7</w:t>
      </w:r>
      <w:r w:rsidRPr="003D3318">
        <w:rPr>
          <w:rFonts w:ascii="Arial" w:eastAsia="Times New Roman" w:hAnsi="Arial" w:cs="Arial"/>
          <w:b/>
          <w:bCs/>
          <w:sz w:val="24"/>
          <w:szCs w:val="24"/>
          <w:lang w:val="es-ES_tradnl"/>
        </w:rPr>
        <w:t>. PLAZO, LUGAR Y CONDICIONES DE LA PROVISIÓN DE BIENES.</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Los bienes deben ser entregados dentro de los plazos establecidos en el Cronograma de Entregas del Pliego de Bases y Condiciones,  en la siguiente dirección:</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
        </w:rPr>
      </w:pPr>
      <w:r w:rsidRPr="003D3318">
        <w:rPr>
          <w:rFonts w:ascii="Arial" w:eastAsia="Times New Roman" w:hAnsi="Arial" w:cs="Arial"/>
          <w:bCs/>
          <w:sz w:val="24"/>
          <w:szCs w:val="24"/>
          <w:lang w:val="es-ES"/>
        </w:rPr>
        <w:t>Para todos los LOTES: El plazo de prestación de los servicios no podrá exceder las 24 horas posteriores a la recepción de la orden de servicio por parte del contratista. El servicio se realizará en el Ministerio de Relaciones Exteriores, según se indique en la orden de servicio, con la presencia de funcionarios designados por el Departamento de Mantenimiento.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spacing w:val="-3"/>
          <w:lang w:val="es-MX"/>
        </w:rPr>
      </w:pPr>
      <w:r w:rsidRPr="003D3318">
        <w:rPr>
          <w:rFonts w:ascii="Arial" w:eastAsia="Times New Roman" w:hAnsi="Arial" w:cs="Arial"/>
          <w:b/>
          <w:bCs/>
          <w:sz w:val="24"/>
          <w:szCs w:val="24"/>
          <w:lang w:val="es-ES_tradnl"/>
        </w:rPr>
        <w:t>8. ADMINISTRACIÓN DEL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La administración del contrato estará a cargo de: Dirección Administrativa del Ministerio de Relaciones Exteriores, para lo que corresponda al Lote 1, y para el Lote 2 se encargará de la Administración la Comisión Demarcadora de Limites.</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9. FORMA Y TÉRMINOS PARA GARANTIZA EL CUMPLIMIENTO DEL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 xml:space="preserve"> </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 xml:space="preserve">10. MULTAS. </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 xml:space="preserve">La rescisión del contrato o la aplicación de multas por encima del porcentaje de la </w:t>
      </w:r>
      <w:r w:rsidRPr="003D3318">
        <w:rPr>
          <w:rFonts w:ascii="Arial" w:eastAsia="Times New Roman" w:hAnsi="Arial" w:cs="Arial"/>
          <w:bCs/>
          <w:sz w:val="24"/>
          <w:szCs w:val="24"/>
          <w:lang w:val="es-ES_tradnl"/>
        </w:rPr>
        <w:lastRenderedPageBreak/>
        <w:t>Garantía de Cumplimiento del Contrato deberá comunicarse a la DNCP a los fines previstos en el artículo 72 de la Ley N° 2051/03 “De Contrataciones Públicas”.</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11. CAUSALES Y PROCEDIMIENTO PARA SUSPENDER TEMPORALMENTE, DAR POR TERMINADO ANTICIPADAMENTE O RESCINDIR 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r w:rsidRPr="003D3318">
        <w:rPr>
          <w:rFonts w:ascii="Arial" w:eastAsia="Times New Roman" w:hAnsi="Arial" w:cs="Arial"/>
          <w:bCs/>
          <w:sz w:val="24"/>
          <w:szCs w:val="24"/>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bCs/>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ES_tradnl"/>
        </w:rPr>
      </w:pPr>
      <w:r w:rsidRPr="003D3318">
        <w:rPr>
          <w:rFonts w:ascii="Arial" w:eastAsia="Times New Roman" w:hAnsi="Arial" w:cs="Arial"/>
          <w:b/>
          <w:bCs/>
          <w:sz w:val="24"/>
          <w:szCs w:val="24"/>
          <w:lang w:val="es-ES_tradnl"/>
        </w:rPr>
        <w:t>12. SOLUCIÓN DE CONTROVERSIAS.</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Cualquier diferencia que surja durante la ejecución de los Contratos  se dirimirá conforme las reglas establecidas en la legislación aplicable y en las Condiciones Generales y Especiales del Contrato.</w:t>
      </w:r>
    </w:p>
    <w:p w:rsidR="003D3318" w:rsidRPr="003D3318" w:rsidRDefault="003D3318" w:rsidP="003D3318">
      <w:pPr>
        <w:widowControl w:val="0"/>
        <w:adjustRightInd w:val="0"/>
        <w:spacing w:after="0" w:line="240" w:lineRule="auto"/>
        <w:jc w:val="both"/>
        <w:textAlignment w:val="baseline"/>
        <w:rPr>
          <w:rFonts w:ascii="Arial" w:eastAsia="Times New Roman" w:hAnsi="Arial" w:cs="Arial"/>
          <w:i/>
          <w:sz w:val="24"/>
          <w:szCs w:val="24"/>
          <w:lang w:val="es-ES_tradnl"/>
        </w:rPr>
      </w:pPr>
    </w:p>
    <w:p w:rsidR="003D3318" w:rsidRPr="003D3318" w:rsidRDefault="003D3318" w:rsidP="003D3318">
      <w:pPr>
        <w:widowControl w:val="0"/>
        <w:adjustRightInd w:val="0"/>
        <w:spacing w:after="0" w:line="240" w:lineRule="auto"/>
        <w:jc w:val="both"/>
        <w:textAlignment w:val="baseline"/>
        <w:rPr>
          <w:rFonts w:ascii="Arial" w:eastAsia="Times New Roman" w:hAnsi="Arial" w:cs="Arial"/>
          <w:b/>
          <w:bCs/>
          <w:sz w:val="24"/>
          <w:szCs w:val="24"/>
          <w:lang w:val="es-MX"/>
        </w:rPr>
      </w:pPr>
      <w:r w:rsidRPr="003D3318">
        <w:rPr>
          <w:rFonts w:ascii="Arial" w:eastAsia="Times New Roman" w:hAnsi="Arial" w:cs="Arial"/>
          <w:b/>
          <w:bCs/>
          <w:sz w:val="24"/>
          <w:szCs w:val="24"/>
          <w:lang w:val="es-MX"/>
        </w:rPr>
        <w:t xml:space="preserve">13. ANULACIÓN DE LA ADJUDICACIÓN </w:t>
      </w:r>
    </w:p>
    <w:p w:rsidR="003D3318" w:rsidRPr="003D3318" w:rsidRDefault="003D3318" w:rsidP="003D3318">
      <w:pPr>
        <w:widowControl w:val="0"/>
        <w:autoSpaceDE w:val="0"/>
        <w:autoSpaceDN w:val="0"/>
        <w:adjustRightInd w:val="0"/>
        <w:spacing w:after="0" w:line="240" w:lineRule="auto"/>
        <w:jc w:val="both"/>
        <w:textAlignment w:val="baseline"/>
        <w:rPr>
          <w:rFonts w:ascii="Arial" w:eastAsia="Times New Roman" w:hAnsi="Arial" w:cs="Arial"/>
          <w:i/>
          <w:sz w:val="24"/>
          <w:szCs w:val="24"/>
          <w:lang w:val="es-ES_tradnl"/>
        </w:rPr>
      </w:pPr>
      <w:r w:rsidRPr="003D3318">
        <w:rPr>
          <w:rFonts w:ascii="Arial" w:eastAsia="Times New Roman" w:hAnsi="Arial" w:cs="Arial"/>
          <w:sz w:val="24"/>
          <w:szCs w:val="24"/>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D3318" w:rsidRPr="003D3318" w:rsidRDefault="003D3318" w:rsidP="003D3318">
      <w:pPr>
        <w:widowControl w:val="0"/>
        <w:adjustRightInd w:val="0"/>
        <w:spacing w:after="0" w:line="240" w:lineRule="auto"/>
        <w:ind w:left="567"/>
        <w:jc w:val="both"/>
        <w:textAlignment w:val="baseline"/>
        <w:rPr>
          <w:rFonts w:ascii="Arial" w:eastAsia="Times New Roman" w:hAnsi="Arial" w:cs="Arial"/>
          <w:sz w:val="24"/>
          <w:szCs w:val="24"/>
          <w:lang w:val="es-ES_tradnl"/>
        </w:rPr>
      </w:pPr>
      <w:r w:rsidRPr="003D3318">
        <w:rPr>
          <w:rFonts w:ascii="Arial" w:eastAsia="Times New Roman" w:hAnsi="Arial" w:cs="Arial"/>
          <w:sz w:val="24"/>
          <w:szCs w:val="24"/>
          <w:lang w:val="es-ES_tradnl"/>
        </w:rPr>
        <w:t>  </w:t>
      </w:r>
    </w:p>
    <w:p w:rsidR="003D3318" w:rsidRPr="003D3318" w:rsidRDefault="003D3318" w:rsidP="003D3318">
      <w:pPr>
        <w:numPr>
          <w:ilvl w:val="12"/>
          <w:numId w:val="0"/>
        </w:numPr>
        <w:tabs>
          <w:tab w:val="left" w:pos="708"/>
          <w:tab w:val="left" w:pos="1843"/>
        </w:tabs>
        <w:suppressAutoHyphens/>
        <w:spacing w:after="180" w:line="240" w:lineRule="auto"/>
        <w:jc w:val="both"/>
        <w:rPr>
          <w:rFonts w:ascii="Arial" w:eastAsia="Times New Roman" w:hAnsi="Arial" w:cs="Arial"/>
          <w:sz w:val="24"/>
          <w:szCs w:val="24"/>
          <w:lang w:val="es-MX"/>
        </w:rPr>
      </w:pPr>
      <w:r w:rsidRPr="003D3318">
        <w:rPr>
          <w:rFonts w:ascii="Arial" w:eastAsia="Times New Roman" w:hAnsi="Arial" w:cs="Arial"/>
          <w:sz w:val="24"/>
          <w:szCs w:val="24"/>
          <w:lang w:val="es-MX"/>
        </w:rPr>
        <w:t>EN TESTIMONIO de conformidad se suscriben 2 (dos) ejemplares de un mismo tenor y a un solo efecto en la Ciudad de ___________________  República del Paraguay al día___________ mes___________ y año_____________.</w:t>
      </w:r>
    </w:p>
    <w:p w:rsidR="003D3318" w:rsidRPr="003D3318" w:rsidRDefault="003D3318" w:rsidP="003D3318">
      <w:pPr>
        <w:widowControl w:val="0"/>
        <w:numPr>
          <w:ilvl w:val="12"/>
          <w:numId w:val="0"/>
        </w:numPr>
        <w:tabs>
          <w:tab w:val="left" w:leader="underscore" w:pos="7200"/>
        </w:tabs>
        <w:suppressAutoHyphens/>
        <w:adjustRightInd w:val="0"/>
        <w:spacing w:after="0" w:line="240" w:lineRule="auto"/>
        <w:jc w:val="both"/>
        <w:textAlignment w:val="baseline"/>
        <w:rPr>
          <w:rFonts w:ascii="Arial" w:eastAsia="Times New Roman" w:hAnsi="Arial" w:cs="Arial"/>
          <w:sz w:val="24"/>
          <w:szCs w:val="24"/>
          <w:lang w:val="es-MX"/>
        </w:rPr>
      </w:pPr>
      <w:r w:rsidRPr="003D3318">
        <w:rPr>
          <w:rFonts w:ascii="Arial" w:eastAsia="Times New Roman" w:hAnsi="Arial" w:cs="Arial"/>
          <w:sz w:val="24"/>
          <w:szCs w:val="24"/>
          <w:lang w:val="es-MX"/>
        </w:rPr>
        <w:t xml:space="preserve">Firmado por: </w:t>
      </w:r>
      <w:r w:rsidRPr="003D3318">
        <w:rPr>
          <w:rFonts w:ascii="Arial" w:eastAsia="Times New Roman" w:hAnsi="Arial" w:cs="Arial"/>
          <w:i/>
          <w:iCs/>
          <w:sz w:val="24"/>
          <w:szCs w:val="24"/>
          <w:lang w:val="es-MX"/>
        </w:rPr>
        <w:t>[</w:t>
      </w:r>
      <w:r w:rsidRPr="003D3318">
        <w:rPr>
          <w:rFonts w:ascii="Arial" w:eastAsia="Times New Roman" w:hAnsi="Arial" w:cs="Arial"/>
          <w:i/>
          <w:iCs/>
          <w:color w:val="FF0000"/>
          <w:sz w:val="24"/>
          <w:szCs w:val="24"/>
          <w:lang w:val="es-MX"/>
        </w:rPr>
        <w:t>indicar firma]</w:t>
      </w:r>
      <w:r w:rsidRPr="003D3318">
        <w:rPr>
          <w:rFonts w:ascii="Arial" w:eastAsia="Times New Roman" w:hAnsi="Arial" w:cs="Arial"/>
          <w:sz w:val="24"/>
          <w:szCs w:val="24"/>
          <w:lang w:val="es-MX"/>
        </w:rPr>
        <w:t xml:space="preserve"> en nombre de la Contratante.</w:t>
      </w:r>
      <w:r w:rsidRPr="003D3318">
        <w:rPr>
          <w:rFonts w:ascii="Arial" w:eastAsia="Times New Roman" w:hAnsi="Arial" w:cs="Arial"/>
          <w:i/>
          <w:iCs/>
          <w:sz w:val="24"/>
          <w:szCs w:val="24"/>
          <w:lang w:val="es-MX"/>
        </w:rPr>
        <w:t xml:space="preserve"> </w:t>
      </w:r>
    </w:p>
    <w:p w:rsidR="00586DC1" w:rsidRPr="00A74159" w:rsidRDefault="003D3318" w:rsidP="003D3318">
      <w:pPr>
        <w:widowControl w:val="0"/>
        <w:adjustRightInd w:val="0"/>
        <w:spacing w:after="0" w:line="240" w:lineRule="auto"/>
        <w:rPr>
          <w:rFonts w:ascii="Arial" w:eastAsia="Times New Roman" w:hAnsi="Arial" w:cs="Arial"/>
          <w:b/>
          <w:lang w:val="es-MX"/>
        </w:rPr>
      </w:pPr>
      <w:r w:rsidRPr="003D3318">
        <w:rPr>
          <w:rFonts w:ascii="Arial" w:eastAsia="Times New Roman" w:hAnsi="Arial" w:cs="Arial"/>
          <w:sz w:val="24"/>
          <w:szCs w:val="24"/>
          <w:lang w:val="es-MX"/>
        </w:rPr>
        <w:t xml:space="preserve">Firmado por: </w:t>
      </w:r>
      <w:r w:rsidRPr="003D3318">
        <w:rPr>
          <w:rFonts w:ascii="Arial" w:eastAsia="Times New Roman" w:hAnsi="Arial" w:cs="Arial"/>
          <w:i/>
          <w:iCs/>
          <w:color w:val="FF0000"/>
          <w:sz w:val="24"/>
          <w:szCs w:val="24"/>
          <w:lang w:val="es-MX"/>
        </w:rPr>
        <w:t>[indicar la(s) firma(s)]</w:t>
      </w:r>
      <w:r w:rsidRPr="003D3318">
        <w:rPr>
          <w:rFonts w:ascii="Arial" w:eastAsia="Times New Roman" w:hAnsi="Arial" w:cs="Arial"/>
          <w:i/>
          <w:iCs/>
          <w:sz w:val="24"/>
          <w:szCs w:val="24"/>
          <w:lang w:val="es-MX"/>
        </w:rPr>
        <w:t xml:space="preserve"> </w:t>
      </w:r>
      <w:r w:rsidRPr="003D3318">
        <w:rPr>
          <w:rFonts w:ascii="Arial" w:eastAsia="Times New Roman" w:hAnsi="Arial" w:cs="Arial"/>
          <w:sz w:val="24"/>
          <w:szCs w:val="24"/>
          <w:lang w:val="es-MX"/>
        </w:rPr>
        <w:t>en nombre del Proveedor</w:t>
      </w:r>
    </w:p>
    <w:p w:rsidR="00586DC1" w:rsidRPr="00A74159" w:rsidRDefault="00586DC1" w:rsidP="00586DC1">
      <w:pPr>
        <w:spacing w:after="0" w:line="240" w:lineRule="auto"/>
        <w:rPr>
          <w:rFonts w:ascii="Arial" w:hAnsi="Arial" w:cs="Arial"/>
          <w:lang w:val="es-MX"/>
        </w:rPr>
        <w:sectPr w:rsidR="00586DC1" w:rsidRPr="00A74159">
          <w:pgSz w:w="12242" w:h="18722"/>
          <w:pgMar w:top="1418" w:right="1701" w:bottom="1418" w:left="1701" w:header="709" w:footer="709" w:gutter="0"/>
          <w:cols w:space="720"/>
        </w:sectPr>
      </w:pPr>
    </w:p>
    <w:p w:rsidR="00E03CC8" w:rsidRPr="00A74159" w:rsidRDefault="00E03CC8">
      <w:pPr>
        <w:rPr>
          <w:rFonts w:ascii="Arial" w:hAnsi="Arial" w:cs="Arial"/>
        </w:rPr>
      </w:pPr>
    </w:p>
    <w:sectPr w:rsidR="00E03CC8" w:rsidRPr="00A741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6A563EE4"/>
    <w:multiLevelType w:val="hybridMultilevel"/>
    <w:tmpl w:val="EB163B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DC"/>
    <w:rsid w:val="00044BC4"/>
    <w:rsid w:val="000F580A"/>
    <w:rsid w:val="0011059A"/>
    <w:rsid w:val="0015264F"/>
    <w:rsid w:val="003530BF"/>
    <w:rsid w:val="003D3318"/>
    <w:rsid w:val="004D003E"/>
    <w:rsid w:val="004E2E50"/>
    <w:rsid w:val="00553A4D"/>
    <w:rsid w:val="00586DC1"/>
    <w:rsid w:val="0071242E"/>
    <w:rsid w:val="007173C4"/>
    <w:rsid w:val="008267E7"/>
    <w:rsid w:val="00913BDC"/>
    <w:rsid w:val="009674A7"/>
    <w:rsid w:val="009C299E"/>
    <w:rsid w:val="00A5629C"/>
    <w:rsid w:val="00A74159"/>
    <w:rsid w:val="00D32C14"/>
    <w:rsid w:val="00DF5E55"/>
    <w:rsid w:val="00E03CC8"/>
    <w:rsid w:val="00E1281E"/>
    <w:rsid w:val="00E55606"/>
    <w:rsid w:val="00E72D7D"/>
    <w:rsid w:val="00F4682F"/>
    <w:rsid w:val="00FB560F"/>
    <w:rsid w:val="00FC3AB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 w:type="paragraph" w:styleId="Sangra3detindependiente">
    <w:name w:val="Body Text Indent 3"/>
    <w:basedOn w:val="Normal"/>
    <w:link w:val="Sangra3detindependienteCar"/>
    <w:uiPriority w:val="99"/>
    <w:semiHidden/>
    <w:unhideWhenUsed/>
    <w:rsid w:val="004D003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D003E"/>
    <w:rPr>
      <w:sz w:val="16"/>
      <w:szCs w:val="16"/>
    </w:rPr>
  </w:style>
  <w:style w:type="table" w:customStyle="1" w:styleId="Tablaconcuadrcula1">
    <w:name w:val="Tabla con cuadrícula1"/>
    <w:basedOn w:val="Tablanormal"/>
    <w:next w:val="Tablaconcuadrcula"/>
    <w:uiPriority w:val="59"/>
    <w:rsid w:val="003D3318"/>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 w:type="paragraph" w:styleId="Sangra3detindependiente">
    <w:name w:val="Body Text Indent 3"/>
    <w:basedOn w:val="Normal"/>
    <w:link w:val="Sangra3detindependienteCar"/>
    <w:uiPriority w:val="99"/>
    <w:semiHidden/>
    <w:unhideWhenUsed/>
    <w:rsid w:val="004D003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D003E"/>
    <w:rPr>
      <w:sz w:val="16"/>
      <w:szCs w:val="16"/>
    </w:rPr>
  </w:style>
  <w:style w:type="table" w:customStyle="1" w:styleId="Tablaconcuadrcula1">
    <w:name w:val="Tabla con cuadrícula1"/>
    <w:basedOn w:val="Tablanormal"/>
    <w:next w:val="Tablaconcuadrcula"/>
    <w:uiPriority w:val="59"/>
    <w:rsid w:val="003D3318"/>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 w:id="211860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1072</Words>
  <Characters>5896</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Rafael Ruiz Diaz Saggia</cp:lastModifiedBy>
  <cp:revision>26</cp:revision>
  <dcterms:created xsi:type="dcterms:W3CDTF">2015-08-17T12:37:00Z</dcterms:created>
  <dcterms:modified xsi:type="dcterms:W3CDTF">2018-08-01T20:05:00Z</dcterms:modified>
</cp:coreProperties>
</file>