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4036D" w14:textId="77777777" w:rsidR="00C82218" w:rsidRPr="00A541F6" w:rsidRDefault="00C82218" w:rsidP="00A541F6">
      <w:pPr>
        <w:spacing w:after="0"/>
        <w:jc w:val="center"/>
        <w:rPr>
          <w:rFonts w:ascii="Arial" w:hAnsi="Arial" w:cs="Arial"/>
          <w:b/>
          <w:spacing w:val="30"/>
          <w:sz w:val="24"/>
          <w:szCs w:val="24"/>
        </w:rPr>
      </w:pPr>
    </w:p>
    <w:p w14:paraId="215445D7" w14:textId="77777777" w:rsidR="00C82218" w:rsidRPr="00A541F6" w:rsidRDefault="00C82218" w:rsidP="00A541F6">
      <w:pPr>
        <w:spacing w:after="0"/>
        <w:jc w:val="center"/>
        <w:rPr>
          <w:rFonts w:ascii="Arial" w:hAnsi="Arial" w:cs="Arial"/>
          <w:b/>
          <w:spacing w:val="30"/>
          <w:sz w:val="24"/>
          <w:szCs w:val="24"/>
        </w:rPr>
      </w:pPr>
    </w:p>
    <w:p w14:paraId="39080965" w14:textId="77777777" w:rsidR="009A3BD0" w:rsidRPr="00A541F6" w:rsidRDefault="009A3BD0" w:rsidP="00A541F6">
      <w:pPr>
        <w:spacing w:after="0"/>
        <w:jc w:val="center"/>
        <w:rPr>
          <w:rFonts w:ascii="Arial" w:hAnsi="Arial" w:cs="Arial"/>
          <w:b/>
          <w:spacing w:val="30"/>
          <w:sz w:val="32"/>
          <w:szCs w:val="24"/>
          <w:lang w:val="es-MX"/>
        </w:rPr>
      </w:pPr>
      <w:r w:rsidRPr="00A541F6">
        <w:rPr>
          <w:rFonts w:ascii="Arial" w:hAnsi="Arial" w:cs="Arial"/>
          <w:b/>
          <w:spacing w:val="30"/>
          <w:sz w:val="32"/>
          <w:szCs w:val="24"/>
        </w:rPr>
        <w:t>REPÚBLICA DEL PARAGUAY</w:t>
      </w:r>
    </w:p>
    <w:p w14:paraId="045D3BB1" w14:textId="437D0BAD" w:rsidR="009A3BD0" w:rsidRPr="00E0676C" w:rsidRDefault="00E0676C" w:rsidP="00A541F6">
      <w:pPr>
        <w:spacing w:after="0"/>
        <w:jc w:val="center"/>
        <w:rPr>
          <w:rFonts w:ascii="Arial" w:hAnsi="Arial" w:cs="Arial"/>
          <w:b/>
          <w:sz w:val="32"/>
          <w:szCs w:val="24"/>
          <w:lang w:val="es-MX"/>
        </w:rPr>
      </w:pPr>
      <w:r>
        <w:rPr>
          <w:rFonts w:ascii="Arial" w:hAnsi="Arial" w:cs="Arial"/>
          <w:b/>
          <w:sz w:val="32"/>
          <w:szCs w:val="24"/>
          <w:lang w:val="es-MX"/>
        </w:rPr>
        <w:t>MUNICIPALIDAD DE SAN BERNARDINO</w:t>
      </w:r>
    </w:p>
    <w:p w14:paraId="07C79A2B" w14:textId="77777777" w:rsidR="009A3BD0" w:rsidRPr="00A541F6" w:rsidRDefault="009A3BD0" w:rsidP="00A541F6">
      <w:pPr>
        <w:spacing w:after="0"/>
        <w:jc w:val="both"/>
        <w:rPr>
          <w:rFonts w:ascii="Arial" w:hAnsi="Arial" w:cs="Arial"/>
          <w:sz w:val="24"/>
          <w:szCs w:val="24"/>
        </w:rPr>
      </w:pPr>
    </w:p>
    <w:p w14:paraId="0F722530" w14:textId="07C4594E" w:rsidR="009A3BD0" w:rsidRPr="00A541F6" w:rsidRDefault="004B5684" w:rsidP="00A541F6">
      <w:pPr>
        <w:spacing w:after="0"/>
        <w:jc w:val="both"/>
        <w:rPr>
          <w:rFonts w:ascii="Arial" w:hAnsi="Arial" w:cs="Arial"/>
          <w:spacing w:val="20"/>
          <w:sz w:val="24"/>
          <w:szCs w:val="24"/>
        </w:rPr>
      </w:pPr>
      <w:r w:rsidRPr="006C76F9">
        <w:rPr>
          <w:b/>
          <w:noProof/>
          <w:u w:val="single"/>
          <w:lang w:val="en-US"/>
        </w:rPr>
        <w:drawing>
          <wp:anchor distT="0" distB="0" distL="114300" distR="114300" simplePos="0" relativeHeight="251662336" behindDoc="0" locked="0" layoutInCell="1" allowOverlap="1" wp14:anchorId="1C8762CF" wp14:editId="7EA967F9">
            <wp:simplePos x="0" y="0"/>
            <wp:positionH relativeFrom="margin">
              <wp:align>center</wp:align>
            </wp:positionH>
            <wp:positionV relativeFrom="paragraph">
              <wp:posOffset>5715</wp:posOffset>
            </wp:positionV>
            <wp:extent cx="1266825" cy="1591650"/>
            <wp:effectExtent l="0" t="0" r="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591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095371" w14:textId="701243EA" w:rsidR="00C82218" w:rsidRPr="00A541F6" w:rsidRDefault="00C82218" w:rsidP="00A541F6">
      <w:pPr>
        <w:spacing w:after="0"/>
        <w:jc w:val="center"/>
        <w:rPr>
          <w:rFonts w:ascii="Arial" w:hAnsi="Arial" w:cs="Arial"/>
          <w:spacing w:val="20"/>
          <w:sz w:val="24"/>
          <w:szCs w:val="24"/>
        </w:rPr>
      </w:pPr>
    </w:p>
    <w:p w14:paraId="65D2E7F2" w14:textId="196D2B1E" w:rsidR="00C82218" w:rsidRPr="00A541F6" w:rsidRDefault="00C82218" w:rsidP="00A541F6">
      <w:pPr>
        <w:spacing w:after="0"/>
        <w:jc w:val="center"/>
        <w:rPr>
          <w:rFonts w:ascii="Arial" w:hAnsi="Arial" w:cs="Arial"/>
          <w:spacing w:val="20"/>
          <w:sz w:val="24"/>
          <w:szCs w:val="24"/>
        </w:rPr>
      </w:pPr>
    </w:p>
    <w:p w14:paraId="67191D35" w14:textId="77777777" w:rsidR="00C82218" w:rsidRDefault="00C82218" w:rsidP="00A541F6">
      <w:pPr>
        <w:spacing w:after="0"/>
        <w:jc w:val="center"/>
        <w:rPr>
          <w:rFonts w:ascii="Arial" w:hAnsi="Arial" w:cs="Arial"/>
          <w:b/>
          <w:spacing w:val="20"/>
          <w:sz w:val="24"/>
          <w:szCs w:val="24"/>
        </w:rPr>
      </w:pPr>
    </w:p>
    <w:p w14:paraId="7BDDBAE4" w14:textId="77777777" w:rsidR="000F6EDB" w:rsidRDefault="000F6EDB" w:rsidP="00A541F6">
      <w:pPr>
        <w:spacing w:after="0"/>
        <w:jc w:val="center"/>
        <w:rPr>
          <w:rFonts w:ascii="Arial" w:hAnsi="Arial" w:cs="Arial"/>
          <w:b/>
          <w:spacing w:val="20"/>
          <w:sz w:val="24"/>
          <w:szCs w:val="24"/>
        </w:rPr>
      </w:pPr>
    </w:p>
    <w:p w14:paraId="0457B3AB" w14:textId="77777777" w:rsidR="000F6EDB" w:rsidRDefault="000F6EDB" w:rsidP="00A541F6">
      <w:pPr>
        <w:spacing w:after="0"/>
        <w:jc w:val="center"/>
        <w:rPr>
          <w:rFonts w:ascii="Arial" w:hAnsi="Arial" w:cs="Arial"/>
          <w:b/>
          <w:spacing w:val="20"/>
          <w:sz w:val="24"/>
          <w:szCs w:val="24"/>
        </w:rPr>
      </w:pPr>
    </w:p>
    <w:p w14:paraId="33945DE5" w14:textId="77777777" w:rsidR="000F6EDB" w:rsidRDefault="000F6EDB" w:rsidP="00A541F6">
      <w:pPr>
        <w:spacing w:after="0"/>
        <w:jc w:val="center"/>
        <w:rPr>
          <w:rFonts w:ascii="Arial" w:hAnsi="Arial" w:cs="Arial"/>
          <w:b/>
          <w:spacing w:val="20"/>
          <w:sz w:val="24"/>
          <w:szCs w:val="24"/>
        </w:rPr>
      </w:pPr>
    </w:p>
    <w:p w14:paraId="5DE2EB90" w14:textId="77777777" w:rsidR="000F6EDB" w:rsidRPr="00A541F6" w:rsidRDefault="000F6EDB" w:rsidP="00A541F6">
      <w:pPr>
        <w:spacing w:after="0"/>
        <w:jc w:val="center"/>
        <w:rPr>
          <w:rFonts w:ascii="Arial" w:hAnsi="Arial" w:cs="Arial"/>
          <w:b/>
          <w:spacing w:val="20"/>
          <w:sz w:val="24"/>
          <w:szCs w:val="24"/>
        </w:rPr>
      </w:pPr>
    </w:p>
    <w:p w14:paraId="4982627B" w14:textId="77777777" w:rsidR="00D974E5" w:rsidRPr="00A541F6" w:rsidRDefault="00D974E5" w:rsidP="00A541F6">
      <w:pPr>
        <w:spacing w:after="0"/>
        <w:jc w:val="center"/>
        <w:rPr>
          <w:rFonts w:ascii="Arial" w:hAnsi="Arial" w:cs="Arial"/>
          <w:b/>
          <w:i/>
          <w:spacing w:val="20"/>
          <w:sz w:val="24"/>
          <w:szCs w:val="24"/>
        </w:rPr>
      </w:pPr>
    </w:p>
    <w:p w14:paraId="2A08D590" w14:textId="250FF75A" w:rsidR="009A3BD0" w:rsidRPr="00E0676C" w:rsidRDefault="0092019F" w:rsidP="00A541F6">
      <w:pPr>
        <w:spacing w:after="0"/>
        <w:jc w:val="center"/>
        <w:rPr>
          <w:rFonts w:ascii="Arial" w:hAnsi="Arial" w:cs="Arial"/>
          <w:b/>
          <w:spacing w:val="20"/>
          <w:sz w:val="24"/>
          <w:szCs w:val="24"/>
        </w:rPr>
      </w:pPr>
      <w:r w:rsidRPr="00E0676C">
        <w:rPr>
          <w:rFonts w:ascii="Arial" w:hAnsi="Arial" w:cs="Arial"/>
          <w:b/>
          <w:spacing w:val="20"/>
          <w:sz w:val="24"/>
          <w:szCs w:val="24"/>
        </w:rPr>
        <w:t>CARTA DE INVITACION ESTÁNDAR</w:t>
      </w:r>
    </w:p>
    <w:p w14:paraId="2FF5B6BA" w14:textId="77777777" w:rsidR="009A3BD0" w:rsidRPr="00E0676C" w:rsidRDefault="009A3BD0" w:rsidP="00A541F6">
      <w:pPr>
        <w:spacing w:after="0"/>
        <w:jc w:val="both"/>
        <w:rPr>
          <w:rFonts w:ascii="Arial" w:hAnsi="Arial" w:cs="Arial"/>
          <w:b/>
          <w:sz w:val="24"/>
          <w:szCs w:val="24"/>
        </w:rPr>
      </w:pPr>
    </w:p>
    <w:p w14:paraId="006FC701" w14:textId="35B43AF4" w:rsidR="009A3BD0" w:rsidRPr="00E0676C" w:rsidRDefault="00E0676C" w:rsidP="00A541F6">
      <w:pPr>
        <w:spacing w:after="0"/>
        <w:jc w:val="center"/>
        <w:rPr>
          <w:rFonts w:ascii="Arial" w:hAnsi="Arial" w:cs="Arial"/>
          <w:b/>
          <w:sz w:val="24"/>
          <w:szCs w:val="24"/>
        </w:rPr>
      </w:pPr>
      <w:r>
        <w:rPr>
          <w:rFonts w:ascii="Arial" w:hAnsi="Arial" w:cs="Arial"/>
          <w:b/>
          <w:sz w:val="24"/>
          <w:szCs w:val="24"/>
        </w:rPr>
        <w:t xml:space="preserve">CD NRO </w:t>
      </w:r>
      <w:r w:rsidR="003A063D">
        <w:rPr>
          <w:rFonts w:ascii="Arial" w:hAnsi="Arial" w:cs="Arial"/>
          <w:b/>
          <w:sz w:val="24"/>
          <w:szCs w:val="24"/>
        </w:rPr>
        <w:t>56</w:t>
      </w:r>
      <w:r w:rsidR="004B5684">
        <w:rPr>
          <w:rFonts w:ascii="Arial" w:hAnsi="Arial" w:cs="Arial"/>
          <w:b/>
          <w:sz w:val="24"/>
          <w:szCs w:val="24"/>
        </w:rPr>
        <w:t xml:space="preserve">/2018 </w:t>
      </w:r>
      <w:r>
        <w:rPr>
          <w:rFonts w:ascii="Arial" w:hAnsi="Arial" w:cs="Arial"/>
          <w:b/>
          <w:sz w:val="24"/>
          <w:szCs w:val="24"/>
        </w:rPr>
        <w:t>“ADQUISICIÓN DE MOBILIARIOS</w:t>
      </w:r>
      <w:r w:rsidR="004B5684">
        <w:rPr>
          <w:rFonts w:ascii="Arial" w:hAnsi="Arial" w:cs="Arial"/>
          <w:b/>
          <w:sz w:val="24"/>
          <w:szCs w:val="24"/>
        </w:rPr>
        <w:t xml:space="preserve"> PARA INSTITUCIONES EDUCATIVAS</w:t>
      </w:r>
      <w:r>
        <w:rPr>
          <w:rFonts w:ascii="Arial" w:hAnsi="Arial" w:cs="Arial"/>
          <w:b/>
          <w:sz w:val="24"/>
          <w:szCs w:val="24"/>
        </w:rPr>
        <w:t>”</w:t>
      </w:r>
    </w:p>
    <w:p w14:paraId="5B322523" w14:textId="77777777" w:rsidR="009A3BD0" w:rsidRPr="00E0676C" w:rsidRDefault="009A3BD0" w:rsidP="00A541F6">
      <w:pPr>
        <w:spacing w:after="0"/>
        <w:jc w:val="both"/>
        <w:rPr>
          <w:rFonts w:ascii="Arial" w:hAnsi="Arial" w:cs="Arial"/>
          <w:b/>
          <w:spacing w:val="60"/>
          <w:sz w:val="24"/>
          <w:szCs w:val="24"/>
          <w:lang w:val="es-MX"/>
        </w:rPr>
      </w:pPr>
    </w:p>
    <w:p w14:paraId="5DE8E7B5" w14:textId="77777777" w:rsidR="003E6A69" w:rsidRPr="00E0676C" w:rsidRDefault="003E6A69" w:rsidP="00A541F6">
      <w:pPr>
        <w:spacing w:after="0"/>
        <w:jc w:val="center"/>
        <w:rPr>
          <w:rFonts w:ascii="Arial" w:hAnsi="Arial" w:cs="Arial"/>
          <w:sz w:val="24"/>
          <w:szCs w:val="24"/>
          <w:lang w:val="es-MX"/>
        </w:rPr>
      </w:pPr>
    </w:p>
    <w:p w14:paraId="4B0DF8D3" w14:textId="20A8F4C9" w:rsidR="009A3BD0" w:rsidRPr="00E0676C" w:rsidRDefault="00D64F03" w:rsidP="00A541F6">
      <w:pPr>
        <w:spacing w:after="0"/>
        <w:jc w:val="center"/>
        <w:rPr>
          <w:rFonts w:ascii="Arial" w:hAnsi="Arial" w:cs="Arial"/>
          <w:sz w:val="28"/>
          <w:szCs w:val="24"/>
          <w:lang w:val="es-MX"/>
        </w:rPr>
      </w:pPr>
      <w:r w:rsidRPr="00E0676C">
        <w:rPr>
          <w:rFonts w:ascii="Arial" w:hAnsi="Arial" w:cs="Arial"/>
          <w:sz w:val="28"/>
          <w:szCs w:val="24"/>
          <w:lang w:val="es-MX"/>
        </w:rPr>
        <w:t>8va</w:t>
      </w:r>
      <w:r w:rsidR="003E6A69" w:rsidRPr="00E0676C">
        <w:rPr>
          <w:rFonts w:ascii="Arial" w:hAnsi="Arial" w:cs="Arial"/>
          <w:sz w:val="28"/>
          <w:szCs w:val="24"/>
          <w:lang w:val="es-MX"/>
        </w:rPr>
        <w:t>. Versión</w:t>
      </w:r>
    </w:p>
    <w:p w14:paraId="720F89F8" w14:textId="77777777" w:rsidR="003E6A69" w:rsidRPr="00E0676C" w:rsidRDefault="003E6A69" w:rsidP="00A541F6">
      <w:pPr>
        <w:spacing w:after="0"/>
        <w:jc w:val="center"/>
        <w:rPr>
          <w:rFonts w:ascii="Arial" w:hAnsi="Arial" w:cs="Arial"/>
          <w:sz w:val="24"/>
          <w:szCs w:val="24"/>
          <w:lang w:val="es-MX"/>
        </w:rPr>
      </w:pPr>
    </w:p>
    <w:p w14:paraId="592CEEB2" w14:textId="77777777" w:rsidR="003E6A69" w:rsidRPr="00E0676C" w:rsidRDefault="003E6A69" w:rsidP="00A541F6">
      <w:pPr>
        <w:spacing w:after="0"/>
        <w:jc w:val="center"/>
        <w:rPr>
          <w:rFonts w:ascii="Arial" w:hAnsi="Arial" w:cs="Arial"/>
          <w:sz w:val="24"/>
          <w:szCs w:val="24"/>
          <w:lang w:val="es-MX"/>
        </w:rPr>
      </w:pPr>
    </w:p>
    <w:p w14:paraId="2BCE0964" w14:textId="77777777" w:rsidR="003E6A69" w:rsidRPr="00A541F6" w:rsidRDefault="003E6A69" w:rsidP="00A541F6">
      <w:pPr>
        <w:spacing w:after="0"/>
        <w:jc w:val="center"/>
        <w:rPr>
          <w:rFonts w:ascii="Arial" w:hAnsi="Arial" w:cs="Arial"/>
          <w:i/>
          <w:sz w:val="24"/>
          <w:szCs w:val="24"/>
          <w:lang w:val="es-MX"/>
        </w:rPr>
      </w:pPr>
    </w:p>
    <w:p w14:paraId="1A4B1C4B" w14:textId="77777777" w:rsidR="003E6A69" w:rsidRDefault="003E6A69" w:rsidP="00A541F6">
      <w:pPr>
        <w:spacing w:after="0"/>
        <w:jc w:val="center"/>
        <w:rPr>
          <w:rFonts w:ascii="Arial" w:hAnsi="Arial" w:cs="Arial"/>
          <w:i/>
          <w:sz w:val="24"/>
          <w:szCs w:val="24"/>
          <w:lang w:val="es-MX"/>
        </w:rPr>
      </w:pPr>
    </w:p>
    <w:p w14:paraId="1821622E" w14:textId="77777777" w:rsidR="00367120" w:rsidRDefault="00367120" w:rsidP="00A541F6">
      <w:pPr>
        <w:spacing w:after="0"/>
        <w:jc w:val="center"/>
        <w:rPr>
          <w:rFonts w:ascii="Arial" w:hAnsi="Arial" w:cs="Arial"/>
          <w:i/>
          <w:sz w:val="24"/>
          <w:szCs w:val="24"/>
          <w:lang w:val="es-MX"/>
        </w:rPr>
      </w:pPr>
    </w:p>
    <w:p w14:paraId="53C03688" w14:textId="77777777" w:rsidR="00367120" w:rsidRDefault="00367120" w:rsidP="00A541F6">
      <w:pPr>
        <w:spacing w:after="0"/>
        <w:jc w:val="center"/>
        <w:rPr>
          <w:rFonts w:ascii="Arial" w:hAnsi="Arial" w:cs="Arial"/>
          <w:i/>
          <w:sz w:val="24"/>
          <w:szCs w:val="24"/>
          <w:lang w:val="es-MX"/>
        </w:rPr>
      </w:pPr>
    </w:p>
    <w:p w14:paraId="0FF8E59D" w14:textId="77777777" w:rsidR="00367120" w:rsidRDefault="00367120" w:rsidP="00A541F6">
      <w:pPr>
        <w:spacing w:after="0"/>
        <w:jc w:val="center"/>
        <w:rPr>
          <w:rFonts w:ascii="Arial" w:hAnsi="Arial" w:cs="Arial"/>
          <w:i/>
          <w:sz w:val="24"/>
          <w:szCs w:val="24"/>
          <w:lang w:val="es-MX"/>
        </w:rPr>
      </w:pPr>
    </w:p>
    <w:p w14:paraId="5A8D6238" w14:textId="77777777" w:rsidR="00367120" w:rsidRDefault="00367120" w:rsidP="00A541F6">
      <w:pPr>
        <w:spacing w:after="0"/>
        <w:jc w:val="center"/>
        <w:rPr>
          <w:rFonts w:ascii="Arial" w:hAnsi="Arial" w:cs="Arial"/>
          <w:i/>
          <w:sz w:val="24"/>
          <w:szCs w:val="24"/>
          <w:lang w:val="es-MX"/>
        </w:rPr>
      </w:pPr>
    </w:p>
    <w:p w14:paraId="7CFDE24B" w14:textId="77777777" w:rsidR="00367120" w:rsidRDefault="00367120" w:rsidP="00A541F6">
      <w:pPr>
        <w:spacing w:after="0"/>
        <w:jc w:val="center"/>
        <w:rPr>
          <w:rFonts w:ascii="Arial" w:hAnsi="Arial" w:cs="Arial"/>
          <w:i/>
          <w:sz w:val="24"/>
          <w:szCs w:val="24"/>
          <w:lang w:val="es-MX"/>
        </w:rPr>
      </w:pPr>
    </w:p>
    <w:p w14:paraId="32DF634A" w14:textId="77777777" w:rsidR="00367120" w:rsidRDefault="00367120" w:rsidP="00A541F6">
      <w:pPr>
        <w:spacing w:after="0"/>
        <w:jc w:val="center"/>
        <w:rPr>
          <w:rFonts w:ascii="Arial" w:hAnsi="Arial" w:cs="Arial"/>
          <w:i/>
          <w:sz w:val="24"/>
          <w:szCs w:val="24"/>
          <w:lang w:val="es-MX"/>
        </w:rPr>
      </w:pPr>
    </w:p>
    <w:p w14:paraId="3EF0D417" w14:textId="77777777" w:rsidR="00367120" w:rsidRDefault="00367120" w:rsidP="00A541F6">
      <w:pPr>
        <w:spacing w:after="0"/>
        <w:jc w:val="center"/>
        <w:rPr>
          <w:rFonts w:ascii="Arial" w:hAnsi="Arial" w:cs="Arial"/>
          <w:i/>
          <w:sz w:val="24"/>
          <w:szCs w:val="24"/>
          <w:lang w:val="es-MX"/>
        </w:rPr>
      </w:pPr>
    </w:p>
    <w:p w14:paraId="380557C3" w14:textId="77777777" w:rsidR="00367120" w:rsidRDefault="00367120" w:rsidP="00A541F6">
      <w:pPr>
        <w:spacing w:after="0"/>
        <w:jc w:val="center"/>
        <w:rPr>
          <w:rFonts w:ascii="Arial" w:hAnsi="Arial" w:cs="Arial"/>
          <w:i/>
          <w:sz w:val="24"/>
          <w:szCs w:val="24"/>
          <w:lang w:val="es-MX"/>
        </w:rPr>
      </w:pPr>
    </w:p>
    <w:p w14:paraId="4004B2C6" w14:textId="77777777" w:rsidR="00367120" w:rsidRDefault="00367120" w:rsidP="00A541F6">
      <w:pPr>
        <w:spacing w:after="0"/>
        <w:jc w:val="center"/>
        <w:rPr>
          <w:rFonts w:ascii="Arial" w:hAnsi="Arial" w:cs="Arial"/>
          <w:i/>
          <w:sz w:val="24"/>
          <w:szCs w:val="24"/>
          <w:lang w:val="es-MX"/>
        </w:rPr>
      </w:pPr>
    </w:p>
    <w:p w14:paraId="0F4B3518" w14:textId="77777777" w:rsidR="00367120" w:rsidRDefault="00367120" w:rsidP="00A541F6">
      <w:pPr>
        <w:spacing w:after="0"/>
        <w:jc w:val="center"/>
        <w:rPr>
          <w:rFonts w:ascii="Arial" w:hAnsi="Arial" w:cs="Arial"/>
          <w:i/>
          <w:sz w:val="24"/>
          <w:szCs w:val="24"/>
          <w:lang w:val="es-MX"/>
        </w:rPr>
      </w:pPr>
    </w:p>
    <w:p w14:paraId="5340810E" w14:textId="77777777" w:rsidR="00367120" w:rsidRDefault="00367120" w:rsidP="00A541F6">
      <w:pPr>
        <w:spacing w:after="0"/>
        <w:jc w:val="center"/>
        <w:rPr>
          <w:rFonts w:ascii="Arial" w:hAnsi="Arial" w:cs="Arial"/>
          <w:i/>
          <w:sz w:val="24"/>
          <w:szCs w:val="24"/>
          <w:lang w:val="es-MX"/>
        </w:rPr>
      </w:pPr>
    </w:p>
    <w:p w14:paraId="6CA3DDC9" w14:textId="77777777" w:rsidR="00367120" w:rsidRDefault="00367120" w:rsidP="00A541F6">
      <w:pPr>
        <w:spacing w:after="0"/>
        <w:jc w:val="center"/>
        <w:rPr>
          <w:rFonts w:ascii="Arial" w:hAnsi="Arial" w:cs="Arial"/>
          <w:i/>
          <w:sz w:val="24"/>
          <w:szCs w:val="24"/>
          <w:lang w:val="es-MX"/>
        </w:rPr>
      </w:pPr>
    </w:p>
    <w:p w14:paraId="658050D8" w14:textId="77777777" w:rsidR="00367120" w:rsidRDefault="00367120" w:rsidP="00A541F6">
      <w:pPr>
        <w:spacing w:after="0"/>
        <w:jc w:val="center"/>
        <w:rPr>
          <w:rFonts w:ascii="Arial" w:hAnsi="Arial" w:cs="Arial"/>
          <w:i/>
          <w:sz w:val="24"/>
          <w:szCs w:val="24"/>
          <w:lang w:val="es-MX"/>
        </w:rPr>
      </w:pPr>
    </w:p>
    <w:p w14:paraId="06AA4CCF" w14:textId="77777777" w:rsidR="00367120" w:rsidRDefault="00367120" w:rsidP="00A541F6">
      <w:pPr>
        <w:spacing w:after="0"/>
        <w:jc w:val="center"/>
        <w:rPr>
          <w:rFonts w:ascii="Arial" w:hAnsi="Arial" w:cs="Arial"/>
          <w:i/>
          <w:sz w:val="24"/>
          <w:szCs w:val="24"/>
          <w:lang w:val="es-MX"/>
        </w:rPr>
      </w:pPr>
    </w:p>
    <w:p w14:paraId="4E51489C" w14:textId="77777777" w:rsidR="00367120" w:rsidRDefault="00367120" w:rsidP="00A541F6">
      <w:pPr>
        <w:spacing w:after="0"/>
        <w:jc w:val="center"/>
        <w:rPr>
          <w:rFonts w:ascii="Arial" w:hAnsi="Arial" w:cs="Arial"/>
          <w:i/>
          <w:sz w:val="24"/>
          <w:szCs w:val="24"/>
          <w:lang w:val="es-MX"/>
        </w:rPr>
      </w:pPr>
    </w:p>
    <w:p w14:paraId="1F5B7758" w14:textId="77777777" w:rsidR="00367120" w:rsidRDefault="00367120" w:rsidP="00A541F6">
      <w:pPr>
        <w:spacing w:after="0"/>
        <w:jc w:val="center"/>
        <w:rPr>
          <w:rFonts w:ascii="Arial" w:hAnsi="Arial" w:cs="Arial"/>
          <w:i/>
          <w:sz w:val="24"/>
          <w:szCs w:val="24"/>
          <w:lang w:val="es-MX"/>
        </w:rPr>
      </w:pPr>
    </w:p>
    <w:p w14:paraId="12FE2950" w14:textId="77777777" w:rsidR="00367120" w:rsidRDefault="00367120" w:rsidP="00A541F6">
      <w:pPr>
        <w:spacing w:after="0"/>
        <w:jc w:val="center"/>
        <w:rPr>
          <w:rFonts w:ascii="Arial" w:hAnsi="Arial" w:cs="Arial"/>
          <w:i/>
          <w:sz w:val="24"/>
          <w:szCs w:val="24"/>
          <w:lang w:val="es-MX"/>
        </w:rPr>
      </w:pPr>
    </w:p>
    <w:p w14:paraId="3B839A56" w14:textId="77777777" w:rsidR="00367120" w:rsidRDefault="00367120" w:rsidP="00A541F6">
      <w:pPr>
        <w:spacing w:after="0"/>
        <w:jc w:val="center"/>
        <w:rPr>
          <w:rFonts w:ascii="Arial" w:hAnsi="Arial" w:cs="Arial"/>
          <w:i/>
          <w:sz w:val="24"/>
          <w:szCs w:val="24"/>
          <w:lang w:val="es-MX"/>
        </w:rPr>
      </w:pPr>
    </w:p>
    <w:p w14:paraId="14EE0B4A" w14:textId="77777777" w:rsidR="00E0676C" w:rsidRDefault="00E0676C" w:rsidP="00A541F6">
      <w:pPr>
        <w:spacing w:after="0"/>
        <w:jc w:val="center"/>
        <w:rPr>
          <w:rFonts w:ascii="Arial" w:hAnsi="Arial" w:cs="Arial"/>
          <w:i/>
          <w:sz w:val="24"/>
          <w:szCs w:val="24"/>
          <w:lang w:val="es-MX"/>
        </w:rPr>
      </w:pPr>
    </w:p>
    <w:p w14:paraId="0B33CB9C" w14:textId="77777777" w:rsidR="00E0676C" w:rsidRDefault="00E0676C" w:rsidP="00A541F6">
      <w:pPr>
        <w:spacing w:after="0"/>
        <w:jc w:val="center"/>
        <w:rPr>
          <w:rFonts w:ascii="Arial" w:hAnsi="Arial" w:cs="Arial"/>
          <w:i/>
          <w:sz w:val="24"/>
          <w:szCs w:val="24"/>
          <w:lang w:val="es-MX"/>
        </w:rPr>
      </w:pPr>
    </w:p>
    <w:p w14:paraId="5D16DC36" w14:textId="77777777" w:rsidR="00E0676C" w:rsidRDefault="00E0676C" w:rsidP="00A541F6">
      <w:pPr>
        <w:spacing w:after="0"/>
        <w:jc w:val="center"/>
        <w:rPr>
          <w:rFonts w:ascii="Arial" w:hAnsi="Arial" w:cs="Arial"/>
          <w:i/>
          <w:sz w:val="24"/>
          <w:szCs w:val="24"/>
          <w:lang w:val="es-MX"/>
        </w:rPr>
      </w:pPr>
    </w:p>
    <w:p w14:paraId="42C49887" w14:textId="77777777" w:rsidR="00367120" w:rsidRDefault="00367120" w:rsidP="00A541F6">
      <w:pPr>
        <w:spacing w:after="0"/>
        <w:jc w:val="center"/>
        <w:rPr>
          <w:rFonts w:ascii="Arial" w:hAnsi="Arial" w:cs="Arial"/>
          <w:i/>
          <w:sz w:val="24"/>
          <w:szCs w:val="24"/>
          <w:lang w:val="es-MX"/>
        </w:rPr>
      </w:pPr>
    </w:p>
    <w:p w14:paraId="4E89305A" w14:textId="2BC1846C" w:rsidR="003E6A69" w:rsidRPr="00A541F6" w:rsidRDefault="003E6A69" w:rsidP="00635953">
      <w:pPr>
        <w:spacing w:after="0"/>
        <w:rPr>
          <w:rFonts w:ascii="Arial" w:hAnsi="Arial" w:cs="Arial"/>
          <w:i/>
          <w:sz w:val="24"/>
          <w:szCs w:val="24"/>
          <w:lang w:val="es-MX"/>
        </w:rPr>
      </w:pPr>
    </w:p>
    <w:p w14:paraId="736E889C" w14:textId="7877EE19" w:rsidR="000F6EDB" w:rsidRDefault="00D95C6C" w:rsidP="00742E75">
      <w:pPr>
        <w:pBdr>
          <w:top w:val="single" w:sz="4" w:space="1" w:color="auto"/>
          <w:left w:val="single" w:sz="4" w:space="4" w:color="auto"/>
          <w:bottom w:val="single" w:sz="4" w:space="1" w:color="auto"/>
          <w:right w:val="single" w:sz="4" w:space="4" w:color="auto"/>
        </w:pBdr>
        <w:jc w:val="center"/>
        <w:rPr>
          <w:rFonts w:ascii="Arial" w:hAnsi="Arial" w:cs="Arial"/>
          <w:b/>
          <w:i/>
          <w:sz w:val="24"/>
          <w:szCs w:val="24"/>
          <w:lang w:val="es-MX"/>
        </w:rPr>
      </w:pPr>
      <w:r w:rsidRPr="00A541F6">
        <w:rPr>
          <w:rFonts w:ascii="Arial" w:hAnsi="Arial" w:cs="Arial"/>
          <w:b/>
          <w:bCs/>
          <w:sz w:val="24"/>
          <w:szCs w:val="24"/>
          <w:lang w:val="es-MX"/>
        </w:rPr>
        <w:t>Aprobado por Resolución DNCP N</w:t>
      </w:r>
      <w:r w:rsidR="00DD1611">
        <w:rPr>
          <w:rFonts w:ascii="Arial" w:hAnsi="Arial" w:cs="Arial"/>
          <w:b/>
          <w:bCs/>
          <w:sz w:val="24"/>
          <w:szCs w:val="24"/>
          <w:lang w:val="es-MX"/>
        </w:rPr>
        <w:t>°</w:t>
      </w:r>
      <w:r w:rsidR="00670438">
        <w:rPr>
          <w:rFonts w:ascii="Arial" w:hAnsi="Arial" w:cs="Arial"/>
          <w:b/>
          <w:bCs/>
          <w:sz w:val="24"/>
          <w:szCs w:val="24"/>
          <w:lang w:val="es-MX"/>
        </w:rPr>
        <w:t>1510</w:t>
      </w:r>
      <w:r w:rsidR="00DD1611">
        <w:rPr>
          <w:rFonts w:ascii="Arial" w:hAnsi="Arial" w:cs="Arial"/>
          <w:b/>
          <w:bCs/>
          <w:sz w:val="24"/>
          <w:szCs w:val="24"/>
          <w:lang w:val="es-MX"/>
        </w:rPr>
        <w:t xml:space="preserve"> </w:t>
      </w:r>
      <w:r w:rsidR="00EE27B0">
        <w:rPr>
          <w:rFonts w:ascii="Arial" w:hAnsi="Arial" w:cs="Arial"/>
          <w:b/>
          <w:bCs/>
          <w:sz w:val="24"/>
          <w:szCs w:val="24"/>
          <w:lang w:val="es-MX"/>
        </w:rPr>
        <w:t xml:space="preserve">de fecha </w:t>
      </w:r>
      <w:r w:rsidR="00670438">
        <w:rPr>
          <w:rFonts w:ascii="Arial" w:hAnsi="Arial" w:cs="Arial"/>
          <w:b/>
          <w:bCs/>
          <w:sz w:val="24"/>
          <w:szCs w:val="24"/>
          <w:lang w:val="es-MX"/>
        </w:rPr>
        <w:t>26</w:t>
      </w:r>
      <w:r w:rsidR="00EE27B0">
        <w:rPr>
          <w:rFonts w:ascii="Arial" w:hAnsi="Arial" w:cs="Arial"/>
          <w:b/>
          <w:bCs/>
          <w:sz w:val="24"/>
          <w:szCs w:val="24"/>
          <w:lang w:val="es-MX"/>
        </w:rPr>
        <w:t xml:space="preserve"> de</w:t>
      </w:r>
      <w:r w:rsidR="00673EED">
        <w:rPr>
          <w:rFonts w:ascii="Arial" w:hAnsi="Arial" w:cs="Arial"/>
          <w:b/>
          <w:bCs/>
          <w:sz w:val="24"/>
          <w:szCs w:val="24"/>
          <w:lang w:val="es-MX"/>
        </w:rPr>
        <w:t xml:space="preserve"> </w:t>
      </w:r>
      <w:r w:rsidR="00670438">
        <w:rPr>
          <w:rFonts w:ascii="Arial" w:hAnsi="Arial" w:cs="Arial"/>
          <w:b/>
          <w:bCs/>
          <w:sz w:val="24"/>
          <w:szCs w:val="24"/>
          <w:lang w:val="es-MX"/>
        </w:rPr>
        <w:t xml:space="preserve">abril </w:t>
      </w:r>
      <w:r w:rsidR="00673EED">
        <w:rPr>
          <w:rFonts w:ascii="Arial" w:hAnsi="Arial" w:cs="Arial"/>
          <w:b/>
          <w:bCs/>
          <w:sz w:val="24"/>
          <w:szCs w:val="24"/>
          <w:lang w:val="es-MX"/>
        </w:rPr>
        <w:t>de 2018</w:t>
      </w:r>
    </w:p>
    <w:p w14:paraId="7D0FA90B" w14:textId="77777777" w:rsidR="00C44317" w:rsidRPr="00A541F6" w:rsidRDefault="00C44317" w:rsidP="00A541F6">
      <w:pPr>
        <w:spacing w:after="0"/>
        <w:jc w:val="both"/>
        <w:rPr>
          <w:rFonts w:ascii="Arial" w:hAnsi="Arial" w:cs="Arial"/>
          <w:b/>
          <w:i/>
          <w:sz w:val="24"/>
          <w:szCs w:val="24"/>
        </w:rPr>
      </w:pPr>
    </w:p>
    <w:p w14:paraId="302DC17F" w14:textId="77777777" w:rsidR="00AA3AA2" w:rsidRPr="00030B61" w:rsidRDefault="00AA3AA2" w:rsidP="00A541F6">
      <w:pPr>
        <w:suppressAutoHyphens/>
        <w:spacing w:after="0"/>
        <w:jc w:val="center"/>
        <w:rPr>
          <w:rFonts w:ascii="Arial" w:hAnsi="Arial" w:cs="Arial"/>
          <w:b/>
          <w:kern w:val="2"/>
          <w:sz w:val="28"/>
          <w:szCs w:val="24"/>
        </w:rPr>
      </w:pPr>
      <w:r w:rsidRPr="00030B61">
        <w:rPr>
          <w:rFonts w:ascii="Arial" w:hAnsi="Arial" w:cs="Arial"/>
          <w:b/>
          <w:kern w:val="2"/>
          <w:sz w:val="28"/>
          <w:szCs w:val="24"/>
        </w:rPr>
        <w:t>CARTA DE INVITACIÓN Y ANEXOS</w:t>
      </w:r>
    </w:p>
    <w:p w14:paraId="6664E4C0" w14:textId="77777777" w:rsidR="00AA3AA2" w:rsidRPr="00A541F6" w:rsidRDefault="00AA3AA2" w:rsidP="00A541F6">
      <w:pPr>
        <w:spacing w:after="0"/>
        <w:jc w:val="both"/>
        <w:rPr>
          <w:rFonts w:ascii="Arial" w:hAnsi="Arial" w:cs="Arial"/>
          <w:b/>
          <w:i/>
          <w:sz w:val="24"/>
          <w:szCs w:val="24"/>
        </w:rPr>
      </w:pPr>
    </w:p>
    <w:p w14:paraId="47A87BC2" w14:textId="77777777" w:rsidR="00AA3AA2" w:rsidRPr="00A541F6" w:rsidRDefault="00AA3AA2" w:rsidP="00A541F6">
      <w:pPr>
        <w:suppressAutoHyphens/>
        <w:spacing w:after="0"/>
        <w:jc w:val="right"/>
        <w:rPr>
          <w:rFonts w:ascii="Arial" w:hAnsi="Arial" w:cs="Arial"/>
          <w:kern w:val="2"/>
          <w:sz w:val="24"/>
          <w:szCs w:val="24"/>
        </w:rPr>
      </w:pPr>
    </w:p>
    <w:p w14:paraId="25A08B6F" w14:textId="489ABE3B" w:rsidR="00AA3AA2" w:rsidRPr="00A541F6" w:rsidRDefault="004B5684" w:rsidP="00A541F6">
      <w:pPr>
        <w:suppressAutoHyphens/>
        <w:spacing w:after="0"/>
        <w:jc w:val="right"/>
        <w:rPr>
          <w:rFonts w:ascii="Arial" w:hAnsi="Arial" w:cs="Arial"/>
          <w:kern w:val="2"/>
          <w:sz w:val="24"/>
          <w:szCs w:val="24"/>
        </w:rPr>
      </w:pPr>
      <w:r>
        <w:rPr>
          <w:rFonts w:ascii="Arial" w:hAnsi="Arial" w:cs="Arial"/>
          <w:kern w:val="2"/>
          <w:sz w:val="24"/>
          <w:szCs w:val="24"/>
        </w:rPr>
        <w:t xml:space="preserve">San Bernardino,     </w:t>
      </w:r>
      <w:r w:rsidR="00E0676C">
        <w:rPr>
          <w:rFonts w:ascii="Arial" w:hAnsi="Arial" w:cs="Arial"/>
          <w:kern w:val="2"/>
          <w:sz w:val="24"/>
          <w:szCs w:val="24"/>
        </w:rPr>
        <w:t xml:space="preserve"> de octubre de 2018</w:t>
      </w:r>
    </w:p>
    <w:p w14:paraId="1B11DF84" w14:textId="77777777" w:rsidR="00AA3AA2" w:rsidRPr="00A541F6" w:rsidRDefault="00AA3AA2" w:rsidP="00A541F6">
      <w:pPr>
        <w:suppressAutoHyphens/>
        <w:spacing w:after="0"/>
        <w:rPr>
          <w:rFonts w:ascii="Arial" w:hAnsi="Arial" w:cs="Arial"/>
          <w:kern w:val="2"/>
          <w:sz w:val="24"/>
          <w:szCs w:val="24"/>
        </w:rPr>
      </w:pPr>
    </w:p>
    <w:p w14:paraId="17B89BA7" w14:textId="77777777" w:rsidR="00AA3AA2" w:rsidRPr="00A541F6" w:rsidRDefault="00AA3AA2" w:rsidP="00A541F6">
      <w:pPr>
        <w:suppressAutoHyphens/>
        <w:spacing w:after="0"/>
        <w:rPr>
          <w:rFonts w:ascii="Arial" w:hAnsi="Arial" w:cs="Arial"/>
          <w:kern w:val="2"/>
          <w:sz w:val="24"/>
          <w:szCs w:val="24"/>
        </w:rPr>
      </w:pPr>
      <w:r w:rsidRPr="00A541F6">
        <w:rPr>
          <w:rFonts w:ascii="Arial" w:hAnsi="Arial" w:cs="Arial"/>
          <w:kern w:val="2"/>
          <w:sz w:val="24"/>
          <w:szCs w:val="24"/>
        </w:rPr>
        <w:t>Señor</w:t>
      </w:r>
    </w:p>
    <w:p w14:paraId="20382133" w14:textId="286FB451" w:rsidR="00AA3AA2" w:rsidRPr="00A541F6" w:rsidRDefault="00E0676C" w:rsidP="00A541F6">
      <w:pPr>
        <w:suppressAutoHyphens/>
        <w:spacing w:after="0"/>
        <w:rPr>
          <w:rFonts w:ascii="Arial" w:hAnsi="Arial" w:cs="Arial"/>
          <w:i/>
          <w:kern w:val="2"/>
          <w:sz w:val="24"/>
          <w:szCs w:val="24"/>
        </w:rPr>
      </w:pPr>
      <w:r>
        <w:rPr>
          <w:rFonts w:ascii="Arial" w:hAnsi="Arial" w:cs="Arial"/>
          <w:i/>
          <w:kern w:val="2"/>
          <w:sz w:val="24"/>
          <w:szCs w:val="24"/>
        </w:rPr>
        <w:t>PROVEEDORES</w:t>
      </w:r>
    </w:p>
    <w:p w14:paraId="245E589A" w14:textId="77777777" w:rsidR="00AA3AA2" w:rsidRPr="00A541F6" w:rsidRDefault="00AA3AA2" w:rsidP="00A541F6">
      <w:pPr>
        <w:suppressAutoHyphens/>
        <w:spacing w:after="0"/>
        <w:rPr>
          <w:rFonts w:ascii="Arial" w:hAnsi="Arial" w:cs="Arial"/>
          <w:kern w:val="2"/>
          <w:sz w:val="24"/>
          <w:szCs w:val="24"/>
        </w:rPr>
      </w:pPr>
    </w:p>
    <w:p w14:paraId="5279D2D4" w14:textId="77777777" w:rsidR="00AA3AA2" w:rsidRPr="00A541F6" w:rsidRDefault="00AA3AA2" w:rsidP="00A541F6">
      <w:pPr>
        <w:suppressAutoHyphens/>
        <w:spacing w:after="0"/>
        <w:rPr>
          <w:rFonts w:ascii="Arial" w:hAnsi="Arial" w:cs="Arial"/>
          <w:kern w:val="2"/>
          <w:sz w:val="24"/>
          <w:szCs w:val="24"/>
          <w:u w:val="single"/>
        </w:rPr>
      </w:pPr>
      <w:r w:rsidRPr="00A541F6">
        <w:rPr>
          <w:rFonts w:ascii="Arial" w:hAnsi="Arial" w:cs="Arial"/>
          <w:kern w:val="2"/>
          <w:sz w:val="24"/>
          <w:szCs w:val="24"/>
          <w:u w:val="single"/>
        </w:rPr>
        <w:t>Presente</w:t>
      </w:r>
    </w:p>
    <w:p w14:paraId="2699E26A" w14:textId="77777777" w:rsidR="00AA3AA2" w:rsidRPr="00A541F6" w:rsidRDefault="00AA3AA2" w:rsidP="00A541F6">
      <w:pPr>
        <w:suppressAutoHyphens/>
        <w:spacing w:after="0"/>
        <w:rPr>
          <w:rFonts w:ascii="Arial" w:hAnsi="Arial" w:cs="Arial"/>
          <w:kern w:val="2"/>
          <w:sz w:val="24"/>
          <w:szCs w:val="24"/>
          <w:u w:val="single"/>
        </w:rPr>
      </w:pPr>
    </w:p>
    <w:p w14:paraId="788FB659" w14:textId="34C6943B" w:rsidR="00AA3AA2" w:rsidRPr="00A541F6" w:rsidRDefault="00AA3AA2" w:rsidP="00A541F6">
      <w:pPr>
        <w:suppressAutoHyphens/>
        <w:spacing w:after="0"/>
        <w:jc w:val="both"/>
        <w:rPr>
          <w:rFonts w:ascii="Arial" w:hAnsi="Arial" w:cs="Arial"/>
          <w:kern w:val="2"/>
          <w:sz w:val="24"/>
          <w:szCs w:val="24"/>
        </w:rPr>
      </w:pPr>
      <w:r w:rsidRPr="00A541F6">
        <w:rPr>
          <w:rFonts w:ascii="Arial" w:hAnsi="Arial" w:cs="Arial"/>
          <w:kern w:val="2"/>
          <w:sz w:val="24"/>
          <w:szCs w:val="24"/>
        </w:rPr>
        <w:t>Tenemos el agrado de dirigirnos a Ud. con el objeto de invitarlo a participar en el procedimiento de Contratación Directa</w:t>
      </w:r>
      <w:r w:rsidR="0008745C" w:rsidRPr="00A541F6">
        <w:rPr>
          <w:rFonts w:ascii="Arial" w:hAnsi="Arial" w:cs="Arial"/>
          <w:kern w:val="2"/>
          <w:sz w:val="24"/>
          <w:szCs w:val="24"/>
        </w:rPr>
        <w:t xml:space="preserve"> SBE</w:t>
      </w:r>
      <w:r w:rsidR="00E3281C">
        <w:rPr>
          <w:rFonts w:ascii="Arial" w:hAnsi="Arial" w:cs="Arial"/>
          <w:kern w:val="2"/>
          <w:sz w:val="24"/>
          <w:szCs w:val="24"/>
        </w:rPr>
        <w:t xml:space="preserve"> N° 56/2018</w:t>
      </w:r>
      <w:r w:rsidR="00A040A2" w:rsidRPr="00A541F6">
        <w:rPr>
          <w:rFonts w:ascii="Arial" w:hAnsi="Arial" w:cs="Arial"/>
          <w:kern w:val="2"/>
          <w:sz w:val="24"/>
          <w:szCs w:val="24"/>
        </w:rPr>
        <w:t xml:space="preserve"> con ID N° </w:t>
      </w:r>
      <w:r w:rsidR="00E0676C">
        <w:rPr>
          <w:rFonts w:ascii="Arial" w:hAnsi="Arial" w:cs="Arial"/>
          <w:kern w:val="2"/>
          <w:sz w:val="24"/>
          <w:szCs w:val="24"/>
        </w:rPr>
        <w:t>346.349 para la “Adquisición de Mobiliarios”</w:t>
      </w:r>
    </w:p>
    <w:p w14:paraId="3C537D3A" w14:textId="77777777" w:rsidR="00AA3AA2" w:rsidRPr="00A541F6" w:rsidRDefault="00AA3AA2" w:rsidP="00A541F6">
      <w:pPr>
        <w:suppressAutoHyphens/>
        <w:spacing w:after="0"/>
        <w:jc w:val="both"/>
        <w:rPr>
          <w:rFonts w:ascii="Arial" w:hAnsi="Arial" w:cs="Arial"/>
          <w:kern w:val="2"/>
          <w:sz w:val="24"/>
          <w:szCs w:val="24"/>
        </w:rPr>
      </w:pPr>
    </w:p>
    <w:p w14:paraId="69F7EE83" w14:textId="77777777" w:rsidR="00AA3AA2" w:rsidRPr="00A541F6" w:rsidRDefault="00AA3AA2" w:rsidP="00A541F6">
      <w:pPr>
        <w:suppressAutoHyphens/>
        <w:spacing w:after="0"/>
        <w:jc w:val="both"/>
        <w:rPr>
          <w:rFonts w:ascii="Arial" w:hAnsi="Arial" w:cs="Arial"/>
          <w:kern w:val="2"/>
          <w:sz w:val="24"/>
          <w:szCs w:val="24"/>
        </w:rPr>
      </w:pPr>
      <w:r w:rsidRPr="00A541F6">
        <w:rPr>
          <w:rFonts w:ascii="Arial" w:hAnsi="Arial" w:cs="Arial"/>
          <w:kern w:val="2"/>
          <w:sz w:val="24"/>
          <w:szCs w:val="24"/>
        </w:rPr>
        <w:t xml:space="preserve">La oferta deberá ajustarse a las condiciones del presente procedimiento de contratación, establecidas en los siguientes documentos que se adjuntan: </w:t>
      </w:r>
    </w:p>
    <w:p w14:paraId="67860CA0" w14:textId="77777777" w:rsidR="00AA3AA2" w:rsidRPr="00A541F6" w:rsidRDefault="00AA3AA2" w:rsidP="00A541F6">
      <w:pPr>
        <w:suppressAutoHyphens/>
        <w:spacing w:after="0"/>
        <w:jc w:val="both"/>
        <w:rPr>
          <w:rFonts w:ascii="Arial" w:hAnsi="Arial" w:cs="Arial"/>
          <w:kern w:val="2"/>
          <w:sz w:val="24"/>
          <w:szCs w:val="24"/>
        </w:rPr>
      </w:pPr>
    </w:p>
    <w:p w14:paraId="1C9F4BB1" w14:textId="05AD4D67" w:rsidR="00AA3AA2" w:rsidRPr="00A541F6" w:rsidRDefault="00AA3AA2" w:rsidP="00A541F6">
      <w:pPr>
        <w:suppressAutoHyphens/>
        <w:spacing w:after="0"/>
        <w:ind w:left="1134" w:hanging="1134"/>
        <w:jc w:val="both"/>
        <w:rPr>
          <w:rFonts w:ascii="Arial" w:hAnsi="Arial" w:cs="Arial"/>
          <w:b/>
          <w:kern w:val="2"/>
          <w:sz w:val="24"/>
          <w:szCs w:val="24"/>
          <w:lang w:val="pt-BR"/>
        </w:rPr>
      </w:pPr>
      <w:r w:rsidRPr="00A541F6">
        <w:rPr>
          <w:rFonts w:ascii="Arial" w:hAnsi="Arial" w:cs="Arial"/>
          <w:b/>
          <w:kern w:val="2"/>
          <w:sz w:val="24"/>
          <w:szCs w:val="24"/>
          <w:lang w:val="pt-BR"/>
        </w:rPr>
        <w:t xml:space="preserve">Anexo A. </w:t>
      </w:r>
      <w:r w:rsidRPr="00A541F6">
        <w:rPr>
          <w:rFonts w:ascii="Arial" w:hAnsi="Arial" w:cs="Arial"/>
          <w:b/>
          <w:kern w:val="2"/>
          <w:sz w:val="24"/>
          <w:szCs w:val="24"/>
          <w:lang w:val="pt-BR"/>
        </w:rPr>
        <w:tab/>
      </w:r>
      <w:r w:rsidR="00E0676C">
        <w:rPr>
          <w:rFonts w:ascii="Arial" w:hAnsi="Arial" w:cs="Arial"/>
          <w:b/>
          <w:kern w:val="2"/>
          <w:sz w:val="24"/>
          <w:szCs w:val="24"/>
          <w:lang w:val="pt-BR"/>
        </w:rPr>
        <w:tab/>
      </w:r>
      <w:r w:rsidRPr="00A541F6">
        <w:rPr>
          <w:rFonts w:ascii="Arial" w:hAnsi="Arial" w:cs="Arial"/>
          <w:b/>
          <w:kern w:val="2"/>
          <w:sz w:val="24"/>
          <w:szCs w:val="24"/>
          <w:lang w:val="pt-BR"/>
        </w:rPr>
        <w:t>Generalidades.</w:t>
      </w:r>
    </w:p>
    <w:p w14:paraId="2627788E" w14:textId="647F1D51" w:rsidR="00AA3AA2" w:rsidRPr="00A541F6" w:rsidRDefault="00AA3AA2" w:rsidP="00A541F6">
      <w:pPr>
        <w:suppressAutoHyphens/>
        <w:spacing w:after="0"/>
        <w:ind w:left="1134" w:hanging="1134"/>
        <w:jc w:val="both"/>
        <w:rPr>
          <w:rFonts w:ascii="Arial" w:hAnsi="Arial" w:cs="Arial"/>
          <w:b/>
          <w:kern w:val="2"/>
          <w:sz w:val="24"/>
          <w:szCs w:val="24"/>
        </w:rPr>
      </w:pPr>
      <w:r w:rsidRPr="00A541F6">
        <w:rPr>
          <w:rFonts w:ascii="Arial" w:hAnsi="Arial" w:cs="Arial"/>
          <w:b/>
          <w:kern w:val="2"/>
          <w:sz w:val="24"/>
          <w:szCs w:val="24"/>
          <w:lang w:val="pt-BR"/>
        </w:rPr>
        <w:t xml:space="preserve">Anexo B. </w:t>
      </w:r>
      <w:r w:rsidRPr="00A541F6">
        <w:rPr>
          <w:rFonts w:ascii="Arial" w:hAnsi="Arial" w:cs="Arial"/>
          <w:b/>
          <w:kern w:val="2"/>
          <w:sz w:val="24"/>
          <w:szCs w:val="24"/>
          <w:lang w:val="pt-BR"/>
        </w:rPr>
        <w:tab/>
      </w:r>
      <w:r w:rsidR="00E0676C">
        <w:rPr>
          <w:rFonts w:ascii="Arial" w:hAnsi="Arial" w:cs="Arial"/>
          <w:b/>
          <w:kern w:val="2"/>
          <w:sz w:val="24"/>
          <w:szCs w:val="24"/>
          <w:lang w:val="pt-BR"/>
        </w:rPr>
        <w:tab/>
      </w:r>
      <w:r w:rsidR="00CA3245" w:rsidRPr="00A541F6">
        <w:rPr>
          <w:rFonts w:ascii="Arial" w:hAnsi="Arial" w:cs="Arial"/>
          <w:b/>
          <w:kern w:val="2"/>
          <w:sz w:val="24"/>
          <w:szCs w:val="24"/>
        </w:rPr>
        <w:t>Calendario de Eventos y Datos de la Subasta</w:t>
      </w:r>
    </w:p>
    <w:p w14:paraId="53489C5A" w14:textId="7B948F67" w:rsidR="009912C4" w:rsidRPr="00A541F6" w:rsidRDefault="00AA3AA2" w:rsidP="00A541F6">
      <w:pPr>
        <w:suppressAutoHyphens/>
        <w:spacing w:after="0"/>
        <w:ind w:left="1134" w:hanging="1134"/>
        <w:jc w:val="both"/>
        <w:rPr>
          <w:rFonts w:ascii="Arial" w:hAnsi="Arial" w:cs="Arial"/>
          <w:b/>
          <w:kern w:val="2"/>
          <w:sz w:val="24"/>
          <w:szCs w:val="24"/>
        </w:rPr>
      </w:pPr>
      <w:r w:rsidRPr="00A541F6">
        <w:rPr>
          <w:rFonts w:ascii="Arial" w:hAnsi="Arial" w:cs="Arial"/>
          <w:b/>
          <w:kern w:val="2"/>
          <w:sz w:val="24"/>
          <w:szCs w:val="24"/>
        </w:rPr>
        <w:t xml:space="preserve">Anexo C. </w:t>
      </w:r>
      <w:r w:rsidRPr="00A541F6">
        <w:rPr>
          <w:rFonts w:ascii="Arial" w:hAnsi="Arial" w:cs="Arial"/>
          <w:b/>
          <w:kern w:val="2"/>
          <w:sz w:val="24"/>
          <w:szCs w:val="24"/>
        </w:rPr>
        <w:tab/>
      </w:r>
      <w:r w:rsidR="00E0676C">
        <w:rPr>
          <w:rFonts w:ascii="Arial" w:hAnsi="Arial" w:cs="Arial"/>
          <w:b/>
          <w:kern w:val="2"/>
          <w:sz w:val="24"/>
          <w:szCs w:val="24"/>
        </w:rPr>
        <w:tab/>
      </w:r>
      <w:r w:rsidR="009912C4" w:rsidRPr="00A541F6">
        <w:rPr>
          <w:rFonts w:ascii="Arial" w:hAnsi="Arial" w:cs="Arial"/>
          <w:b/>
          <w:kern w:val="2"/>
          <w:sz w:val="24"/>
          <w:szCs w:val="24"/>
        </w:rPr>
        <w:t>Criterios de Evaluación y Calificación</w:t>
      </w:r>
    </w:p>
    <w:p w14:paraId="23A30E73" w14:textId="12DCA2EE" w:rsidR="00AA3AA2" w:rsidRPr="00A541F6" w:rsidRDefault="009912C4" w:rsidP="00E0676C">
      <w:pPr>
        <w:suppressAutoHyphens/>
        <w:spacing w:after="0"/>
        <w:ind w:left="1410" w:hanging="1410"/>
        <w:jc w:val="both"/>
        <w:rPr>
          <w:rFonts w:ascii="Arial" w:hAnsi="Arial" w:cs="Arial"/>
          <w:b/>
          <w:kern w:val="2"/>
          <w:sz w:val="24"/>
          <w:szCs w:val="24"/>
        </w:rPr>
      </w:pPr>
      <w:r w:rsidRPr="00A541F6">
        <w:rPr>
          <w:rFonts w:ascii="Arial" w:hAnsi="Arial" w:cs="Arial"/>
          <w:b/>
          <w:kern w:val="2"/>
          <w:sz w:val="24"/>
          <w:szCs w:val="24"/>
        </w:rPr>
        <w:t xml:space="preserve">Anexo D   </w:t>
      </w:r>
      <w:r w:rsidR="00E0676C">
        <w:rPr>
          <w:rFonts w:ascii="Arial" w:hAnsi="Arial" w:cs="Arial"/>
          <w:b/>
          <w:kern w:val="2"/>
          <w:sz w:val="24"/>
          <w:szCs w:val="24"/>
        </w:rPr>
        <w:tab/>
      </w:r>
      <w:r w:rsidR="00AA3AA2" w:rsidRPr="00A541F6">
        <w:rPr>
          <w:rFonts w:ascii="Arial" w:hAnsi="Arial" w:cs="Arial"/>
          <w:b/>
          <w:kern w:val="2"/>
          <w:sz w:val="24"/>
          <w:szCs w:val="24"/>
        </w:rPr>
        <w:t>Especificaciones técnicas de los bienes o servicios a ser adquiridos.</w:t>
      </w:r>
    </w:p>
    <w:p w14:paraId="416E1EE1" w14:textId="356333AB" w:rsidR="00AA3AA2" w:rsidRPr="00A541F6" w:rsidRDefault="009912C4" w:rsidP="00A541F6">
      <w:pPr>
        <w:suppressAutoHyphens/>
        <w:spacing w:after="0"/>
        <w:ind w:left="1134" w:hanging="1134"/>
        <w:jc w:val="both"/>
        <w:rPr>
          <w:rFonts w:ascii="Arial" w:hAnsi="Arial" w:cs="Arial"/>
          <w:b/>
          <w:kern w:val="2"/>
          <w:sz w:val="24"/>
          <w:szCs w:val="24"/>
        </w:rPr>
      </w:pPr>
      <w:r w:rsidRPr="00A541F6">
        <w:rPr>
          <w:rFonts w:ascii="Arial" w:hAnsi="Arial" w:cs="Arial"/>
          <w:b/>
          <w:kern w:val="2"/>
          <w:sz w:val="24"/>
          <w:szCs w:val="24"/>
        </w:rPr>
        <w:t>Anexo E</w:t>
      </w:r>
      <w:r w:rsidR="00AA3AA2" w:rsidRPr="00A541F6">
        <w:rPr>
          <w:rFonts w:ascii="Arial" w:hAnsi="Arial" w:cs="Arial"/>
          <w:b/>
          <w:kern w:val="2"/>
          <w:sz w:val="24"/>
          <w:szCs w:val="24"/>
        </w:rPr>
        <w:t xml:space="preserve">. </w:t>
      </w:r>
      <w:r w:rsidR="00AA3AA2" w:rsidRPr="00A541F6">
        <w:rPr>
          <w:rFonts w:ascii="Arial" w:hAnsi="Arial" w:cs="Arial"/>
          <w:b/>
          <w:kern w:val="2"/>
          <w:sz w:val="24"/>
          <w:szCs w:val="24"/>
        </w:rPr>
        <w:tab/>
      </w:r>
      <w:r w:rsidR="00E0676C">
        <w:rPr>
          <w:rFonts w:ascii="Arial" w:hAnsi="Arial" w:cs="Arial"/>
          <w:b/>
          <w:kern w:val="2"/>
          <w:sz w:val="24"/>
          <w:szCs w:val="24"/>
        </w:rPr>
        <w:tab/>
      </w:r>
      <w:r w:rsidR="00AA3AA2" w:rsidRPr="00A541F6">
        <w:rPr>
          <w:rFonts w:ascii="Arial" w:hAnsi="Arial" w:cs="Arial"/>
          <w:b/>
          <w:kern w:val="2"/>
          <w:sz w:val="24"/>
          <w:szCs w:val="24"/>
        </w:rPr>
        <w:t>Formularios.</w:t>
      </w:r>
    </w:p>
    <w:p w14:paraId="38A3740E" w14:textId="1E06959B" w:rsidR="00173C9E" w:rsidRPr="00A541F6" w:rsidRDefault="009912C4" w:rsidP="00E0676C">
      <w:pPr>
        <w:suppressAutoHyphens/>
        <w:spacing w:after="0"/>
        <w:ind w:left="1410" w:hanging="1410"/>
        <w:jc w:val="both"/>
        <w:rPr>
          <w:rFonts w:ascii="Arial" w:hAnsi="Arial" w:cs="Arial"/>
          <w:b/>
          <w:kern w:val="2"/>
          <w:sz w:val="24"/>
          <w:szCs w:val="24"/>
        </w:rPr>
      </w:pPr>
      <w:r w:rsidRPr="00A541F6">
        <w:rPr>
          <w:rFonts w:ascii="Arial" w:hAnsi="Arial" w:cs="Arial"/>
          <w:b/>
          <w:kern w:val="2"/>
          <w:sz w:val="24"/>
          <w:szCs w:val="24"/>
        </w:rPr>
        <w:t>Anexo F</w:t>
      </w:r>
      <w:r w:rsidR="00173C9E" w:rsidRPr="00A541F6">
        <w:rPr>
          <w:rFonts w:ascii="Arial" w:hAnsi="Arial" w:cs="Arial"/>
          <w:b/>
          <w:kern w:val="2"/>
          <w:sz w:val="24"/>
          <w:szCs w:val="24"/>
        </w:rPr>
        <w:t>.</w:t>
      </w:r>
      <w:r w:rsidR="00173C9E" w:rsidRPr="00A541F6">
        <w:rPr>
          <w:rFonts w:ascii="Arial" w:hAnsi="Arial" w:cs="Arial"/>
          <w:b/>
          <w:kern w:val="2"/>
          <w:sz w:val="24"/>
          <w:szCs w:val="24"/>
        </w:rPr>
        <w:tab/>
      </w:r>
      <w:r w:rsidR="00E0676C">
        <w:rPr>
          <w:rFonts w:ascii="Arial" w:hAnsi="Arial" w:cs="Arial"/>
          <w:b/>
          <w:kern w:val="2"/>
          <w:sz w:val="24"/>
          <w:szCs w:val="24"/>
        </w:rPr>
        <w:tab/>
      </w:r>
      <w:r w:rsidR="00173C9E" w:rsidRPr="00A541F6">
        <w:rPr>
          <w:rFonts w:ascii="Arial" w:hAnsi="Arial" w:cs="Arial"/>
          <w:b/>
          <w:kern w:val="2"/>
          <w:sz w:val="24"/>
          <w:szCs w:val="24"/>
        </w:rPr>
        <w:t>Documentos de la Oferta y para firma del contrato o emisión de Orden de Compra.</w:t>
      </w:r>
    </w:p>
    <w:p w14:paraId="71A82083" w14:textId="77777777" w:rsidR="00AA3AA2" w:rsidRPr="00A541F6" w:rsidRDefault="00AA3AA2" w:rsidP="00A541F6">
      <w:pPr>
        <w:suppressAutoHyphens/>
        <w:spacing w:after="0"/>
        <w:ind w:left="960" w:hanging="960"/>
        <w:jc w:val="both"/>
        <w:rPr>
          <w:rFonts w:ascii="Arial" w:hAnsi="Arial" w:cs="Arial"/>
          <w:kern w:val="2"/>
          <w:sz w:val="24"/>
          <w:szCs w:val="24"/>
        </w:rPr>
      </w:pPr>
    </w:p>
    <w:p w14:paraId="59F44337" w14:textId="77777777" w:rsidR="00AA3AA2" w:rsidRPr="00A541F6" w:rsidRDefault="00AA3AA2" w:rsidP="00A541F6">
      <w:pPr>
        <w:suppressAutoHyphens/>
        <w:spacing w:after="0"/>
        <w:jc w:val="both"/>
        <w:rPr>
          <w:rFonts w:ascii="Arial" w:hAnsi="Arial" w:cs="Arial"/>
          <w:kern w:val="2"/>
          <w:sz w:val="24"/>
          <w:szCs w:val="24"/>
        </w:rPr>
      </w:pPr>
      <w:r w:rsidRPr="00A541F6">
        <w:rPr>
          <w:rFonts w:ascii="Arial" w:hAnsi="Arial" w:cs="Arial"/>
          <w:kern w:val="2"/>
          <w:sz w:val="24"/>
          <w:szCs w:val="24"/>
        </w:rPr>
        <w:t>Atentamente,</w:t>
      </w:r>
    </w:p>
    <w:p w14:paraId="0AC3781D" w14:textId="77777777" w:rsidR="00AA3AA2" w:rsidRPr="00A541F6" w:rsidRDefault="00AA3AA2" w:rsidP="00A541F6">
      <w:pPr>
        <w:suppressAutoHyphens/>
        <w:spacing w:after="0"/>
        <w:ind w:left="720"/>
        <w:jc w:val="both"/>
        <w:rPr>
          <w:rFonts w:ascii="Arial" w:hAnsi="Arial" w:cs="Arial"/>
          <w:kern w:val="2"/>
          <w:sz w:val="24"/>
          <w:szCs w:val="24"/>
        </w:rPr>
      </w:pPr>
    </w:p>
    <w:p w14:paraId="07E3AFEE" w14:textId="77777777" w:rsidR="00AA3AA2" w:rsidRPr="00A541F6" w:rsidRDefault="00AA3AA2" w:rsidP="00A541F6">
      <w:pPr>
        <w:suppressAutoHyphens/>
        <w:spacing w:after="0"/>
        <w:ind w:left="720"/>
        <w:rPr>
          <w:rFonts w:ascii="Arial" w:hAnsi="Arial" w:cs="Arial"/>
          <w:color w:val="FF0000"/>
          <w:kern w:val="2"/>
          <w:sz w:val="24"/>
          <w:szCs w:val="24"/>
        </w:rPr>
      </w:pPr>
      <w:r w:rsidRPr="00A541F6">
        <w:rPr>
          <w:rFonts w:ascii="Arial" w:hAnsi="Arial" w:cs="Arial"/>
          <w:color w:val="FF0000"/>
          <w:kern w:val="2"/>
          <w:sz w:val="24"/>
          <w:szCs w:val="24"/>
        </w:rPr>
        <w:t>[</w:t>
      </w:r>
      <w:r w:rsidRPr="00A541F6">
        <w:rPr>
          <w:rFonts w:ascii="Arial" w:hAnsi="Arial" w:cs="Arial"/>
          <w:i/>
          <w:color w:val="FF0000"/>
          <w:kern w:val="2"/>
          <w:sz w:val="24"/>
          <w:szCs w:val="24"/>
        </w:rPr>
        <w:t>Insertar la firma, nombre y cargo del representante de la Convocante</w:t>
      </w:r>
      <w:r w:rsidRPr="00A541F6">
        <w:rPr>
          <w:rFonts w:ascii="Arial" w:hAnsi="Arial" w:cs="Arial"/>
          <w:color w:val="FF0000"/>
          <w:kern w:val="2"/>
          <w:sz w:val="24"/>
          <w:szCs w:val="24"/>
        </w:rPr>
        <w:t>]</w:t>
      </w:r>
    </w:p>
    <w:p w14:paraId="44E0E433" w14:textId="77777777" w:rsidR="00AA3AA2" w:rsidRPr="00A541F6" w:rsidRDefault="00AA3AA2" w:rsidP="00A541F6">
      <w:pPr>
        <w:spacing w:after="0"/>
        <w:jc w:val="both"/>
        <w:rPr>
          <w:rFonts w:ascii="Arial" w:hAnsi="Arial" w:cs="Arial"/>
          <w:b/>
          <w:i/>
          <w:color w:val="FF0000"/>
          <w:sz w:val="24"/>
          <w:szCs w:val="24"/>
        </w:rPr>
      </w:pPr>
    </w:p>
    <w:p w14:paraId="029F4ED9" w14:textId="77777777" w:rsidR="00AA3AA2" w:rsidRPr="00A541F6" w:rsidRDefault="00AA3AA2" w:rsidP="00A541F6">
      <w:pPr>
        <w:spacing w:after="0"/>
        <w:jc w:val="both"/>
        <w:rPr>
          <w:rFonts w:ascii="Arial" w:hAnsi="Arial" w:cs="Arial"/>
          <w:b/>
          <w:i/>
          <w:sz w:val="24"/>
          <w:szCs w:val="24"/>
        </w:rPr>
      </w:pPr>
    </w:p>
    <w:p w14:paraId="34A097E6" w14:textId="77777777" w:rsidR="004B59A6" w:rsidRPr="00A541F6" w:rsidRDefault="004B59A6" w:rsidP="00A541F6">
      <w:pPr>
        <w:spacing w:after="0"/>
        <w:jc w:val="both"/>
        <w:rPr>
          <w:rFonts w:ascii="Arial" w:hAnsi="Arial" w:cs="Arial"/>
          <w:b/>
          <w:i/>
          <w:sz w:val="24"/>
          <w:szCs w:val="24"/>
        </w:rPr>
      </w:pPr>
    </w:p>
    <w:p w14:paraId="0FF02DD3" w14:textId="77777777" w:rsidR="004B59A6" w:rsidRPr="00A541F6" w:rsidRDefault="004B59A6" w:rsidP="00A541F6">
      <w:pPr>
        <w:spacing w:after="0"/>
        <w:jc w:val="both"/>
        <w:rPr>
          <w:rFonts w:ascii="Arial" w:hAnsi="Arial" w:cs="Arial"/>
          <w:b/>
          <w:i/>
          <w:sz w:val="24"/>
          <w:szCs w:val="24"/>
        </w:rPr>
      </w:pPr>
    </w:p>
    <w:p w14:paraId="0C1AA4EA" w14:textId="77777777" w:rsidR="004B59A6" w:rsidRPr="00A541F6" w:rsidRDefault="004B59A6" w:rsidP="00A541F6">
      <w:pPr>
        <w:spacing w:after="0"/>
        <w:jc w:val="both"/>
        <w:rPr>
          <w:rFonts w:ascii="Arial" w:hAnsi="Arial" w:cs="Arial"/>
          <w:b/>
          <w:i/>
          <w:sz w:val="24"/>
          <w:szCs w:val="24"/>
        </w:rPr>
      </w:pPr>
    </w:p>
    <w:p w14:paraId="75354D64" w14:textId="77777777" w:rsidR="00C82218" w:rsidRPr="00A541F6" w:rsidRDefault="00C82218" w:rsidP="00A541F6">
      <w:pPr>
        <w:spacing w:after="0"/>
        <w:jc w:val="center"/>
        <w:rPr>
          <w:rFonts w:ascii="Arial" w:hAnsi="Arial" w:cs="Arial"/>
          <w:sz w:val="24"/>
          <w:szCs w:val="24"/>
          <w:u w:val="single"/>
          <w:lang w:val="es-ES"/>
        </w:rPr>
      </w:pPr>
    </w:p>
    <w:p w14:paraId="18E6F1DD" w14:textId="77777777" w:rsidR="0099500D" w:rsidRPr="00A541F6" w:rsidRDefault="0099500D" w:rsidP="00A541F6">
      <w:pPr>
        <w:spacing w:after="0"/>
        <w:rPr>
          <w:rFonts w:ascii="Arial" w:hAnsi="Arial" w:cs="Arial"/>
          <w:b/>
          <w:sz w:val="24"/>
          <w:szCs w:val="24"/>
        </w:rPr>
      </w:pPr>
    </w:p>
    <w:p w14:paraId="6ED95A90" w14:textId="77777777" w:rsidR="0099500D" w:rsidRPr="00A541F6" w:rsidRDefault="0099500D" w:rsidP="00A541F6">
      <w:pPr>
        <w:spacing w:after="0"/>
        <w:jc w:val="center"/>
        <w:rPr>
          <w:rFonts w:ascii="Arial" w:hAnsi="Arial" w:cs="Arial"/>
          <w:b/>
          <w:sz w:val="24"/>
          <w:szCs w:val="24"/>
          <w:lang w:val="es-ES"/>
        </w:rPr>
      </w:pPr>
    </w:p>
    <w:p w14:paraId="237437C2" w14:textId="77777777" w:rsidR="0099500D" w:rsidRPr="00A541F6" w:rsidRDefault="0099500D" w:rsidP="00A541F6">
      <w:pPr>
        <w:spacing w:after="0"/>
        <w:jc w:val="center"/>
        <w:rPr>
          <w:rFonts w:ascii="Arial" w:hAnsi="Arial" w:cs="Arial"/>
          <w:b/>
          <w:sz w:val="24"/>
          <w:szCs w:val="24"/>
          <w:lang w:val="es-ES"/>
        </w:rPr>
      </w:pPr>
    </w:p>
    <w:p w14:paraId="3C8BC141" w14:textId="77777777" w:rsidR="0099500D" w:rsidRPr="00A541F6" w:rsidRDefault="0099500D" w:rsidP="00A541F6">
      <w:pPr>
        <w:spacing w:after="0"/>
        <w:jc w:val="center"/>
        <w:rPr>
          <w:rFonts w:ascii="Arial" w:hAnsi="Arial" w:cs="Arial"/>
          <w:b/>
          <w:sz w:val="24"/>
          <w:szCs w:val="24"/>
          <w:lang w:val="es-ES"/>
        </w:rPr>
      </w:pPr>
    </w:p>
    <w:p w14:paraId="5881A1CB" w14:textId="77777777" w:rsidR="0099500D" w:rsidRPr="00A541F6" w:rsidRDefault="0099500D" w:rsidP="00A541F6">
      <w:pPr>
        <w:spacing w:after="0"/>
        <w:jc w:val="center"/>
        <w:rPr>
          <w:rFonts w:ascii="Arial" w:hAnsi="Arial" w:cs="Arial"/>
          <w:b/>
          <w:sz w:val="24"/>
          <w:szCs w:val="24"/>
          <w:lang w:val="es-ES"/>
        </w:rPr>
      </w:pPr>
    </w:p>
    <w:p w14:paraId="0028D805" w14:textId="77777777" w:rsidR="002A10BE" w:rsidRPr="00A541F6" w:rsidRDefault="002A10BE" w:rsidP="00A541F6">
      <w:pPr>
        <w:spacing w:after="0"/>
        <w:jc w:val="center"/>
        <w:rPr>
          <w:rFonts w:ascii="Arial" w:hAnsi="Arial" w:cs="Arial"/>
          <w:b/>
          <w:sz w:val="24"/>
          <w:szCs w:val="24"/>
          <w:lang w:val="es-ES"/>
        </w:rPr>
      </w:pPr>
    </w:p>
    <w:p w14:paraId="52EA6C84" w14:textId="77777777" w:rsidR="00C45835" w:rsidRPr="00A541F6" w:rsidRDefault="00C45835" w:rsidP="00A541F6">
      <w:pPr>
        <w:spacing w:after="0"/>
        <w:jc w:val="center"/>
        <w:rPr>
          <w:rFonts w:ascii="Arial" w:hAnsi="Arial" w:cs="Arial"/>
          <w:b/>
          <w:sz w:val="24"/>
          <w:szCs w:val="24"/>
          <w:lang w:val="es-ES"/>
        </w:rPr>
      </w:pPr>
    </w:p>
    <w:p w14:paraId="0651DB06" w14:textId="77777777" w:rsidR="00C45835" w:rsidRPr="00A541F6" w:rsidRDefault="00C45835" w:rsidP="00A541F6">
      <w:pPr>
        <w:spacing w:after="0"/>
        <w:jc w:val="center"/>
        <w:rPr>
          <w:rFonts w:ascii="Arial" w:hAnsi="Arial" w:cs="Arial"/>
          <w:b/>
          <w:sz w:val="24"/>
          <w:szCs w:val="24"/>
          <w:lang w:val="es-ES"/>
        </w:rPr>
      </w:pPr>
    </w:p>
    <w:p w14:paraId="0D4C2B35" w14:textId="77777777" w:rsidR="00C45835" w:rsidRPr="00A541F6" w:rsidRDefault="00C45835" w:rsidP="00A541F6">
      <w:pPr>
        <w:spacing w:after="0"/>
        <w:jc w:val="center"/>
        <w:rPr>
          <w:rFonts w:ascii="Arial" w:hAnsi="Arial" w:cs="Arial"/>
          <w:b/>
          <w:sz w:val="24"/>
          <w:szCs w:val="24"/>
          <w:lang w:val="es-ES"/>
        </w:rPr>
      </w:pPr>
    </w:p>
    <w:p w14:paraId="3E22424E" w14:textId="085BA0AF" w:rsidR="00C45835" w:rsidRDefault="00C45835" w:rsidP="00A541F6">
      <w:pPr>
        <w:spacing w:after="0"/>
        <w:jc w:val="center"/>
        <w:rPr>
          <w:rFonts w:ascii="Arial" w:hAnsi="Arial" w:cs="Arial"/>
          <w:b/>
          <w:sz w:val="24"/>
          <w:szCs w:val="24"/>
          <w:lang w:val="es-ES"/>
        </w:rPr>
      </w:pPr>
    </w:p>
    <w:p w14:paraId="3E301F2F" w14:textId="77777777" w:rsidR="00674C83" w:rsidRPr="00A541F6" w:rsidRDefault="00674C83" w:rsidP="00A541F6">
      <w:pPr>
        <w:spacing w:after="0"/>
        <w:jc w:val="center"/>
        <w:rPr>
          <w:rFonts w:ascii="Arial" w:hAnsi="Arial" w:cs="Arial"/>
          <w:b/>
          <w:sz w:val="24"/>
          <w:szCs w:val="24"/>
          <w:lang w:val="es-ES"/>
        </w:rPr>
      </w:pPr>
    </w:p>
    <w:p w14:paraId="43569110" w14:textId="77777777" w:rsidR="00C45835" w:rsidRPr="00A541F6" w:rsidRDefault="00C45835" w:rsidP="00A541F6">
      <w:pPr>
        <w:spacing w:after="0"/>
        <w:jc w:val="center"/>
        <w:rPr>
          <w:rFonts w:ascii="Arial" w:hAnsi="Arial" w:cs="Arial"/>
          <w:b/>
          <w:sz w:val="24"/>
          <w:szCs w:val="24"/>
          <w:lang w:val="es-ES"/>
        </w:rPr>
      </w:pPr>
    </w:p>
    <w:p w14:paraId="6B07EDC6" w14:textId="77777777" w:rsidR="00C45835" w:rsidRDefault="00C45835" w:rsidP="00A541F6">
      <w:pPr>
        <w:spacing w:after="0"/>
        <w:jc w:val="center"/>
        <w:rPr>
          <w:rFonts w:ascii="Arial" w:hAnsi="Arial" w:cs="Arial"/>
          <w:b/>
          <w:sz w:val="24"/>
          <w:szCs w:val="24"/>
          <w:lang w:val="es-ES"/>
        </w:rPr>
      </w:pPr>
    </w:p>
    <w:p w14:paraId="6840BBFF" w14:textId="1A8903AD" w:rsidR="00D921D3" w:rsidRPr="00C447EE" w:rsidRDefault="00CD5E1E" w:rsidP="00A541F6">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8"/>
          <w:szCs w:val="24"/>
          <w:lang w:val="es-ES"/>
        </w:rPr>
      </w:pPr>
      <w:r w:rsidRPr="00C447EE">
        <w:rPr>
          <w:rFonts w:ascii="Arial" w:hAnsi="Arial" w:cs="Arial"/>
          <w:b/>
          <w:sz w:val="28"/>
          <w:szCs w:val="24"/>
          <w:lang w:val="es-ES"/>
        </w:rPr>
        <w:lastRenderedPageBreak/>
        <w:t xml:space="preserve">ANEXO </w:t>
      </w:r>
      <w:r w:rsidR="0099500D" w:rsidRPr="00C447EE">
        <w:rPr>
          <w:rFonts w:ascii="Arial" w:hAnsi="Arial" w:cs="Arial"/>
          <w:b/>
          <w:sz w:val="28"/>
          <w:szCs w:val="24"/>
          <w:lang w:val="es-ES"/>
        </w:rPr>
        <w:t>A</w:t>
      </w:r>
    </w:p>
    <w:p w14:paraId="16792491" w14:textId="77777777" w:rsidR="00EF1548" w:rsidRPr="001C3AF6" w:rsidRDefault="00814337" w:rsidP="00A541F6">
      <w:pPr>
        <w:spacing w:before="120" w:after="120"/>
        <w:jc w:val="center"/>
        <w:rPr>
          <w:rFonts w:ascii="Arial" w:hAnsi="Arial" w:cs="Arial"/>
          <w:b/>
          <w:lang w:val="es-ES"/>
        </w:rPr>
      </w:pPr>
      <w:r w:rsidRPr="001C3AF6">
        <w:rPr>
          <w:rFonts w:ascii="Arial" w:hAnsi="Arial" w:cs="Arial"/>
          <w:b/>
          <w:lang w:val="es-ES"/>
        </w:rPr>
        <w:t>Generalidades</w:t>
      </w:r>
    </w:p>
    <w:p w14:paraId="407C9CFA" w14:textId="77777777" w:rsidR="00AE233C" w:rsidRPr="001C3AF6" w:rsidRDefault="00AE233C" w:rsidP="00FE4529">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1C3AF6">
        <w:rPr>
          <w:rFonts w:ascii="Arial" w:hAnsi="Arial" w:cs="Arial"/>
          <w:b/>
          <w:u w:val="single"/>
          <w:lang w:val="es-ES"/>
        </w:rPr>
        <w:t>Fraude y Corrupción:</w:t>
      </w:r>
      <w:r w:rsidRPr="001C3AF6">
        <w:rPr>
          <w:rFonts w:ascii="Arial" w:hAnsi="Arial" w:cs="Arial"/>
          <w:lang w:val="es-ES"/>
        </w:rPr>
        <w:t xml:space="preserve"> </w:t>
      </w:r>
    </w:p>
    <w:p w14:paraId="079EF58B" w14:textId="77777777" w:rsidR="00AE233C" w:rsidRPr="001C3AF6" w:rsidRDefault="00AE233C" w:rsidP="00FE4529">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L</w:t>
      </w:r>
      <w:r w:rsidR="00C82218" w:rsidRPr="001C3AF6">
        <w:rPr>
          <w:rFonts w:ascii="Arial" w:hAnsi="Arial" w:cs="Arial"/>
          <w:lang w:val="es-ES"/>
        </w:rPr>
        <w:t>os Oferentes que participen en</w:t>
      </w:r>
      <w:r w:rsidRPr="001C3AF6">
        <w:rPr>
          <w:rFonts w:ascii="Arial" w:hAnsi="Arial" w:cs="Arial"/>
          <w:lang w:val="es-ES"/>
        </w:rPr>
        <w:t xml:space="preserve"> e</w:t>
      </w:r>
      <w:r w:rsidR="00C82218" w:rsidRPr="001C3AF6">
        <w:rPr>
          <w:rFonts w:ascii="Arial" w:hAnsi="Arial" w:cs="Arial"/>
          <w:lang w:val="es-ES"/>
        </w:rPr>
        <w:t>s</w:t>
      </w:r>
      <w:r w:rsidRPr="001C3AF6">
        <w:rPr>
          <w:rFonts w:ascii="Arial" w:hAnsi="Arial" w:cs="Arial"/>
          <w:lang w:val="es-ES"/>
        </w:rPr>
        <w:t>te</w:t>
      </w:r>
      <w:r w:rsidR="00C82218" w:rsidRPr="001C3AF6">
        <w:rPr>
          <w:rFonts w:ascii="Arial" w:hAnsi="Arial" w:cs="Arial"/>
          <w:lang w:val="es-ES"/>
        </w:rPr>
        <w:t xml:space="preserve"> procedimiento de contratación, </w:t>
      </w:r>
      <w:r w:rsidRPr="001C3AF6">
        <w:rPr>
          <w:rFonts w:ascii="Arial" w:hAnsi="Arial" w:cs="Arial"/>
          <w:lang w:val="es-ES"/>
        </w:rPr>
        <w:t xml:space="preserve">deberán observar </w:t>
      </w:r>
      <w:r w:rsidR="00C82218" w:rsidRPr="001C3AF6">
        <w:rPr>
          <w:rFonts w:ascii="Arial" w:hAnsi="Arial" w:cs="Arial"/>
          <w:lang w:val="es-ES"/>
        </w:rPr>
        <w:t xml:space="preserve">los más altos niveles éticos, ya sea durante el proceso de Contratación Directa </w:t>
      </w:r>
      <w:r w:rsidRPr="001C3AF6">
        <w:rPr>
          <w:rFonts w:ascii="Arial" w:hAnsi="Arial" w:cs="Arial"/>
          <w:lang w:val="es-ES"/>
        </w:rPr>
        <w:t xml:space="preserve">SBE </w:t>
      </w:r>
      <w:r w:rsidR="00C82218" w:rsidRPr="001C3AF6">
        <w:rPr>
          <w:rFonts w:ascii="Arial" w:hAnsi="Arial" w:cs="Arial"/>
          <w:lang w:val="es-ES"/>
        </w:rPr>
        <w:t>o de ejecución de un contrato. La Convocante actuará frente a cualquier hecho o reclamación que se considere fraudulento o corrupto.</w:t>
      </w:r>
      <w:r w:rsidRPr="001C3AF6">
        <w:rPr>
          <w:rFonts w:ascii="Arial" w:hAnsi="Arial" w:cs="Arial"/>
          <w:lang w:val="es-ES"/>
        </w:rPr>
        <w:t xml:space="preserve"> </w:t>
      </w:r>
    </w:p>
    <w:p w14:paraId="783E9D59" w14:textId="77777777" w:rsidR="00C82218" w:rsidRPr="001C3AF6" w:rsidRDefault="00C82218" w:rsidP="00FE4529">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1C3AF6">
        <w:rPr>
          <w:rFonts w:ascii="Arial" w:hAnsi="Arial" w:cs="Arial"/>
          <w:lang w:val="es-ES"/>
        </w:rPr>
        <w:t xml:space="preserve"> </w:t>
      </w:r>
      <w:r w:rsidRPr="001C3AF6">
        <w:rPr>
          <w:rFonts w:ascii="Arial" w:hAnsi="Arial" w:cs="Arial"/>
          <w:b/>
          <w:lang w:val="es-ES"/>
        </w:rPr>
        <w:t>a)</w:t>
      </w:r>
      <w:r w:rsidRPr="001C3AF6">
        <w:rPr>
          <w:rFonts w:ascii="Arial" w:hAnsi="Arial" w:cs="Arial"/>
          <w:lang w:val="es-ES"/>
        </w:rPr>
        <w:t xml:space="preserve"> Descalificar cualquier oferta y/o rechazar cualquier propuesta de adjudicación relacionada con el proceso de adquisición o contratación de que se trate; y/o;</w:t>
      </w:r>
      <w:r w:rsidR="0057393C" w:rsidRPr="001C3AF6">
        <w:rPr>
          <w:rFonts w:ascii="Arial" w:hAnsi="Arial" w:cs="Arial"/>
          <w:lang w:val="es-ES"/>
        </w:rPr>
        <w:t xml:space="preserve"> </w:t>
      </w:r>
      <w:r w:rsidRPr="001C3AF6">
        <w:rPr>
          <w:rFonts w:ascii="Arial" w:hAnsi="Arial" w:cs="Arial"/>
          <w:b/>
          <w:lang w:val="es-ES"/>
        </w:rPr>
        <w:t>b)</w:t>
      </w:r>
      <w:r w:rsidRPr="001C3AF6">
        <w:rPr>
          <w:rFonts w:ascii="Arial" w:hAnsi="Arial" w:cs="Arial"/>
          <w:lang w:val="es-ES"/>
        </w:rPr>
        <w:t xml:space="preserve"> Remitir los antecedentes del oferente directamente involucrado en las prácticas fraudulentas o corruptivas, a la Dirección Nacional de Contrataciones Públicas, a los efectos de la aplicación de las sanciones previstas</w:t>
      </w:r>
      <w:r w:rsidR="00AE233C" w:rsidRPr="001C3AF6">
        <w:rPr>
          <w:rFonts w:ascii="Arial" w:hAnsi="Arial" w:cs="Arial"/>
          <w:lang w:val="es-ES"/>
        </w:rPr>
        <w:t xml:space="preserve"> en el Título Séptimo de la Ley N° 2051/03</w:t>
      </w:r>
      <w:r w:rsidR="0057393C" w:rsidRPr="001C3AF6">
        <w:rPr>
          <w:rFonts w:ascii="Arial" w:hAnsi="Arial" w:cs="Arial"/>
          <w:lang w:val="es-ES"/>
        </w:rPr>
        <w:t xml:space="preserve"> </w:t>
      </w:r>
      <w:r w:rsidRPr="001C3AF6">
        <w:rPr>
          <w:rFonts w:ascii="Arial" w:hAnsi="Arial" w:cs="Arial"/>
          <w:b/>
          <w:lang w:val="es-ES"/>
        </w:rPr>
        <w:t>c)</w:t>
      </w:r>
      <w:r w:rsidRPr="001C3AF6">
        <w:rPr>
          <w:rFonts w:ascii="Arial" w:hAnsi="Arial" w:cs="Arial"/>
          <w:lang w:val="es-ES"/>
        </w:rPr>
        <w:t xml:space="preserve"> Presentar la denuncia penal ante las instancias correspondientes si el hecho conocido se encontrare tipificado en la legislación penal.</w:t>
      </w:r>
    </w:p>
    <w:p w14:paraId="152766F5" w14:textId="77777777" w:rsidR="00C82218" w:rsidRPr="001C3AF6" w:rsidRDefault="00AE233C" w:rsidP="00C84817">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ab/>
      </w:r>
      <w:r w:rsidR="00AB53A6" w:rsidRPr="001C3AF6">
        <w:rPr>
          <w:rFonts w:ascii="Arial" w:hAnsi="Arial" w:cs="Arial"/>
          <w:lang w:val="es-ES"/>
        </w:rPr>
        <w:t>Los hechos de f</w:t>
      </w:r>
      <w:r w:rsidR="00C82218" w:rsidRPr="001C3AF6">
        <w:rPr>
          <w:rFonts w:ascii="Arial" w:hAnsi="Arial" w:cs="Arial"/>
          <w:lang w:val="es-ES"/>
        </w:rPr>
        <w:t>raude y corrupción comprenden actos como:</w:t>
      </w:r>
    </w:p>
    <w:p w14:paraId="23A56FCA" w14:textId="77777777" w:rsidR="00AA3AA2" w:rsidRPr="001C3AF6" w:rsidRDefault="00C82218" w:rsidP="00C84817">
      <w:pPr>
        <w:pStyle w:val="Prrafodelista"/>
        <w:numPr>
          <w:ilvl w:val="0"/>
          <w:numId w:val="22"/>
        </w:numPr>
        <w:spacing w:before="120" w:after="120"/>
        <w:ind w:left="567" w:hanging="283"/>
        <w:contextualSpacing w:val="0"/>
        <w:jc w:val="both"/>
        <w:rPr>
          <w:rFonts w:ascii="Arial" w:hAnsi="Arial" w:cs="Arial"/>
          <w:lang w:val="es-ES"/>
        </w:rPr>
      </w:pPr>
      <w:r w:rsidRPr="001C3AF6">
        <w:rPr>
          <w:rFonts w:ascii="Arial" w:hAnsi="Arial" w:cs="Arial"/>
          <w:lang w:val="es-ES"/>
        </w:rPr>
        <w:t>ofrecer, dar, recibir o solicitar, directa o indirectamente, cualquier cosa de valor para influenciar las acciones de otra parte;</w:t>
      </w:r>
      <w:r w:rsidR="0057393C" w:rsidRPr="001C3AF6">
        <w:rPr>
          <w:rFonts w:ascii="Arial" w:hAnsi="Arial" w:cs="Arial"/>
          <w:lang w:val="es-ES"/>
        </w:rPr>
        <w:t xml:space="preserve"> </w:t>
      </w:r>
    </w:p>
    <w:p w14:paraId="1CBE675C" w14:textId="77777777" w:rsidR="00AA3AA2" w:rsidRPr="001C3AF6" w:rsidRDefault="005B153B" w:rsidP="00C84817">
      <w:pPr>
        <w:pStyle w:val="Prrafodelista"/>
        <w:numPr>
          <w:ilvl w:val="0"/>
          <w:numId w:val="22"/>
        </w:numPr>
        <w:spacing w:before="120" w:after="120"/>
        <w:ind w:left="567" w:hanging="283"/>
        <w:contextualSpacing w:val="0"/>
        <w:jc w:val="both"/>
        <w:rPr>
          <w:rFonts w:ascii="Arial" w:hAnsi="Arial" w:cs="Arial"/>
          <w:lang w:val="es-ES"/>
        </w:rPr>
      </w:pPr>
      <w:r w:rsidRPr="001C3AF6">
        <w:rPr>
          <w:rFonts w:ascii="Arial" w:hAnsi="Arial" w:cs="Arial"/>
          <w:lang w:val="es-ES"/>
        </w:rPr>
        <w:t>Cualquier</w:t>
      </w:r>
      <w:r w:rsidR="00C82218" w:rsidRPr="001C3AF6">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1C3AF6">
        <w:rPr>
          <w:rFonts w:ascii="Arial" w:hAnsi="Arial" w:cs="Arial"/>
          <w:lang w:val="es-ES"/>
        </w:rPr>
        <w:t xml:space="preserve"> </w:t>
      </w:r>
    </w:p>
    <w:p w14:paraId="4F8FF921" w14:textId="77777777" w:rsidR="00AA3AA2" w:rsidRPr="001C3AF6" w:rsidRDefault="005B153B" w:rsidP="00C84817">
      <w:pPr>
        <w:pStyle w:val="Prrafodelista"/>
        <w:numPr>
          <w:ilvl w:val="0"/>
          <w:numId w:val="22"/>
        </w:numPr>
        <w:spacing w:before="120" w:after="120"/>
        <w:ind w:left="567" w:hanging="283"/>
        <w:contextualSpacing w:val="0"/>
        <w:jc w:val="both"/>
        <w:rPr>
          <w:rFonts w:ascii="Arial" w:hAnsi="Arial" w:cs="Arial"/>
          <w:lang w:val="es-ES"/>
        </w:rPr>
      </w:pPr>
      <w:r w:rsidRPr="001C3AF6">
        <w:rPr>
          <w:rFonts w:ascii="Arial" w:hAnsi="Arial" w:cs="Arial"/>
          <w:lang w:val="es-ES"/>
        </w:rPr>
        <w:t>Perjudicar</w:t>
      </w:r>
      <w:r w:rsidR="00C82218" w:rsidRPr="001C3AF6">
        <w:rPr>
          <w:rFonts w:ascii="Arial" w:hAnsi="Arial" w:cs="Arial"/>
          <w:lang w:val="es-ES"/>
        </w:rPr>
        <w:t xml:space="preserve"> o causar daño, o amenazar con perjudicar o causar daño, directa o indirectamente, a cualquier parte o a sus bienes para influenciar las acciones de una parte;</w:t>
      </w:r>
      <w:r w:rsidR="0057393C" w:rsidRPr="001C3AF6">
        <w:rPr>
          <w:rFonts w:ascii="Arial" w:hAnsi="Arial" w:cs="Arial"/>
          <w:lang w:val="es-ES"/>
        </w:rPr>
        <w:t xml:space="preserve"> </w:t>
      </w:r>
    </w:p>
    <w:p w14:paraId="6155567B" w14:textId="77777777" w:rsidR="00AA3AA2" w:rsidRPr="001C3AF6" w:rsidRDefault="005B153B" w:rsidP="00C84817">
      <w:pPr>
        <w:pStyle w:val="Prrafodelista"/>
        <w:numPr>
          <w:ilvl w:val="0"/>
          <w:numId w:val="22"/>
        </w:numPr>
        <w:spacing w:before="120" w:after="120"/>
        <w:ind w:left="567" w:hanging="283"/>
        <w:contextualSpacing w:val="0"/>
        <w:jc w:val="both"/>
        <w:rPr>
          <w:rFonts w:ascii="Arial" w:hAnsi="Arial" w:cs="Arial"/>
          <w:lang w:val="es-ES"/>
        </w:rPr>
      </w:pPr>
      <w:r w:rsidRPr="001C3AF6">
        <w:rPr>
          <w:rFonts w:ascii="Arial" w:hAnsi="Arial" w:cs="Arial"/>
          <w:lang w:val="es-ES"/>
        </w:rPr>
        <w:t>Colusión</w:t>
      </w:r>
      <w:r w:rsidR="00C82218" w:rsidRPr="001C3AF6">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1C3AF6">
        <w:rPr>
          <w:rFonts w:ascii="Arial" w:hAnsi="Arial" w:cs="Arial"/>
          <w:lang w:val="es-ES"/>
        </w:rPr>
        <w:t xml:space="preserve">; </w:t>
      </w:r>
    </w:p>
    <w:p w14:paraId="21E39150" w14:textId="77777777" w:rsidR="00C82218" w:rsidRPr="001C3AF6" w:rsidRDefault="00C82218" w:rsidP="00C84817">
      <w:pPr>
        <w:pStyle w:val="Prrafodelista"/>
        <w:numPr>
          <w:ilvl w:val="0"/>
          <w:numId w:val="22"/>
        </w:numPr>
        <w:spacing w:before="120" w:after="120"/>
        <w:ind w:left="567" w:hanging="283"/>
        <w:contextualSpacing w:val="0"/>
        <w:jc w:val="both"/>
        <w:rPr>
          <w:rFonts w:ascii="Arial" w:hAnsi="Arial" w:cs="Arial"/>
          <w:lang w:val="es-ES"/>
        </w:rPr>
      </w:pPr>
      <w:r w:rsidRPr="001C3AF6">
        <w:rPr>
          <w:rFonts w:ascii="Arial" w:hAnsi="Arial" w:cs="Arial"/>
          <w:lang w:val="es-ES"/>
        </w:rPr>
        <w:t>Cualquier otro acto considerado como tal en la legislación vigente.</w:t>
      </w:r>
    </w:p>
    <w:p w14:paraId="324A81BB" w14:textId="77777777" w:rsidR="00CB7FF9" w:rsidRPr="001C3AF6" w:rsidRDefault="00CB7FF9" w:rsidP="00A541F6">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Integridad</w:t>
      </w:r>
    </w:p>
    <w:p w14:paraId="6F5FAA56" w14:textId="77777777" w:rsidR="00C82218" w:rsidRPr="001C3AF6" w:rsidRDefault="00C82218">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Los Oferentes deberán declarar que por sí mismos o a través de interpósita persona, se abstendrán de adoptar conductas orientadas a que los funcionarios o empleados de la</w:t>
      </w:r>
      <w:r w:rsidR="00AB53A6" w:rsidRPr="001C3AF6">
        <w:rPr>
          <w:rFonts w:ascii="Arial" w:hAnsi="Arial" w:cs="Arial"/>
          <w:lang w:val="es-ES"/>
        </w:rPr>
        <w:t xml:space="preserve"> </w:t>
      </w:r>
      <w:r w:rsidRPr="001C3AF6">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4416A96A" w14:textId="77777777" w:rsidR="00AE233C" w:rsidRPr="001C3AF6" w:rsidRDefault="00AE233C" w:rsidP="00A541F6">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1C3AF6">
        <w:rPr>
          <w:rFonts w:ascii="Arial" w:hAnsi="Arial" w:cs="Arial"/>
          <w:b/>
          <w:u w:val="single"/>
          <w:lang w:val="es-ES"/>
        </w:rPr>
        <w:t>Condiciones de Participación</w:t>
      </w:r>
      <w:r w:rsidRPr="001C3AF6">
        <w:rPr>
          <w:rFonts w:ascii="Arial" w:hAnsi="Arial" w:cs="Arial"/>
          <w:b/>
          <w:lang w:val="es-ES"/>
        </w:rPr>
        <w:t xml:space="preserve"> </w:t>
      </w:r>
    </w:p>
    <w:p w14:paraId="346E313C" w14:textId="77777777" w:rsidR="00AE233C" w:rsidRPr="001C3AF6" w:rsidRDefault="00C82218">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 xml:space="preserve">Podrán participar en </w:t>
      </w:r>
      <w:r w:rsidR="00AE233C" w:rsidRPr="001C3AF6">
        <w:rPr>
          <w:rFonts w:ascii="Arial" w:hAnsi="Arial" w:cs="Arial"/>
          <w:lang w:val="es-ES"/>
        </w:rPr>
        <w:t>los procesos de</w:t>
      </w:r>
      <w:r w:rsidRPr="001C3AF6">
        <w:rPr>
          <w:rFonts w:ascii="Arial" w:hAnsi="Arial" w:cs="Arial"/>
          <w:lang w:val="es-ES"/>
        </w:rPr>
        <w:t xml:space="preserve"> Contratación Directa</w:t>
      </w:r>
      <w:r w:rsidR="00CA3245" w:rsidRPr="001C3AF6">
        <w:rPr>
          <w:rFonts w:ascii="Arial" w:hAnsi="Arial" w:cs="Arial"/>
          <w:lang w:val="es-ES"/>
        </w:rPr>
        <w:t xml:space="preserve"> SBE</w:t>
      </w:r>
      <w:r w:rsidRPr="001C3AF6">
        <w:rPr>
          <w:rFonts w:ascii="Arial" w:hAnsi="Arial" w:cs="Arial"/>
          <w:lang w:val="es-ES"/>
        </w:rPr>
        <w:t>, individualmente o en forma conjunta (Consorcios), los Oferentes domiciliados e</w:t>
      </w:r>
      <w:r w:rsidR="00343B51" w:rsidRPr="001C3AF6">
        <w:rPr>
          <w:rFonts w:ascii="Arial" w:hAnsi="Arial" w:cs="Arial"/>
          <w:lang w:val="es-ES"/>
        </w:rPr>
        <w:t>n la República del Paraguay:</w:t>
      </w:r>
      <w:r w:rsidRPr="001C3AF6">
        <w:rPr>
          <w:rFonts w:ascii="Arial" w:hAnsi="Arial" w:cs="Arial"/>
          <w:lang w:val="es-ES"/>
        </w:rPr>
        <w:t xml:space="preserve"> </w:t>
      </w:r>
    </w:p>
    <w:p w14:paraId="02638997" w14:textId="61D2DF87" w:rsidR="00C82218" w:rsidRPr="001C3AF6" w:rsidRDefault="00343B51">
      <w:pPr>
        <w:pStyle w:val="Prrafodelista"/>
        <w:numPr>
          <w:ilvl w:val="0"/>
          <w:numId w:val="42"/>
        </w:numPr>
        <w:tabs>
          <w:tab w:val="left" w:pos="426"/>
        </w:tabs>
        <w:spacing w:before="120" w:after="120"/>
        <w:contextualSpacing w:val="0"/>
        <w:jc w:val="both"/>
        <w:rPr>
          <w:rFonts w:ascii="Arial" w:hAnsi="Arial" w:cs="Arial"/>
          <w:lang w:val="es-ES"/>
        </w:rPr>
      </w:pPr>
      <w:r w:rsidRPr="001C3AF6">
        <w:rPr>
          <w:rFonts w:ascii="Arial" w:hAnsi="Arial" w:cs="Arial"/>
          <w:lang w:val="es-ES"/>
        </w:rPr>
        <w:t>Que n</w:t>
      </w:r>
      <w:r w:rsidR="00C82218" w:rsidRPr="001C3AF6">
        <w:rPr>
          <w:rFonts w:ascii="Arial" w:hAnsi="Arial" w:cs="Arial"/>
          <w:lang w:val="es-ES"/>
        </w:rPr>
        <w:t>o se encuentren comprendidos en las prohibiciones o limitaciones para presentar propuestas o para contratar establecidas en el ar</w:t>
      </w:r>
      <w:r w:rsidR="00AE233C" w:rsidRPr="001C3AF6">
        <w:rPr>
          <w:rFonts w:ascii="Arial" w:hAnsi="Arial" w:cs="Arial"/>
          <w:lang w:val="es-ES"/>
        </w:rPr>
        <w:t xml:space="preserve">tículo 40 de la Ley N° </w:t>
      </w:r>
      <w:r w:rsidR="00C84817" w:rsidRPr="001C3AF6">
        <w:rPr>
          <w:rFonts w:ascii="Arial" w:hAnsi="Arial" w:cs="Arial"/>
          <w:lang w:val="es-ES"/>
        </w:rPr>
        <w:t>2051/03</w:t>
      </w:r>
      <w:r w:rsidR="00AE233C" w:rsidRPr="001C3AF6">
        <w:rPr>
          <w:rFonts w:ascii="Arial" w:hAnsi="Arial" w:cs="Arial"/>
          <w:lang w:val="es-ES"/>
        </w:rPr>
        <w:t>;</w:t>
      </w:r>
    </w:p>
    <w:p w14:paraId="3FA22193" w14:textId="77777777" w:rsidR="00AE233C" w:rsidRPr="001C3AF6" w:rsidRDefault="00343B51">
      <w:pPr>
        <w:pStyle w:val="Prrafodelista"/>
        <w:numPr>
          <w:ilvl w:val="0"/>
          <w:numId w:val="42"/>
        </w:numPr>
        <w:tabs>
          <w:tab w:val="left" w:pos="426"/>
        </w:tabs>
        <w:spacing w:before="120" w:after="120"/>
        <w:contextualSpacing w:val="0"/>
        <w:jc w:val="both"/>
        <w:rPr>
          <w:rFonts w:ascii="Arial" w:hAnsi="Arial" w:cs="Arial"/>
          <w:lang w:val="es-ES"/>
        </w:rPr>
      </w:pPr>
      <w:r w:rsidRPr="001C3AF6">
        <w:rPr>
          <w:rFonts w:ascii="Arial" w:hAnsi="Arial" w:cs="Arial"/>
          <w:lang w:val="es-ES"/>
        </w:rPr>
        <w:t>Que se encuentren registrados en el Sistema de Información de Proveedores del Estado (SIPE);</w:t>
      </w:r>
    </w:p>
    <w:p w14:paraId="49EED554" w14:textId="77777777" w:rsidR="00343B51" w:rsidRPr="001C3AF6" w:rsidRDefault="00343B51">
      <w:pPr>
        <w:pStyle w:val="Prrafodelista"/>
        <w:numPr>
          <w:ilvl w:val="0"/>
          <w:numId w:val="42"/>
        </w:numPr>
        <w:tabs>
          <w:tab w:val="left" w:pos="426"/>
        </w:tabs>
        <w:spacing w:before="120" w:after="120"/>
        <w:contextualSpacing w:val="0"/>
        <w:jc w:val="both"/>
        <w:rPr>
          <w:rFonts w:ascii="Arial" w:hAnsi="Arial" w:cs="Arial"/>
          <w:lang w:val="es-ES"/>
        </w:rPr>
      </w:pPr>
      <w:r w:rsidRPr="001C3AF6">
        <w:rPr>
          <w:rFonts w:ascii="Arial" w:hAnsi="Arial" w:cs="Arial"/>
          <w:lang w:val="es-ES"/>
        </w:rPr>
        <w:t>Que activados conforme al SIPE posean su Usuario y Contraseña, personal e intransferible, salvo que los mismos hayan sido cancelados por el Sistema. La pérdida del Usuario y Contraseña deberá comunicada a la DNCP</w:t>
      </w:r>
      <w:r w:rsidR="008626FA" w:rsidRPr="001C3AF6">
        <w:rPr>
          <w:rFonts w:ascii="Arial" w:hAnsi="Arial" w:cs="Arial"/>
          <w:lang w:val="es-ES"/>
        </w:rPr>
        <w:t xml:space="preserve"> para que a través del Sistema, sea bloqueado el acceso inmediatamente.</w:t>
      </w:r>
    </w:p>
    <w:p w14:paraId="6A7AC896" w14:textId="77777777" w:rsidR="008626FA" w:rsidRPr="001C3AF6" w:rsidRDefault="008626FA" w:rsidP="00A541F6">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lastRenderedPageBreak/>
        <w:t>Prohibición de Negociar (Art. 20, inciso f, Ley N° 2051/03)</w:t>
      </w:r>
    </w:p>
    <w:p w14:paraId="036E10DE" w14:textId="77777777" w:rsidR="00C82218" w:rsidRPr="001C3AF6" w:rsidRDefault="00C82218">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Ninguna de las condiciones contenidas en las bases y condiciones de la Contratación Directa</w:t>
      </w:r>
      <w:r w:rsidR="00CA3245" w:rsidRPr="001C3AF6">
        <w:rPr>
          <w:rFonts w:ascii="Arial" w:hAnsi="Arial" w:cs="Arial"/>
          <w:lang w:val="es-ES"/>
        </w:rPr>
        <w:t xml:space="preserve"> SBE</w:t>
      </w:r>
      <w:r w:rsidRPr="001C3AF6">
        <w:rPr>
          <w:rFonts w:ascii="Arial" w:hAnsi="Arial" w:cs="Arial"/>
          <w:lang w:val="es-ES"/>
        </w:rPr>
        <w:t xml:space="preserve">, así como en las ofertas presentadas por los participantes </w:t>
      </w:r>
      <w:r w:rsidR="005B153B" w:rsidRPr="001C3AF6">
        <w:rPr>
          <w:rFonts w:ascii="Arial" w:hAnsi="Arial" w:cs="Arial"/>
          <w:lang w:val="es-ES"/>
        </w:rPr>
        <w:t>podrá</w:t>
      </w:r>
      <w:r w:rsidRPr="001C3AF6">
        <w:rPr>
          <w:rFonts w:ascii="Arial" w:hAnsi="Arial" w:cs="Arial"/>
          <w:lang w:val="es-ES"/>
        </w:rPr>
        <w:t xml:space="preserve"> ser </w:t>
      </w:r>
      <w:r w:rsidR="005B153B" w:rsidRPr="001C3AF6">
        <w:rPr>
          <w:rFonts w:ascii="Arial" w:hAnsi="Arial" w:cs="Arial"/>
          <w:lang w:val="es-ES"/>
        </w:rPr>
        <w:t>negociada</w:t>
      </w:r>
      <w:r w:rsidRPr="001C3AF6">
        <w:rPr>
          <w:rFonts w:ascii="Arial" w:hAnsi="Arial" w:cs="Arial"/>
          <w:lang w:val="es-ES"/>
        </w:rPr>
        <w:t>.</w:t>
      </w:r>
    </w:p>
    <w:p w14:paraId="3089B71E" w14:textId="77777777" w:rsidR="008626FA" w:rsidRPr="001C3AF6" w:rsidRDefault="008626FA" w:rsidP="00A541F6">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Protestas</w:t>
      </w:r>
    </w:p>
    <w:p w14:paraId="5411EF06" w14:textId="71D63075" w:rsidR="002C6D14" w:rsidRPr="001C3AF6" w:rsidRDefault="002C6D14" w:rsidP="00A541F6">
      <w:pPr>
        <w:pStyle w:val="Default"/>
        <w:spacing w:after="137" w:line="276" w:lineRule="auto"/>
        <w:jc w:val="both"/>
        <w:rPr>
          <w:color w:val="auto"/>
          <w:sz w:val="22"/>
          <w:szCs w:val="22"/>
        </w:rPr>
      </w:pPr>
      <w:r w:rsidRPr="001C3AF6">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 impugnado</w:t>
      </w:r>
      <w:r w:rsidRPr="001C3AF6">
        <w:rPr>
          <w:sz w:val="22"/>
          <w:szCs w:val="22"/>
        </w:rPr>
        <w:t>.</w:t>
      </w:r>
    </w:p>
    <w:p w14:paraId="523268D1" w14:textId="77777777" w:rsidR="008626FA" w:rsidRPr="001C3AF6" w:rsidRDefault="008626FA" w:rsidP="00FE4529">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Denuncias</w:t>
      </w:r>
    </w:p>
    <w:p w14:paraId="72EC0632" w14:textId="77777777" w:rsidR="00C82218" w:rsidRPr="001C3AF6" w:rsidRDefault="00C82218" w:rsidP="00FE4529">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 xml:space="preserve">Cualquier persona puede realizar las denuncias de supuestos hechos de corrupción o de irregularidades en este proceso de contratación o en cualquier otro que tenga conocimiento, a través del Portal de Contrataciones Públicas </w:t>
      </w:r>
      <w:r w:rsidRPr="001C3AF6">
        <w:rPr>
          <w:rFonts w:ascii="Arial" w:hAnsi="Arial" w:cs="Arial"/>
          <w:b/>
          <w:lang w:val="es-ES"/>
        </w:rPr>
        <w:t>(www.contrataciones.gov.py),</w:t>
      </w:r>
      <w:r w:rsidRPr="001C3AF6">
        <w:rPr>
          <w:rFonts w:ascii="Arial" w:hAnsi="Arial" w:cs="Arial"/>
          <w:lang w:val="es-ES"/>
        </w:rPr>
        <w:t xml:space="preserve"> utilizando el Programa de Protección al Denunciante, que garantiza la confidencialidad de los datos del denunciante, y cuya investigación puede monitorearse a través del Portal.</w:t>
      </w:r>
    </w:p>
    <w:p w14:paraId="63B6980F" w14:textId="77777777" w:rsidR="008626FA" w:rsidRPr="001C3AF6" w:rsidRDefault="008626FA" w:rsidP="00C84817">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Solución de Controversias</w:t>
      </w:r>
    </w:p>
    <w:p w14:paraId="6EF466DD" w14:textId="77777777" w:rsidR="000B3799" w:rsidRPr="001C3AF6" w:rsidRDefault="000B3799" w:rsidP="00C84817">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311B304F" w14:textId="77777777" w:rsidR="000B3799" w:rsidRPr="001C3AF6" w:rsidRDefault="000B3799" w:rsidP="00C84817">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 xml:space="preserve">Como resultado del procedimiento de contratación derivado del presente documento, las partes someterán sus diferendos, además, a </w:t>
      </w:r>
      <w:r w:rsidR="00E537CA" w:rsidRPr="001C3AF6">
        <w:rPr>
          <w:rFonts w:ascii="Arial" w:hAnsi="Arial" w:cs="Arial"/>
          <w:lang w:val="es-ES"/>
        </w:rPr>
        <w:t xml:space="preserve">la jurisdicción de </w:t>
      </w:r>
      <w:r w:rsidRPr="001C3AF6">
        <w:rPr>
          <w:rFonts w:ascii="Arial" w:hAnsi="Arial" w:cs="Arial"/>
          <w:lang w:val="es-ES"/>
        </w:rPr>
        <w:t>los Tribunales de la República del Paraguay.</w:t>
      </w:r>
    </w:p>
    <w:p w14:paraId="7B1922A2" w14:textId="77777777" w:rsidR="00CB7FF9" w:rsidRPr="001C3AF6" w:rsidRDefault="00C44317" w:rsidP="00C84817">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Documento complementario</w:t>
      </w:r>
    </w:p>
    <w:p w14:paraId="0E529C30" w14:textId="77777777" w:rsidR="006761E4" w:rsidRPr="001C3AF6" w:rsidRDefault="006761E4" w:rsidP="00C84817">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En</w:t>
      </w:r>
      <w:r w:rsidR="005F6D7A" w:rsidRPr="001C3AF6">
        <w:rPr>
          <w:rFonts w:ascii="Arial" w:hAnsi="Arial" w:cs="Arial"/>
          <w:lang w:val="es-ES"/>
        </w:rPr>
        <w:t xml:space="preserve"> todo lo que </w:t>
      </w:r>
      <w:r w:rsidRPr="001C3AF6">
        <w:rPr>
          <w:rFonts w:ascii="Arial" w:hAnsi="Arial" w:cs="Arial"/>
          <w:lang w:val="es-ES"/>
        </w:rPr>
        <w:t xml:space="preserve">no </w:t>
      </w:r>
      <w:r w:rsidR="005F6D7A" w:rsidRPr="001C3AF6">
        <w:rPr>
          <w:rFonts w:ascii="Arial" w:hAnsi="Arial" w:cs="Arial"/>
          <w:lang w:val="es-ES"/>
        </w:rPr>
        <w:t>esté expresamente indicado</w:t>
      </w:r>
      <w:r w:rsidRPr="001C3AF6">
        <w:rPr>
          <w:rFonts w:ascii="Arial" w:hAnsi="Arial" w:cs="Arial"/>
          <w:lang w:val="es-ES"/>
        </w:rPr>
        <w:t xml:space="preserve"> en esta Carta de Invitación</w:t>
      </w:r>
      <w:r w:rsidR="005F6D7A" w:rsidRPr="001C3AF6">
        <w:rPr>
          <w:rFonts w:ascii="Arial" w:hAnsi="Arial" w:cs="Arial"/>
          <w:lang w:val="es-ES"/>
        </w:rPr>
        <w:t xml:space="preserve"> sobre </w:t>
      </w:r>
      <w:r w:rsidR="00CB7FF9" w:rsidRPr="001C3AF6">
        <w:rPr>
          <w:rFonts w:ascii="Arial" w:hAnsi="Arial" w:cs="Arial"/>
          <w:lang w:val="es-ES"/>
        </w:rPr>
        <w:t>Recepción de Propuestas, Etapa Competitiva; y apertura y evaluación de las mismas, adjudicación y ejecución de los contratos</w:t>
      </w:r>
      <w:r w:rsidRPr="001C3AF6">
        <w:rPr>
          <w:rFonts w:ascii="Arial" w:hAnsi="Arial" w:cs="Arial"/>
          <w:lang w:val="es-ES"/>
        </w:rPr>
        <w:t xml:space="preserve">, </w:t>
      </w:r>
      <w:r w:rsidR="00CB7FF9" w:rsidRPr="001C3AF6">
        <w:rPr>
          <w:rFonts w:ascii="Arial" w:hAnsi="Arial" w:cs="Arial"/>
          <w:lang w:val="es-ES"/>
        </w:rPr>
        <w:t xml:space="preserve">se </w:t>
      </w:r>
      <w:r w:rsidRPr="001C3AF6">
        <w:rPr>
          <w:rFonts w:ascii="Arial" w:hAnsi="Arial" w:cs="Arial"/>
          <w:lang w:val="es-ES"/>
        </w:rPr>
        <w:t xml:space="preserve">aplicarán supletoriamente las Instrucciones a los Oferentes (IAO) del Pliego de Bases y Condiciones estándar </w:t>
      </w:r>
      <w:r w:rsidR="00CA3245" w:rsidRPr="001C3AF6">
        <w:rPr>
          <w:rFonts w:ascii="Arial" w:hAnsi="Arial" w:cs="Arial"/>
          <w:lang w:val="es-ES"/>
        </w:rPr>
        <w:t xml:space="preserve">SBE </w:t>
      </w:r>
      <w:r w:rsidRPr="001C3AF6">
        <w:rPr>
          <w:rFonts w:ascii="Arial" w:hAnsi="Arial" w:cs="Arial"/>
          <w:lang w:val="es-ES"/>
        </w:rPr>
        <w:t xml:space="preserve">para adquisición de Bienes y Servicios, aprobado por la Dirección Nacional de Contrataciones Públicas.  </w:t>
      </w:r>
    </w:p>
    <w:p w14:paraId="123E9051" w14:textId="77777777" w:rsidR="00CB7FF9" w:rsidRPr="001C3AF6" w:rsidRDefault="00CB7FF9" w:rsidP="00C84817">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Ausencia del Mínimo de Ofertas</w:t>
      </w:r>
    </w:p>
    <w:p w14:paraId="053333B8" w14:textId="77777777" w:rsidR="000D5C09" w:rsidRPr="001C3AF6" w:rsidRDefault="009C5465">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 xml:space="preserve">El procedimiento de prórroga de </w:t>
      </w:r>
      <w:r w:rsidR="000D5C09" w:rsidRPr="001C3AF6">
        <w:rPr>
          <w:rFonts w:ascii="Arial" w:hAnsi="Arial" w:cs="Arial"/>
          <w:lang w:val="es-ES"/>
        </w:rPr>
        <w:t xml:space="preserve">presentación y apertura de ofertas </w:t>
      </w:r>
      <w:r w:rsidRPr="001C3AF6">
        <w:rPr>
          <w:rFonts w:ascii="Arial" w:hAnsi="Arial" w:cs="Arial"/>
          <w:lang w:val="es-ES"/>
        </w:rPr>
        <w:t xml:space="preserve">por ausencia del mínimo de ofertas requeridas, </w:t>
      </w:r>
      <w:r w:rsidR="000D5C09" w:rsidRPr="001C3AF6">
        <w:rPr>
          <w:rFonts w:ascii="Arial" w:hAnsi="Arial" w:cs="Arial"/>
          <w:lang w:val="es-ES"/>
        </w:rPr>
        <w:t xml:space="preserve">estará sujeta a la reglamentación vigente dispuesta por la DNCP.   </w:t>
      </w:r>
    </w:p>
    <w:p w14:paraId="1853C77A" w14:textId="77777777" w:rsidR="00CB7FF9" w:rsidRPr="001C3AF6" w:rsidRDefault="00CB7FF9" w:rsidP="00A541F6">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1C3AF6">
        <w:rPr>
          <w:rFonts w:ascii="Arial" w:hAnsi="Arial" w:cs="Arial"/>
          <w:b/>
          <w:u w:val="single"/>
          <w:lang w:val="es-ES"/>
        </w:rPr>
        <w:t>Declaración Jurada</w:t>
      </w:r>
    </w:p>
    <w:p w14:paraId="73DF4D91" w14:textId="77777777" w:rsidR="00EF6999" w:rsidRDefault="006B3670">
      <w:pPr>
        <w:pStyle w:val="Prrafodelista"/>
        <w:tabs>
          <w:tab w:val="left" w:pos="426"/>
        </w:tabs>
        <w:spacing w:before="120" w:after="120"/>
        <w:ind w:left="0"/>
        <w:contextualSpacing w:val="0"/>
        <w:jc w:val="both"/>
        <w:rPr>
          <w:rFonts w:ascii="Arial" w:hAnsi="Arial" w:cs="Arial"/>
          <w:lang w:val="es-ES"/>
        </w:rPr>
      </w:pPr>
      <w:r w:rsidRPr="001C3AF6">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1C3AF6">
        <w:rPr>
          <w:rFonts w:ascii="Arial" w:hAnsi="Arial" w:cs="Arial"/>
          <w:lang w:val="es-ES"/>
        </w:rPr>
        <w:t>/o</w:t>
      </w:r>
      <w:r w:rsidRPr="001C3AF6">
        <w:rPr>
          <w:rFonts w:ascii="Arial" w:hAnsi="Arial" w:cs="Arial"/>
          <w:lang w:val="es-ES"/>
        </w:rPr>
        <w:t xml:space="preserve"> 3. En este caso, no será necesario que el Oferente presente además la misma garantía a través de póliza de caución y/o garantía bancaria. </w:t>
      </w:r>
    </w:p>
    <w:p w14:paraId="598709E0" w14:textId="77777777" w:rsidR="00EF6999" w:rsidRDefault="00EF6999" w:rsidP="00EF6999">
      <w:pPr>
        <w:pStyle w:val="Prrafodelista"/>
        <w:tabs>
          <w:tab w:val="left" w:pos="426"/>
        </w:tabs>
        <w:spacing w:before="120" w:after="120"/>
        <w:ind w:left="0"/>
        <w:contextualSpacing w:val="0"/>
        <w:jc w:val="both"/>
        <w:rPr>
          <w:rFonts w:ascii="Arial" w:hAnsi="Arial" w:cs="Arial"/>
          <w:lang w:val="es-ES"/>
        </w:rPr>
      </w:pPr>
      <w:r w:rsidRPr="00670438">
        <w:rPr>
          <w:rFonts w:ascii="Arial" w:hAnsi="Arial" w:cs="Arial"/>
          <w:b/>
          <w:lang w:val="es-ES"/>
        </w:rPr>
        <w:t xml:space="preserve">11) </w:t>
      </w:r>
      <w:r w:rsidRPr="00914C2C">
        <w:rPr>
          <w:rFonts w:ascii="Arial" w:hAnsi="Arial" w:cs="Arial"/>
          <w:b/>
          <w:lang w:val="es-ES"/>
        </w:rPr>
        <w:t>CONFIDENCIALIDAD</w:t>
      </w:r>
      <w:r w:rsidRPr="00694999">
        <w:rPr>
          <w:rFonts w:ascii="Arial" w:hAnsi="Arial" w:cs="Arial"/>
          <w:b/>
          <w:lang w:val="es-ES"/>
        </w:rPr>
        <w:t xml:space="preserve"> DE LA OFERTA:</w:t>
      </w:r>
      <w:r w:rsidRPr="009F5ACF">
        <w:rPr>
          <w:rFonts w:ascii="Arial" w:hAnsi="Arial" w:cs="Arial"/>
          <w:lang w:val="es-ES"/>
        </w:rPr>
        <w:t xml:space="preserve"> </w:t>
      </w:r>
    </w:p>
    <w:p w14:paraId="61185E8C" w14:textId="2C92BA1B" w:rsidR="006B3670" w:rsidRPr="001C3AF6" w:rsidRDefault="00EF6999" w:rsidP="00EF6999">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r w:rsidR="006B3670" w:rsidRPr="001C3AF6">
        <w:rPr>
          <w:rFonts w:ascii="Arial" w:hAnsi="Arial" w:cs="Arial"/>
          <w:lang w:val="es-ES"/>
        </w:rPr>
        <w:t xml:space="preserve">  </w:t>
      </w:r>
    </w:p>
    <w:p w14:paraId="7EF008C8" w14:textId="77777777" w:rsidR="000B3799" w:rsidRPr="001C3AF6" w:rsidRDefault="000B3799">
      <w:pPr>
        <w:pStyle w:val="Prrafodelista"/>
        <w:tabs>
          <w:tab w:val="left" w:pos="426"/>
        </w:tabs>
        <w:spacing w:before="120" w:after="120"/>
        <w:ind w:left="0"/>
        <w:contextualSpacing w:val="0"/>
        <w:jc w:val="both"/>
        <w:rPr>
          <w:rFonts w:ascii="Arial" w:hAnsi="Arial" w:cs="Arial"/>
          <w:lang w:val="es-ES"/>
        </w:rPr>
      </w:pPr>
    </w:p>
    <w:p w14:paraId="598DDE62" w14:textId="77777777" w:rsidR="00F119DE" w:rsidRPr="00A541F6" w:rsidRDefault="00F119DE" w:rsidP="00A541F6">
      <w:pPr>
        <w:spacing w:before="120" w:after="120"/>
        <w:jc w:val="center"/>
        <w:rPr>
          <w:rFonts w:ascii="Arial" w:hAnsi="Arial" w:cs="Arial"/>
          <w:b/>
          <w:sz w:val="24"/>
          <w:szCs w:val="24"/>
          <w:lang w:val="es-ES"/>
        </w:rPr>
      </w:pPr>
    </w:p>
    <w:p w14:paraId="325963CE" w14:textId="42950EFF" w:rsidR="00D921D3" w:rsidRPr="00C84817" w:rsidRDefault="00C45835" w:rsidP="00A541F6">
      <w:pPr>
        <w:pBdr>
          <w:top w:val="single" w:sz="4" w:space="1" w:color="auto"/>
          <w:left w:val="single" w:sz="4" w:space="4" w:color="auto"/>
          <w:bottom w:val="single" w:sz="4" w:space="1" w:color="auto"/>
          <w:right w:val="single" w:sz="4" w:space="4" w:color="auto"/>
        </w:pBdr>
        <w:tabs>
          <w:tab w:val="center" w:pos="4420"/>
        </w:tabs>
        <w:spacing w:before="120" w:after="120"/>
        <w:rPr>
          <w:rFonts w:ascii="Arial" w:hAnsi="Arial" w:cs="Arial"/>
          <w:b/>
          <w:sz w:val="24"/>
          <w:szCs w:val="24"/>
          <w:lang w:val="es-ES"/>
        </w:rPr>
      </w:pPr>
      <w:r w:rsidRPr="00C84817">
        <w:rPr>
          <w:rFonts w:ascii="Arial" w:hAnsi="Arial" w:cs="Arial"/>
          <w:b/>
          <w:sz w:val="24"/>
          <w:szCs w:val="24"/>
          <w:lang w:val="es-ES"/>
        </w:rPr>
        <w:lastRenderedPageBreak/>
        <w:tab/>
      </w:r>
      <w:r w:rsidR="00E655C1" w:rsidRPr="00F0709F">
        <w:rPr>
          <w:rFonts w:ascii="Arial" w:hAnsi="Arial" w:cs="Arial"/>
          <w:b/>
          <w:sz w:val="28"/>
          <w:szCs w:val="24"/>
          <w:lang w:val="es-ES"/>
        </w:rPr>
        <w:t xml:space="preserve">ANEXO </w:t>
      </w:r>
      <w:r w:rsidR="006B0D43" w:rsidRPr="00F0709F">
        <w:rPr>
          <w:rFonts w:ascii="Arial" w:hAnsi="Arial" w:cs="Arial"/>
          <w:b/>
          <w:sz w:val="28"/>
          <w:szCs w:val="24"/>
          <w:lang w:val="es-ES"/>
        </w:rPr>
        <w:t>B</w:t>
      </w:r>
    </w:p>
    <w:p w14:paraId="2A56A483" w14:textId="7C4151D6" w:rsidR="00814337" w:rsidRPr="00F0709F" w:rsidRDefault="00D9443A" w:rsidP="00A541F6">
      <w:pPr>
        <w:spacing w:after="0"/>
        <w:jc w:val="center"/>
        <w:rPr>
          <w:rFonts w:ascii="Arial" w:hAnsi="Arial" w:cs="Arial"/>
          <w:b/>
          <w:sz w:val="28"/>
          <w:szCs w:val="24"/>
          <w:lang w:val="es-ES"/>
        </w:rPr>
      </w:pPr>
      <w:r w:rsidRPr="00F0709F">
        <w:rPr>
          <w:rFonts w:ascii="Arial" w:hAnsi="Arial" w:cs="Arial"/>
          <w:b/>
          <w:sz w:val="28"/>
          <w:szCs w:val="24"/>
          <w:lang w:val="es-ES"/>
        </w:rPr>
        <w:t>DATOS DE LA SUBASTA</w:t>
      </w:r>
    </w:p>
    <w:p w14:paraId="4701D176" w14:textId="7D179C39" w:rsidR="0008745C" w:rsidRPr="00670438" w:rsidRDefault="0008745C" w:rsidP="00A541F6">
      <w:pPr>
        <w:pStyle w:val="Prrafodelista"/>
        <w:numPr>
          <w:ilvl w:val="0"/>
          <w:numId w:val="23"/>
        </w:numPr>
        <w:spacing w:before="240" w:after="240"/>
        <w:ind w:left="284" w:hanging="284"/>
        <w:contextualSpacing w:val="0"/>
        <w:jc w:val="both"/>
        <w:rPr>
          <w:rFonts w:ascii="Arial" w:hAnsi="Arial" w:cs="Arial"/>
          <w:b/>
          <w:color w:val="FF0000"/>
          <w:szCs w:val="24"/>
        </w:rPr>
      </w:pPr>
      <w:r w:rsidRPr="00FE4529">
        <w:rPr>
          <w:rFonts w:ascii="Arial" w:hAnsi="Arial" w:cs="Arial"/>
          <w:b/>
          <w:sz w:val="24"/>
          <w:szCs w:val="24"/>
        </w:rPr>
        <w:t xml:space="preserve">Se permitirán catálogos y/o folletos en idioma distinto al </w:t>
      </w:r>
      <w:r w:rsidR="00FE4529" w:rsidRPr="00FE4529">
        <w:rPr>
          <w:rFonts w:ascii="Arial" w:hAnsi="Arial" w:cs="Arial"/>
          <w:b/>
          <w:sz w:val="24"/>
          <w:szCs w:val="24"/>
        </w:rPr>
        <w:t>castellano</w:t>
      </w:r>
      <w:r w:rsidRPr="00FE4529">
        <w:rPr>
          <w:rFonts w:ascii="Arial" w:hAnsi="Arial" w:cs="Arial"/>
          <w:b/>
          <w:sz w:val="24"/>
          <w:szCs w:val="24"/>
        </w:rPr>
        <w:t xml:space="preserve">: </w:t>
      </w:r>
      <w:r w:rsidR="00E0676C">
        <w:rPr>
          <w:rFonts w:ascii="Arial" w:hAnsi="Arial" w:cs="Arial"/>
          <w:b/>
          <w:sz w:val="24"/>
          <w:szCs w:val="24"/>
        </w:rPr>
        <w:t>NO</w:t>
      </w:r>
    </w:p>
    <w:p w14:paraId="41BAC060" w14:textId="77777777" w:rsidR="0008745C" w:rsidRPr="00FE4529" w:rsidRDefault="0008745C" w:rsidP="00A541F6">
      <w:pPr>
        <w:pStyle w:val="Prrafodelista"/>
        <w:numPr>
          <w:ilvl w:val="0"/>
          <w:numId w:val="23"/>
        </w:numPr>
        <w:spacing w:before="240" w:after="240"/>
        <w:ind w:left="284" w:hanging="284"/>
        <w:contextualSpacing w:val="0"/>
        <w:jc w:val="both"/>
        <w:rPr>
          <w:rFonts w:ascii="Arial" w:hAnsi="Arial" w:cs="Arial"/>
          <w:b/>
          <w:sz w:val="24"/>
          <w:szCs w:val="24"/>
        </w:rPr>
      </w:pPr>
      <w:r w:rsidRPr="00FE4529">
        <w:rPr>
          <w:rFonts w:ascii="Arial" w:hAnsi="Arial" w:cs="Arial"/>
          <w:b/>
          <w:sz w:val="24"/>
          <w:szCs w:val="24"/>
        </w:rPr>
        <w:t>Referencia de tiempo</w:t>
      </w:r>
      <w:r w:rsidR="00A146CF" w:rsidRPr="00FE4529">
        <w:rPr>
          <w:rFonts w:ascii="Arial" w:hAnsi="Arial" w:cs="Arial"/>
          <w:b/>
          <w:sz w:val="24"/>
          <w:szCs w:val="24"/>
        </w:rPr>
        <w:t xml:space="preserve">: </w:t>
      </w:r>
      <w:r w:rsidR="00A146CF" w:rsidRPr="00FE4529">
        <w:rPr>
          <w:rFonts w:ascii="Arial" w:hAnsi="Arial" w:cs="Arial"/>
          <w:color w:val="000000"/>
          <w:sz w:val="24"/>
          <w:szCs w:val="24"/>
        </w:rPr>
        <w:t>Horario del Servidor del Sistema de Subasta a la Baja Electrónica del Paraguay.</w:t>
      </w:r>
    </w:p>
    <w:p w14:paraId="3A8C67B2" w14:textId="77777777" w:rsidR="009A182E" w:rsidRPr="00FE4529" w:rsidRDefault="009A182E" w:rsidP="00A541F6">
      <w:pPr>
        <w:pStyle w:val="Prrafodelista"/>
        <w:numPr>
          <w:ilvl w:val="0"/>
          <w:numId w:val="23"/>
        </w:numPr>
        <w:spacing w:before="240" w:after="240"/>
        <w:ind w:left="284" w:hanging="284"/>
        <w:contextualSpacing w:val="0"/>
        <w:jc w:val="both"/>
        <w:rPr>
          <w:rFonts w:ascii="Arial" w:hAnsi="Arial" w:cs="Arial"/>
          <w:b/>
          <w:sz w:val="24"/>
          <w:szCs w:val="24"/>
        </w:rPr>
      </w:pPr>
      <w:r w:rsidRPr="00FE4529">
        <w:rPr>
          <w:rFonts w:ascii="Arial" w:hAnsi="Arial" w:cs="Arial"/>
          <w:b/>
          <w:sz w:val="24"/>
          <w:szCs w:val="24"/>
        </w:rPr>
        <w:t xml:space="preserve">Carga de Propuestas: </w:t>
      </w:r>
    </w:p>
    <w:p w14:paraId="4F5A1707" w14:textId="77777777" w:rsidR="009A182E" w:rsidRPr="00FE4529" w:rsidRDefault="009A182E" w:rsidP="00FE4529">
      <w:pPr>
        <w:autoSpaceDE w:val="0"/>
        <w:autoSpaceDN w:val="0"/>
        <w:adjustRightInd w:val="0"/>
        <w:spacing w:before="120" w:after="120"/>
        <w:jc w:val="both"/>
        <w:rPr>
          <w:rFonts w:ascii="Arial" w:hAnsi="Arial" w:cs="Arial"/>
          <w:color w:val="000000"/>
          <w:sz w:val="24"/>
          <w:szCs w:val="24"/>
        </w:rPr>
      </w:pPr>
      <w:r w:rsidRPr="00FE4529">
        <w:rPr>
          <w:rFonts w:ascii="Arial" w:hAnsi="Arial" w:cs="Arial"/>
          <w:color w:val="000000"/>
          <w:sz w:val="24"/>
          <w:szCs w:val="24"/>
        </w:rPr>
        <w:t>El oferente cargará sus propuestas incluyendo el precio unitario del bien o servicio y el sistema calculará por las cantidades (en caso de contrato abierto se calculará por las cantidades máximas) establecidas en la lista de bienes. De este modo se obtendrá el monto total máximo del ítem a ser subastado y la etapa competitiva será por el total máximo del ítem.</w:t>
      </w:r>
    </w:p>
    <w:p w14:paraId="35D43FF3" w14:textId="3C42FC8A" w:rsidR="004E69A3" w:rsidRPr="00742E75" w:rsidRDefault="004E69A3" w:rsidP="00A541F6">
      <w:pPr>
        <w:pStyle w:val="Prrafodelista"/>
        <w:numPr>
          <w:ilvl w:val="0"/>
          <w:numId w:val="23"/>
        </w:numPr>
        <w:spacing w:before="240" w:after="240"/>
        <w:ind w:left="284" w:hanging="284"/>
        <w:contextualSpacing w:val="0"/>
        <w:jc w:val="both"/>
        <w:rPr>
          <w:rFonts w:ascii="Arial" w:hAnsi="Arial" w:cs="Arial"/>
          <w:b/>
          <w:sz w:val="24"/>
          <w:szCs w:val="24"/>
        </w:rPr>
      </w:pPr>
      <w:r w:rsidRPr="00FE4529">
        <w:rPr>
          <w:rFonts w:ascii="Arial" w:hAnsi="Arial" w:cs="Arial"/>
          <w:b/>
          <w:sz w:val="24"/>
          <w:szCs w:val="24"/>
        </w:rPr>
        <w:t>Plazo de validez de las ofertas</w:t>
      </w:r>
      <w:r w:rsidR="00A146CF" w:rsidRPr="00FE4529">
        <w:rPr>
          <w:rFonts w:ascii="Arial" w:hAnsi="Arial" w:cs="Arial"/>
          <w:b/>
          <w:sz w:val="24"/>
          <w:szCs w:val="24"/>
        </w:rPr>
        <w:t>:</w:t>
      </w:r>
      <w:r w:rsidR="00E0676C">
        <w:rPr>
          <w:rFonts w:ascii="Arial" w:hAnsi="Arial" w:cs="Arial"/>
          <w:b/>
          <w:sz w:val="24"/>
          <w:szCs w:val="24"/>
        </w:rPr>
        <w:t xml:space="preserve"> 60 días</w:t>
      </w:r>
      <w:r w:rsidR="00A146CF" w:rsidRPr="00FE4529">
        <w:rPr>
          <w:rFonts w:ascii="Arial" w:hAnsi="Arial" w:cs="Arial"/>
          <w:sz w:val="24"/>
          <w:szCs w:val="24"/>
        </w:rPr>
        <w:t xml:space="preserve"> contados a partir de la fecha y hora de apertura de la etapa competitiva.</w:t>
      </w:r>
      <w:r w:rsidRPr="00FE4529">
        <w:rPr>
          <w:rFonts w:ascii="Arial" w:hAnsi="Arial" w:cs="Arial"/>
          <w:i/>
          <w:sz w:val="24"/>
          <w:szCs w:val="24"/>
        </w:rPr>
        <w:t xml:space="preserve"> </w:t>
      </w:r>
    </w:p>
    <w:p w14:paraId="6586A4DB" w14:textId="07B0B885" w:rsidR="00873543" w:rsidRPr="00742E75" w:rsidRDefault="00873543" w:rsidP="00742E75">
      <w:pPr>
        <w:pStyle w:val="Prrafodelista"/>
        <w:numPr>
          <w:ilvl w:val="0"/>
          <w:numId w:val="23"/>
        </w:numPr>
        <w:spacing w:before="240" w:after="240" w:line="240" w:lineRule="auto"/>
        <w:ind w:left="284" w:hanging="284"/>
        <w:contextualSpacing w:val="0"/>
        <w:jc w:val="both"/>
        <w:rPr>
          <w:rFonts w:ascii="Arial" w:hAnsi="Arial" w:cs="Arial"/>
          <w:b/>
          <w:sz w:val="24"/>
        </w:rPr>
      </w:pPr>
      <w:r w:rsidRPr="00742E75">
        <w:rPr>
          <w:rFonts w:ascii="Arial" w:hAnsi="Arial" w:cs="Arial"/>
          <w:b/>
          <w:sz w:val="24"/>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AA62D69" w14:textId="6375BC97" w:rsidR="00E710F7" w:rsidRPr="00FE4529" w:rsidRDefault="00D9443A" w:rsidP="00A541F6">
      <w:pPr>
        <w:pStyle w:val="Prrafodelista"/>
        <w:numPr>
          <w:ilvl w:val="0"/>
          <w:numId w:val="23"/>
        </w:numPr>
        <w:spacing w:before="240" w:after="240"/>
        <w:ind w:left="284" w:hanging="284"/>
        <w:contextualSpacing w:val="0"/>
        <w:jc w:val="both"/>
        <w:rPr>
          <w:rFonts w:ascii="Arial" w:hAnsi="Arial" w:cs="Arial"/>
          <w:b/>
          <w:sz w:val="24"/>
          <w:szCs w:val="24"/>
        </w:rPr>
      </w:pPr>
      <w:r>
        <w:rPr>
          <w:rFonts w:ascii="Arial" w:hAnsi="Arial" w:cs="Arial"/>
          <w:b/>
          <w:sz w:val="24"/>
          <w:szCs w:val="24"/>
        </w:rPr>
        <w:t>La</w:t>
      </w:r>
      <w:r w:rsidR="004E69A3" w:rsidRPr="00D9443A">
        <w:rPr>
          <w:rFonts w:ascii="Arial" w:hAnsi="Arial" w:cs="Arial"/>
          <w:b/>
          <w:sz w:val="24"/>
          <w:szCs w:val="24"/>
        </w:rPr>
        <w:t xml:space="preserve"> garantía de mantenimiento de ofertas deberá ser </w:t>
      </w:r>
      <w:r w:rsidR="004E69A3" w:rsidRPr="00742E75">
        <w:rPr>
          <w:rFonts w:ascii="Arial" w:hAnsi="Arial" w:cs="Arial"/>
          <w:b/>
          <w:sz w:val="24"/>
          <w:szCs w:val="24"/>
        </w:rPr>
        <w:t>sobre el monto total de la oferta</w:t>
      </w:r>
      <w:r>
        <w:rPr>
          <w:rFonts w:ascii="Arial" w:hAnsi="Arial" w:cs="Arial"/>
          <w:b/>
          <w:sz w:val="24"/>
          <w:szCs w:val="24"/>
        </w:rPr>
        <w:t>, de conformidad al porcentaje indicado en el SICP</w:t>
      </w:r>
      <w:r w:rsidR="004E69A3" w:rsidRPr="00FE4529">
        <w:rPr>
          <w:rFonts w:ascii="Arial" w:hAnsi="Arial" w:cs="Arial"/>
          <w:i/>
          <w:sz w:val="24"/>
          <w:szCs w:val="24"/>
        </w:rPr>
        <w:t xml:space="preserve">. </w:t>
      </w:r>
    </w:p>
    <w:p w14:paraId="4428F0B5" w14:textId="77777777" w:rsidR="00E710F7" w:rsidRPr="00FE4529" w:rsidRDefault="00E710F7" w:rsidP="00A541F6">
      <w:pPr>
        <w:pStyle w:val="Prrafodelista"/>
        <w:spacing w:before="240" w:after="240"/>
        <w:ind w:left="284"/>
        <w:contextualSpacing w:val="0"/>
        <w:jc w:val="both"/>
        <w:rPr>
          <w:rFonts w:ascii="Arial" w:hAnsi="Arial" w:cs="Arial"/>
          <w:b/>
          <w:sz w:val="24"/>
          <w:szCs w:val="24"/>
        </w:rPr>
      </w:pPr>
      <w:r w:rsidRPr="00FE4529">
        <w:rPr>
          <w:rFonts w:ascii="Arial" w:hAnsi="Arial" w:cs="Arial"/>
          <w:b/>
          <w:sz w:val="24"/>
          <w:szCs w:val="24"/>
        </w:rPr>
        <w:t>Dicho monto se obtendrá de la siguiente forma:</w:t>
      </w:r>
    </w:p>
    <w:p w14:paraId="34BFC038" w14:textId="4C64D39B" w:rsidR="00E710F7" w:rsidRPr="00FE4529" w:rsidRDefault="00E710F7" w:rsidP="00FE4529">
      <w:pPr>
        <w:autoSpaceDE w:val="0"/>
        <w:autoSpaceDN w:val="0"/>
        <w:adjustRightInd w:val="0"/>
        <w:spacing w:before="120" w:after="120"/>
        <w:jc w:val="both"/>
        <w:rPr>
          <w:rFonts w:ascii="Arial" w:hAnsi="Arial" w:cs="Arial"/>
          <w:color w:val="000000"/>
          <w:sz w:val="24"/>
          <w:szCs w:val="24"/>
        </w:rPr>
      </w:pPr>
      <w:r w:rsidRPr="00FE4529">
        <w:rPr>
          <w:rFonts w:ascii="Arial" w:hAnsi="Arial" w:cs="Arial"/>
          <w:color w:val="000000"/>
          <w:sz w:val="24"/>
          <w:szCs w:val="24"/>
        </w:rPr>
        <w:t>El valor total de la oferta se obtiene multiplicando los precios unitarios por la cantidad de cada ítem ofertado (cantidad máxima si es contrato abierto), posteriormente deberá sumar  los montos de los ítems de acuerdo a la cantidad de ítems ofertados y el resultado de dicha suma es el precio total de la oferta presentada en la etapa de propuestas, sobre este precio se calcula el porcentaje de la Garantía de Mantenimiento de Ofertas.</w:t>
      </w:r>
    </w:p>
    <w:p w14:paraId="53DA27EB" w14:textId="70DF0A3A" w:rsidR="00E710F7" w:rsidRPr="00FE4529" w:rsidRDefault="00E710F7" w:rsidP="00C84817">
      <w:pPr>
        <w:autoSpaceDE w:val="0"/>
        <w:autoSpaceDN w:val="0"/>
        <w:adjustRightInd w:val="0"/>
        <w:spacing w:before="120" w:after="120"/>
        <w:jc w:val="both"/>
        <w:rPr>
          <w:rFonts w:ascii="Arial" w:hAnsi="Arial" w:cs="Arial"/>
          <w:sz w:val="24"/>
          <w:szCs w:val="24"/>
        </w:rPr>
      </w:pPr>
    </w:p>
    <w:p w14:paraId="2D83097A" w14:textId="32C6C254" w:rsidR="004E69A3" w:rsidRDefault="004E69A3" w:rsidP="00A541F6">
      <w:pPr>
        <w:pStyle w:val="Prrafodelista"/>
        <w:numPr>
          <w:ilvl w:val="0"/>
          <w:numId w:val="23"/>
        </w:numPr>
        <w:spacing w:before="240" w:after="240"/>
        <w:ind w:left="284" w:hanging="284"/>
        <w:contextualSpacing w:val="0"/>
        <w:jc w:val="both"/>
        <w:rPr>
          <w:rFonts w:ascii="Arial" w:hAnsi="Arial" w:cs="Arial"/>
          <w:b/>
          <w:sz w:val="24"/>
          <w:szCs w:val="24"/>
        </w:rPr>
      </w:pPr>
      <w:r w:rsidRPr="00FE4529">
        <w:rPr>
          <w:rFonts w:ascii="Arial" w:hAnsi="Arial" w:cs="Arial"/>
          <w:b/>
          <w:sz w:val="24"/>
          <w:szCs w:val="24"/>
        </w:rPr>
        <w:t xml:space="preserve">La </w:t>
      </w:r>
      <w:r w:rsidR="005F6D7A" w:rsidRPr="00FE4529">
        <w:rPr>
          <w:rFonts w:ascii="Arial" w:hAnsi="Arial" w:cs="Arial"/>
          <w:b/>
          <w:sz w:val="24"/>
          <w:szCs w:val="24"/>
        </w:rPr>
        <w:t>C</w:t>
      </w:r>
      <w:r w:rsidRPr="00FE4529">
        <w:rPr>
          <w:rFonts w:ascii="Arial" w:hAnsi="Arial" w:cs="Arial"/>
          <w:b/>
          <w:sz w:val="24"/>
          <w:szCs w:val="24"/>
        </w:rPr>
        <w:t xml:space="preserve">onvocante </w:t>
      </w:r>
      <w:r w:rsidR="009C5465" w:rsidRPr="00FE4529">
        <w:rPr>
          <w:rFonts w:ascii="Arial" w:hAnsi="Arial" w:cs="Arial"/>
          <w:b/>
          <w:sz w:val="24"/>
          <w:szCs w:val="24"/>
        </w:rPr>
        <w:t>aceptará la presentación de la G</w:t>
      </w:r>
      <w:r w:rsidRPr="00FE4529">
        <w:rPr>
          <w:rFonts w:ascii="Arial" w:hAnsi="Arial" w:cs="Arial"/>
          <w:b/>
          <w:sz w:val="24"/>
          <w:szCs w:val="24"/>
        </w:rPr>
        <w:t xml:space="preserve">arantía de </w:t>
      </w:r>
      <w:r w:rsidR="009C5465" w:rsidRPr="00FE4529">
        <w:rPr>
          <w:rFonts w:ascii="Arial" w:hAnsi="Arial" w:cs="Arial"/>
          <w:b/>
          <w:sz w:val="24"/>
          <w:szCs w:val="24"/>
        </w:rPr>
        <w:t>M</w:t>
      </w:r>
      <w:r w:rsidRPr="00FE4529">
        <w:rPr>
          <w:rFonts w:ascii="Arial" w:hAnsi="Arial" w:cs="Arial"/>
          <w:b/>
          <w:sz w:val="24"/>
          <w:szCs w:val="24"/>
        </w:rPr>
        <w:t xml:space="preserve">antenimiento de </w:t>
      </w:r>
      <w:r w:rsidR="009C5465" w:rsidRPr="00FE4529">
        <w:rPr>
          <w:rFonts w:ascii="Arial" w:hAnsi="Arial" w:cs="Arial"/>
          <w:b/>
          <w:sz w:val="24"/>
          <w:szCs w:val="24"/>
        </w:rPr>
        <w:t>O</w:t>
      </w:r>
      <w:r w:rsidRPr="00FE4529">
        <w:rPr>
          <w:rFonts w:ascii="Arial" w:hAnsi="Arial" w:cs="Arial"/>
          <w:b/>
          <w:sz w:val="24"/>
          <w:szCs w:val="24"/>
        </w:rPr>
        <w:t xml:space="preserve">ferta </w:t>
      </w:r>
      <w:r w:rsidR="005F6D7A" w:rsidRPr="00FE4529">
        <w:rPr>
          <w:rFonts w:ascii="Arial" w:hAnsi="Arial" w:cs="Arial"/>
          <w:b/>
          <w:sz w:val="24"/>
          <w:szCs w:val="24"/>
        </w:rPr>
        <w:t xml:space="preserve">a través de Declaración Jurada </w:t>
      </w:r>
      <w:r w:rsidRPr="00FE4529">
        <w:rPr>
          <w:rFonts w:ascii="Arial" w:hAnsi="Arial" w:cs="Arial"/>
          <w:i/>
          <w:sz w:val="24"/>
          <w:szCs w:val="24"/>
        </w:rPr>
        <w:t>SI</w:t>
      </w:r>
      <w:r w:rsidR="006B3670" w:rsidRPr="00FE4529">
        <w:rPr>
          <w:rFonts w:ascii="Arial" w:hAnsi="Arial" w:cs="Arial"/>
          <w:i/>
          <w:sz w:val="24"/>
          <w:szCs w:val="24"/>
        </w:rPr>
        <w:t>, y este sustituirá a las otras formas de garantía, siendo elección del Oferente optar por cualquiera de las tres formas</w:t>
      </w:r>
      <w:r w:rsidRPr="00FE4529">
        <w:rPr>
          <w:rFonts w:ascii="Arial" w:hAnsi="Arial" w:cs="Arial"/>
          <w:i/>
          <w:sz w:val="24"/>
          <w:szCs w:val="24"/>
        </w:rPr>
        <w:t>].</w:t>
      </w:r>
    </w:p>
    <w:p w14:paraId="170F6703" w14:textId="1A5C0EFD" w:rsidR="009A182E" w:rsidRPr="00FE4529" w:rsidRDefault="004E69A3" w:rsidP="00CF0E43">
      <w:pPr>
        <w:pStyle w:val="Prrafodelista"/>
        <w:numPr>
          <w:ilvl w:val="0"/>
          <w:numId w:val="23"/>
        </w:numPr>
        <w:spacing w:before="240" w:after="240"/>
        <w:contextualSpacing w:val="0"/>
        <w:jc w:val="both"/>
        <w:rPr>
          <w:rFonts w:ascii="Arial" w:hAnsi="Arial" w:cs="Arial"/>
          <w:b/>
          <w:sz w:val="24"/>
          <w:szCs w:val="24"/>
        </w:rPr>
      </w:pPr>
      <w:r w:rsidRPr="00FE4529">
        <w:rPr>
          <w:rFonts w:ascii="Arial" w:hAnsi="Arial" w:cs="Arial"/>
          <w:b/>
          <w:sz w:val="24"/>
          <w:szCs w:val="24"/>
        </w:rPr>
        <w:t xml:space="preserve">El periodo de validez de la </w:t>
      </w:r>
      <w:r w:rsidR="00570376" w:rsidRPr="00FE4529">
        <w:rPr>
          <w:rFonts w:ascii="Arial" w:hAnsi="Arial" w:cs="Arial"/>
          <w:b/>
          <w:sz w:val="24"/>
          <w:szCs w:val="24"/>
        </w:rPr>
        <w:t>G</w:t>
      </w:r>
      <w:r w:rsidRPr="00FE4529">
        <w:rPr>
          <w:rFonts w:ascii="Arial" w:hAnsi="Arial" w:cs="Arial"/>
          <w:b/>
          <w:sz w:val="24"/>
          <w:szCs w:val="24"/>
        </w:rPr>
        <w:t xml:space="preserve">arantía de </w:t>
      </w:r>
      <w:r w:rsidR="00570376" w:rsidRPr="00FE4529">
        <w:rPr>
          <w:rFonts w:ascii="Arial" w:hAnsi="Arial" w:cs="Arial"/>
          <w:b/>
          <w:sz w:val="24"/>
          <w:szCs w:val="24"/>
        </w:rPr>
        <w:t>M</w:t>
      </w:r>
      <w:r w:rsidRPr="00FE4529">
        <w:rPr>
          <w:rFonts w:ascii="Arial" w:hAnsi="Arial" w:cs="Arial"/>
          <w:b/>
          <w:sz w:val="24"/>
          <w:szCs w:val="24"/>
        </w:rPr>
        <w:t xml:space="preserve">antenimiento de </w:t>
      </w:r>
      <w:r w:rsidR="00570376" w:rsidRPr="00FE4529">
        <w:rPr>
          <w:rFonts w:ascii="Arial" w:hAnsi="Arial" w:cs="Arial"/>
          <w:b/>
          <w:sz w:val="24"/>
          <w:szCs w:val="24"/>
        </w:rPr>
        <w:t>O</w:t>
      </w:r>
      <w:r w:rsidRPr="00FE4529">
        <w:rPr>
          <w:rFonts w:ascii="Arial" w:hAnsi="Arial" w:cs="Arial"/>
          <w:b/>
          <w:sz w:val="24"/>
          <w:szCs w:val="24"/>
        </w:rPr>
        <w:t>fertas</w:t>
      </w:r>
      <w:r w:rsidR="00E710F7" w:rsidRPr="00FE4529">
        <w:rPr>
          <w:rFonts w:ascii="Arial" w:hAnsi="Arial" w:cs="Arial"/>
          <w:b/>
          <w:sz w:val="24"/>
          <w:szCs w:val="24"/>
        </w:rPr>
        <w:t>:</w:t>
      </w:r>
      <w:r w:rsidR="00E86E64" w:rsidRPr="00FE4529">
        <w:rPr>
          <w:rFonts w:ascii="Arial" w:hAnsi="Arial" w:cs="Arial"/>
          <w:b/>
          <w:sz w:val="24"/>
          <w:szCs w:val="24"/>
        </w:rPr>
        <w:t xml:space="preserve"> </w:t>
      </w:r>
      <w:r w:rsidR="00E0676C">
        <w:rPr>
          <w:rFonts w:ascii="Arial" w:hAnsi="Arial" w:cs="Arial"/>
          <w:b/>
          <w:sz w:val="24"/>
          <w:szCs w:val="24"/>
        </w:rPr>
        <w:t xml:space="preserve">90 días </w:t>
      </w:r>
      <w:r w:rsidR="00E710F7" w:rsidRPr="00FE4529">
        <w:rPr>
          <w:rFonts w:ascii="Arial" w:hAnsi="Arial" w:cs="Arial"/>
          <w:sz w:val="24"/>
          <w:szCs w:val="24"/>
        </w:rPr>
        <w:t xml:space="preserve">contados a partir de la fecha y hora de apertura de la etapa competitiva, debiendo ajustarse a lo establecido en </w:t>
      </w:r>
      <w:r w:rsidR="00BD5ABA">
        <w:rPr>
          <w:rFonts w:ascii="Arial" w:hAnsi="Arial" w:cs="Arial"/>
          <w:sz w:val="24"/>
          <w:szCs w:val="24"/>
        </w:rPr>
        <w:t>la legislación vigente.</w:t>
      </w:r>
      <w:r w:rsidR="00CF0E43">
        <w:rPr>
          <w:rFonts w:ascii="Arial" w:hAnsi="Arial" w:cs="Arial"/>
          <w:sz w:val="24"/>
          <w:szCs w:val="24"/>
        </w:rPr>
        <w:t xml:space="preserve"> </w:t>
      </w:r>
      <w:r w:rsidR="00CF0E43" w:rsidRPr="00CF0E43">
        <w:rPr>
          <w:rFonts w:ascii="Arial" w:hAnsi="Arial" w:cs="Arial"/>
          <w:sz w:val="24"/>
          <w:szCs w:val="24"/>
        </w:rPr>
        <w:t>La misma deberá tener vigencia por todo el plazo previsto en los Datos de la Subasta y deberá extenderse al menos hasta treinta (30) días posteriores al plazo de validez de las ofertas, o del período prorrogado, si corresponde.</w:t>
      </w:r>
    </w:p>
    <w:p w14:paraId="3E44A6FF" w14:textId="1A2D685C" w:rsidR="009A182E" w:rsidRPr="00FE4529" w:rsidRDefault="009A182E" w:rsidP="00A541F6">
      <w:pPr>
        <w:pStyle w:val="Prrafodelista"/>
        <w:numPr>
          <w:ilvl w:val="0"/>
          <w:numId w:val="23"/>
        </w:numPr>
        <w:spacing w:after="0"/>
        <w:ind w:left="284" w:hanging="284"/>
        <w:contextualSpacing w:val="0"/>
        <w:jc w:val="both"/>
        <w:rPr>
          <w:rFonts w:ascii="Arial" w:hAnsi="Arial" w:cs="Arial"/>
          <w:i/>
          <w:sz w:val="24"/>
          <w:szCs w:val="24"/>
        </w:rPr>
      </w:pPr>
      <w:r w:rsidRPr="00FE4529">
        <w:rPr>
          <w:rFonts w:ascii="Arial" w:hAnsi="Arial" w:cs="Arial"/>
          <w:b/>
          <w:sz w:val="24"/>
          <w:szCs w:val="24"/>
        </w:rPr>
        <w:t>Presentación de los Documentos de la Oferta</w:t>
      </w:r>
      <w:r w:rsidR="00286168" w:rsidRPr="00FE4529">
        <w:rPr>
          <w:rFonts w:ascii="Arial" w:hAnsi="Arial" w:cs="Arial"/>
          <w:b/>
          <w:sz w:val="24"/>
          <w:szCs w:val="24"/>
        </w:rPr>
        <w:t xml:space="preserve"> física</w:t>
      </w:r>
      <w:r w:rsidRPr="00FE4529">
        <w:rPr>
          <w:rFonts w:ascii="Arial" w:hAnsi="Arial" w:cs="Arial"/>
          <w:b/>
          <w:sz w:val="24"/>
          <w:szCs w:val="24"/>
        </w:rPr>
        <w:t xml:space="preserve">: </w:t>
      </w:r>
      <w:r w:rsidRPr="00FE4529">
        <w:rPr>
          <w:rFonts w:ascii="Arial" w:hAnsi="Arial" w:cs="Arial"/>
          <w:color w:val="000000"/>
          <w:sz w:val="24"/>
          <w:szCs w:val="24"/>
        </w:rPr>
        <w:t>Una vez finalizada la Subasta a la Baja Electrónica y levantada el acta de sesión pública virtual en el portal, el/los</w:t>
      </w:r>
      <w:r w:rsidR="00E0676C">
        <w:rPr>
          <w:rFonts w:ascii="Arial" w:hAnsi="Arial" w:cs="Arial"/>
          <w:color w:val="000000"/>
          <w:sz w:val="24"/>
          <w:szCs w:val="24"/>
        </w:rPr>
        <w:t xml:space="preserve"> todos</w:t>
      </w:r>
      <w:r w:rsidRPr="00FE4529">
        <w:rPr>
          <w:rFonts w:ascii="Arial" w:hAnsi="Arial" w:cs="Arial"/>
          <w:color w:val="000000"/>
          <w:sz w:val="24"/>
          <w:szCs w:val="24"/>
        </w:rPr>
        <w:t xml:space="preserve"> Oferente/s deberá/n presentar sus respectivas documentaciones en sobre cerrado con indicación del </w:t>
      </w:r>
      <w:r w:rsidRPr="00FE4529">
        <w:rPr>
          <w:rFonts w:ascii="Arial" w:hAnsi="Arial" w:cs="Arial"/>
          <w:sz w:val="24"/>
          <w:szCs w:val="24"/>
        </w:rPr>
        <w:t xml:space="preserve">nombre del/la Oferente </w:t>
      </w:r>
      <w:r w:rsidRPr="00FE4529">
        <w:rPr>
          <w:rFonts w:ascii="Arial" w:hAnsi="Arial" w:cs="Arial"/>
          <w:sz w:val="24"/>
          <w:szCs w:val="24"/>
        </w:rPr>
        <w:lastRenderedPageBreak/>
        <w:t>participante</w:t>
      </w:r>
      <w:r w:rsidRPr="00FE4529">
        <w:rPr>
          <w:rFonts w:ascii="Arial" w:hAnsi="Arial" w:cs="Arial"/>
          <w:color w:val="000000"/>
          <w:sz w:val="24"/>
          <w:szCs w:val="24"/>
        </w:rPr>
        <w:t xml:space="preserve">, a fin de realizar las evaluaciones pertinentes. El sobre deberá estar </w:t>
      </w:r>
      <w:r w:rsidRPr="00FE4529">
        <w:rPr>
          <w:rFonts w:ascii="Arial" w:hAnsi="Arial" w:cs="Arial"/>
          <w:sz w:val="24"/>
          <w:szCs w:val="24"/>
        </w:rPr>
        <w:t xml:space="preserve">dirigido a la institución Convocante y/o Unidad Operativa de Contrataciones.  </w:t>
      </w:r>
    </w:p>
    <w:p w14:paraId="27AFD159" w14:textId="77777777" w:rsidR="003348EC" w:rsidRPr="00FE4529" w:rsidRDefault="003348EC" w:rsidP="00A541F6">
      <w:pPr>
        <w:pStyle w:val="Prrafodelista"/>
        <w:spacing w:after="0"/>
        <w:ind w:left="284"/>
        <w:contextualSpacing w:val="0"/>
        <w:jc w:val="both"/>
        <w:rPr>
          <w:rFonts w:ascii="Arial" w:hAnsi="Arial" w:cs="Arial"/>
          <w:i/>
          <w:sz w:val="24"/>
          <w:szCs w:val="24"/>
        </w:rPr>
      </w:pPr>
    </w:p>
    <w:p w14:paraId="7AC7732B" w14:textId="08F19637" w:rsidR="009D1546" w:rsidRDefault="009D1546" w:rsidP="00A541F6">
      <w:pPr>
        <w:spacing w:after="0"/>
        <w:ind w:left="284"/>
        <w:jc w:val="both"/>
        <w:rPr>
          <w:rFonts w:ascii="Arial" w:hAnsi="Arial" w:cs="Arial"/>
          <w:sz w:val="24"/>
          <w:szCs w:val="24"/>
        </w:rPr>
      </w:pPr>
      <w:r w:rsidRPr="00FE4529">
        <w:rPr>
          <w:rFonts w:ascii="Arial" w:hAnsi="Arial" w:cs="Arial"/>
          <w:sz w:val="24"/>
          <w:szCs w:val="24"/>
        </w:rPr>
        <w:t xml:space="preserve">La Convocante llevará a cabo el Acto de apertura de las ofertas en público conforme a lo establecido en el Art. 24 de la ley 2051/03 y del Art. </w:t>
      </w:r>
      <w:r w:rsidR="009F5FD5" w:rsidRPr="00FE4529">
        <w:rPr>
          <w:rFonts w:ascii="Arial" w:hAnsi="Arial" w:cs="Arial"/>
          <w:sz w:val="24"/>
          <w:szCs w:val="24"/>
        </w:rPr>
        <w:t xml:space="preserve">36 </w:t>
      </w:r>
      <w:r w:rsidRPr="00FE4529">
        <w:rPr>
          <w:rFonts w:ascii="Arial" w:hAnsi="Arial" w:cs="Arial"/>
          <w:sz w:val="24"/>
          <w:szCs w:val="24"/>
        </w:rPr>
        <w:t xml:space="preserve">– Dto. </w:t>
      </w:r>
      <w:r w:rsidR="009F5FD5" w:rsidRPr="00FE4529">
        <w:rPr>
          <w:rFonts w:ascii="Arial" w:hAnsi="Arial" w:cs="Arial"/>
          <w:sz w:val="24"/>
          <w:szCs w:val="24"/>
        </w:rPr>
        <w:t>1</w:t>
      </w:r>
      <w:r w:rsidR="003E6A69" w:rsidRPr="00FE4529">
        <w:rPr>
          <w:rFonts w:ascii="Arial" w:hAnsi="Arial" w:cs="Arial"/>
          <w:sz w:val="24"/>
          <w:szCs w:val="24"/>
        </w:rPr>
        <w:t>1</w:t>
      </w:r>
      <w:r w:rsidR="009F5FD5" w:rsidRPr="00FE4529">
        <w:rPr>
          <w:rFonts w:ascii="Arial" w:hAnsi="Arial" w:cs="Arial"/>
          <w:sz w:val="24"/>
          <w:szCs w:val="24"/>
        </w:rPr>
        <w:t>0</w:t>
      </w:r>
      <w:r w:rsidR="003E6A69" w:rsidRPr="00FE4529">
        <w:rPr>
          <w:rFonts w:ascii="Arial" w:hAnsi="Arial" w:cs="Arial"/>
          <w:sz w:val="24"/>
          <w:szCs w:val="24"/>
        </w:rPr>
        <w:t>7</w:t>
      </w:r>
      <w:r w:rsidR="009F5FD5" w:rsidRPr="00FE4529">
        <w:rPr>
          <w:rFonts w:ascii="Arial" w:hAnsi="Arial" w:cs="Arial"/>
          <w:sz w:val="24"/>
          <w:szCs w:val="24"/>
        </w:rPr>
        <w:t>/14</w:t>
      </w:r>
      <w:r w:rsidRPr="00FE4529">
        <w:rPr>
          <w:rFonts w:ascii="Arial" w:hAnsi="Arial" w:cs="Arial"/>
          <w:sz w:val="24"/>
          <w:szCs w:val="24"/>
        </w:rPr>
        <w:t xml:space="preserve"> estableciendo lugar, fecha y hora de presentación de los documentos </w:t>
      </w:r>
      <w:r w:rsidR="004C0CAB" w:rsidRPr="00FE4529">
        <w:rPr>
          <w:rFonts w:ascii="Arial" w:hAnsi="Arial" w:cs="Arial"/>
          <w:sz w:val="24"/>
          <w:szCs w:val="24"/>
        </w:rPr>
        <w:t xml:space="preserve">de la oferta </w:t>
      </w:r>
      <w:r w:rsidRPr="00FE4529">
        <w:rPr>
          <w:rFonts w:ascii="Arial" w:hAnsi="Arial" w:cs="Arial"/>
          <w:sz w:val="24"/>
          <w:szCs w:val="24"/>
        </w:rPr>
        <w:t>que deberán ser presentados</w:t>
      </w:r>
      <w:r w:rsidR="00E30FB0">
        <w:rPr>
          <w:rFonts w:ascii="Arial" w:hAnsi="Arial" w:cs="Arial"/>
          <w:sz w:val="24"/>
          <w:szCs w:val="24"/>
        </w:rPr>
        <w:t>, ésta información estará indicada en el SICP.</w:t>
      </w:r>
    </w:p>
    <w:p w14:paraId="371C7AB2" w14:textId="77777777" w:rsidR="00AB1273" w:rsidRPr="00FE4529" w:rsidRDefault="00AB1273" w:rsidP="00A541F6">
      <w:pPr>
        <w:spacing w:after="0"/>
        <w:ind w:left="284"/>
        <w:jc w:val="both"/>
        <w:rPr>
          <w:rFonts w:ascii="Arial" w:hAnsi="Arial" w:cs="Arial"/>
          <w:sz w:val="24"/>
          <w:szCs w:val="24"/>
        </w:rPr>
      </w:pPr>
    </w:p>
    <w:p w14:paraId="3456F4F5" w14:textId="77777777" w:rsidR="00E5710C" w:rsidRDefault="00E5710C" w:rsidP="00E5710C">
      <w:pPr>
        <w:spacing w:after="0"/>
        <w:ind w:left="284"/>
        <w:jc w:val="both"/>
        <w:rPr>
          <w:rFonts w:ascii="Arial" w:hAnsi="Arial" w:cs="Arial"/>
          <w:b/>
          <w:bCs/>
          <w:color w:val="FF0000"/>
          <w:sz w:val="24"/>
          <w:szCs w:val="24"/>
        </w:rPr>
      </w:pPr>
      <w:r w:rsidRPr="00670438">
        <w:rPr>
          <w:rFonts w:ascii="Arial" w:hAnsi="Arial" w:cs="Arial"/>
          <w:bCs/>
          <w:color w:val="FF0000"/>
          <w:sz w:val="24"/>
          <w:szCs w:val="24"/>
          <w:u w:val="single"/>
        </w:rPr>
        <w:t>Observación:</w:t>
      </w:r>
      <w:r w:rsidRPr="00670438">
        <w:rPr>
          <w:rFonts w:ascii="Arial" w:hAnsi="Arial" w:cs="Arial"/>
          <w:bCs/>
          <w:color w:val="FF0000"/>
          <w:sz w:val="24"/>
          <w:szCs w:val="24"/>
        </w:rPr>
        <w:t xml:space="preserve"> La fecha del formulario de oferta física no debe ser posterior a la fecha de Presentación y Apertura Física, sin perjuicio de la validez establecida en el punto 8.</w:t>
      </w:r>
    </w:p>
    <w:p w14:paraId="509A3454" w14:textId="77777777" w:rsidR="007D2696" w:rsidRPr="00FE4529" w:rsidRDefault="007D2696" w:rsidP="00A541F6">
      <w:pPr>
        <w:spacing w:after="0"/>
        <w:ind w:left="284"/>
        <w:jc w:val="both"/>
        <w:rPr>
          <w:rFonts w:ascii="Arial" w:hAnsi="Arial" w:cs="Arial"/>
          <w:sz w:val="24"/>
          <w:szCs w:val="24"/>
        </w:rPr>
      </w:pPr>
    </w:p>
    <w:p w14:paraId="26CDFFF9" w14:textId="0DB07CB6" w:rsidR="00BD42EB" w:rsidRPr="00E0676C" w:rsidRDefault="00BD42EB" w:rsidP="00670438">
      <w:pPr>
        <w:pStyle w:val="Prrafodelista"/>
        <w:numPr>
          <w:ilvl w:val="0"/>
          <w:numId w:val="23"/>
        </w:numPr>
        <w:spacing w:before="240" w:after="240" w:line="240" w:lineRule="auto"/>
        <w:ind w:left="284" w:hanging="284"/>
        <w:contextualSpacing w:val="0"/>
        <w:jc w:val="both"/>
        <w:rPr>
          <w:rFonts w:ascii="Arial" w:hAnsi="Arial" w:cs="Arial"/>
          <w:color w:val="000000" w:themeColor="text1"/>
        </w:rPr>
      </w:pPr>
      <w:r w:rsidRPr="00FE4529">
        <w:rPr>
          <w:rFonts w:ascii="Arial" w:hAnsi="Arial" w:cs="Arial"/>
          <w:b/>
          <w:sz w:val="24"/>
          <w:szCs w:val="24"/>
        </w:rPr>
        <w:t xml:space="preserve">Autorización del Fabricante, Representante o Distribuidor: </w:t>
      </w:r>
      <w:r w:rsidR="00E0676C" w:rsidRPr="00E0676C">
        <w:rPr>
          <w:rFonts w:ascii="Arial" w:hAnsi="Arial" w:cs="Arial"/>
          <w:i/>
          <w:color w:val="000000" w:themeColor="text1"/>
        </w:rPr>
        <w:t>SI</w:t>
      </w:r>
    </w:p>
    <w:p w14:paraId="47E1CD72" w14:textId="79F284E6" w:rsidR="00BD42EB" w:rsidRPr="00E0676C" w:rsidRDefault="00BD42EB" w:rsidP="00A541F6">
      <w:pPr>
        <w:pStyle w:val="Prrafodelista"/>
        <w:numPr>
          <w:ilvl w:val="0"/>
          <w:numId w:val="23"/>
        </w:numPr>
        <w:spacing w:before="240" w:after="240"/>
        <w:ind w:left="284" w:hanging="284"/>
        <w:contextualSpacing w:val="0"/>
        <w:jc w:val="both"/>
        <w:rPr>
          <w:rFonts w:ascii="Arial" w:hAnsi="Arial" w:cs="Arial"/>
          <w:b/>
          <w:color w:val="000000" w:themeColor="text1"/>
          <w:sz w:val="24"/>
          <w:szCs w:val="24"/>
        </w:rPr>
      </w:pPr>
      <w:r w:rsidRPr="00FE4529">
        <w:rPr>
          <w:rFonts w:ascii="Arial" w:hAnsi="Arial" w:cs="Arial"/>
          <w:b/>
          <w:sz w:val="24"/>
          <w:szCs w:val="24"/>
        </w:rPr>
        <w:t xml:space="preserve">La convocante formalizará la contratación mediante: </w:t>
      </w:r>
      <w:r w:rsidR="00E0676C" w:rsidRPr="00E0676C">
        <w:rPr>
          <w:rFonts w:ascii="Arial" w:hAnsi="Arial" w:cs="Arial"/>
          <w:i/>
          <w:color w:val="000000" w:themeColor="text1"/>
          <w:sz w:val="24"/>
          <w:szCs w:val="24"/>
        </w:rPr>
        <w:t>Contrato</w:t>
      </w:r>
    </w:p>
    <w:p w14:paraId="3C936E06" w14:textId="62086EF6" w:rsidR="00BD42EB" w:rsidRPr="005663F8" w:rsidRDefault="00BD42EB" w:rsidP="00A541F6">
      <w:pPr>
        <w:pStyle w:val="Prrafodelista"/>
        <w:numPr>
          <w:ilvl w:val="0"/>
          <w:numId w:val="23"/>
        </w:numPr>
        <w:spacing w:before="240" w:after="240"/>
        <w:ind w:left="284" w:hanging="284"/>
        <w:contextualSpacing w:val="0"/>
        <w:jc w:val="both"/>
        <w:rPr>
          <w:rFonts w:ascii="Arial" w:hAnsi="Arial" w:cs="Arial"/>
          <w:i/>
          <w:color w:val="FF0000"/>
          <w:sz w:val="24"/>
          <w:szCs w:val="24"/>
        </w:rPr>
      </w:pPr>
      <w:r w:rsidRPr="00FE4529">
        <w:rPr>
          <w:rFonts w:ascii="Arial" w:hAnsi="Arial" w:cs="Arial"/>
          <w:b/>
          <w:sz w:val="24"/>
          <w:szCs w:val="24"/>
        </w:rPr>
        <w:t xml:space="preserve">El precio adjudicado estará sujeto a reajustes. La fórmula y procedimiento para el cálculo de </w:t>
      </w:r>
      <w:r w:rsidR="00257252">
        <w:rPr>
          <w:rFonts w:ascii="Arial" w:hAnsi="Arial" w:cs="Arial"/>
          <w:b/>
          <w:sz w:val="24"/>
          <w:szCs w:val="24"/>
        </w:rPr>
        <w:t>reajustes serán los siguientes:</w:t>
      </w:r>
    </w:p>
    <w:p w14:paraId="7895CFAC" w14:textId="66BF7F92" w:rsidR="005663F8" w:rsidRPr="005663F8" w:rsidRDefault="005663F8" w:rsidP="005663F8">
      <w:pPr>
        <w:spacing w:before="240" w:after="240"/>
        <w:jc w:val="both"/>
        <w:rPr>
          <w:rFonts w:ascii="Arial" w:hAnsi="Arial" w:cs="Arial"/>
          <w:sz w:val="24"/>
          <w:szCs w:val="24"/>
        </w:rPr>
      </w:pPr>
      <w:r w:rsidRPr="005663F8">
        <w:rPr>
          <w:rFonts w:ascii="Arial" w:hAnsi="Arial" w:cs="Arial"/>
          <w:sz w:val="24"/>
          <w:szCs w:val="24"/>
        </w:rPr>
        <w:t xml:space="preserve">El precio del contrato estará sujeto a reajustes en el caso </w:t>
      </w:r>
      <w:proofErr w:type="gramStart"/>
      <w:r w:rsidRPr="005663F8">
        <w:rPr>
          <w:rFonts w:ascii="Arial" w:hAnsi="Arial" w:cs="Arial"/>
          <w:sz w:val="24"/>
          <w:szCs w:val="24"/>
        </w:rPr>
        <w:t>que</w:t>
      </w:r>
      <w:proofErr w:type="gramEnd"/>
      <w:r w:rsidRPr="005663F8">
        <w:rPr>
          <w:rFonts w:ascii="Arial" w:hAnsi="Arial" w:cs="Arial"/>
          <w:sz w:val="24"/>
          <w:szCs w:val="24"/>
        </w:rPr>
        <w:t xml:space="preserve"> durante el contrato, exista una variación sustancial de precios en la economía nacional (IPC) publicado por el Banco Central del Paraguay, en un valor igual o mayor al 15% (quince por ciento) sobre la inflación oficial.</w:t>
      </w:r>
    </w:p>
    <w:p w14:paraId="5B20EB07" w14:textId="17BDE347" w:rsidR="00257252" w:rsidRDefault="00257252" w:rsidP="00257252">
      <w:pPr>
        <w:pStyle w:val="Sinespaciado"/>
        <w:ind w:left="708" w:firstLine="708"/>
        <w:rPr>
          <w:rFonts w:ascii="Arial" w:hAnsi="Arial" w:cs="Arial"/>
        </w:rPr>
      </w:pPr>
      <w:r>
        <w:rPr>
          <w:rFonts w:ascii="Arial" w:hAnsi="Arial" w:cs="Arial"/>
          <w:noProof/>
          <w:lang w:val="en-US"/>
        </w:rPr>
        <mc:AlternateContent>
          <mc:Choice Requires="wps">
            <w:drawing>
              <wp:anchor distT="0" distB="0" distL="114300" distR="114300" simplePos="0" relativeHeight="251660288" behindDoc="0" locked="0" layoutInCell="1" allowOverlap="1" wp14:anchorId="6AC4E3D9" wp14:editId="6B9F03B3">
                <wp:simplePos x="0" y="0"/>
                <wp:positionH relativeFrom="column">
                  <wp:posOffset>2567940</wp:posOffset>
                </wp:positionH>
                <wp:positionV relativeFrom="paragraph">
                  <wp:posOffset>139700</wp:posOffset>
                </wp:positionV>
                <wp:extent cx="885825" cy="9525"/>
                <wp:effectExtent l="0" t="0" r="28575" b="28575"/>
                <wp:wrapNone/>
                <wp:docPr id="1" name="Conector recto 1"/>
                <wp:cNvGraphicFramePr/>
                <a:graphic xmlns:a="http://schemas.openxmlformats.org/drawingml/2006/main">
                  <a:graphicData uri="http://schemas.microsoft.com/office/word/2010/wordprocessingShape">
                    <wps:wsp>
                      <wps:cNvCnPr/>
                      <wps:spPr>
                        <a:xfrm>
                          <a:off x="0" y="0"/>
                          <a:ext cx="88582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89574A" id="Conector recto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2pt,11pt" to="271.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" strokecolor="black [3213]"/>
            </w:pict>
          </mc:Fallback>
        </mc:AlternateContent>
      </w:r>
      <w:r w:rsidRPr="00257252">
        <w:rPr>
          <w:rFonts w:ascii="Arial" w:hAnsi="Arial" w:cs="Arial"/>
        </w:rPr>
        <w:t xml:space="preserve">Fórmula a aplicar: </w:t>
      </w:r>
      <w:r>
        <w:rPr>
          <w:rFonts w:ascii="Arial" w:hAnsi="Arial" w:cs="Arial"/>
        </w:rPr>
        <w:tab/>
      </w:r>
      <w:r w:rsidRPr="00257252">
        <w:rPr>
          <w:rFonts w:ascii="Arial" w:hAnsi="Arial" w:cs="Arial"/>
        </w:rPr>
        <w:t xml:space="preserve">Pr = </w:t>
      </w:r>
      <w:r>
        <w:rPr>
          <w:rFonts w:ascii="Arial" w:hAnsi="Arial" w:cs="Arial"/>
        </w:rPr>
        <w:tab/>
      </w:r>
      <w:r w:rsidRPr="00257252">
        <w:rPr>
          <w:rFonts w:ascii="Arial" w:hAnsi="Arial" w:cs="Arial"/>
        </w:rPr>
        <w:t>P X IPC1</w:t>
      </w:r>
    </w:p>
    <w:p w14:paraId="2FF968CB" w14:textId="2C3969D8" w:rsidR="00257252" w:rsidRPr="00257252" w:rsidRDefault="00257252" w:rsidP="00257252">
      <w:pPr>
        <w:pStyle w:val="Sinespaciado"/>
        <w:ind w:left="708" w:firstLine="708"/>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IPCO </w:t>
      </w:r>
    </w:p>
    <w:p w14:paraId="07E457FD" w14:textId="4F9F7E86" w:rsidR="005663F8" w:rsidRDefault="005663F8" w:rsidP="005663F8">
      <w:pPr>
        <w:pStyle w:val="Sinespaciado"/>
        <w:ind w:left="708"/>
        <w:rPr>
          <w:rFonts w:ascii="Arial" w:hAnsi="Arial" w:cs="Arial"/>
        </w:rPr>
      </w:pPr>
      <w:proofErr w:type="spellStart"/>
      <w:r w:rsidRPr="005663F8">
        <w:rPr>
          <w:rFonts w:ascii="Arial" w:hAnsi="Arial" w:cs="Arial"/>
        </w:rPr>
        <w:t>Donde</w:t>
      </w:r>
      <w:proofErr w:type="spellEnd"/>
      <w:r w:rsidRPr="005663F8">
        <w:rPr>
          <w:rFonts w:ascii="Arial" w:hAnsi="Arial" w:cs="Arial"/>
        </w:rPr>
        <w:t>:</w:t>
      </w:r>
      <w:r>
        <w:rPr>
          <w:rFonts w:ascii="Arial" w:hAnsi="Arial" w:cs="Arial"/>
        </w:rPr>
        <w:tab/>
      </w:r>
      <w:r w:rsidRPr="005663F8">
        <w:rPr>
          <w:rFonts w:ascii="Arial" w:hAnsi="Arial" w:cs="Arial"/>
        </w:rPr>
        <w:t xml:space="preserve">Pr: Precio Reajustado </w:t>
      </w:r>
    </w:p>
    <w:p w14:paraId="31698774" w14:textId="77777777" w:rsidR="005663F8" w:rsidRDefault="005663F8" w:rsidP="005663F8">
      <w:pPr>
        <w:pStyle w:val="Sinespaciado"/>
        <w:ind w:left="1416" w:firstLine="708"/>
        <w:rPr>
          <w:rFonts w:ascii="Arial" w:hAnsi="Arial" w:cs="Arial"/>
        </w:rPr>
      </w:pPr>
      <w:r w:rsidRPr="005663F8">
        <w:rPr>
          <w:rFonts w:ascii="Arial" w:hAnsi="Arial" w:cs="Arial"/>
        </w:rPr>
        <w:t xml:space="preserve">P: Precio Adjudicado </w:t>
      </w:r>
    </w:p>
    <w:p w14:paraId="1B120055" w14:textId="29189EE2" w:rsidR="00257252" w:rsidRDefault="005663F8" w:rsidP="005663F8">
      <w:pPr>
        <w:pStyle w:val="Sinespaciado"/>
        <w:ind w:left="2124"/>
        <w:rPr>
          <w:rFonts w:ascii="Arial" w:hAnsi="Arial" w:cs="Arial"/>
        </w:rPr>
      </w:pPr>
      <w:r w:rsidRPr="005663F8">
        <w:rPr>
          <w:rFonts w:ascii="Arial" w:hAnsi="Arial" w:cs="Arial"/>
        </w:rPr>
        <w:t xml:space="preserve">IPC1: Índice de precios al consumidor publicado por el Banco Central del Paraguay, correspondiente al mes de entrega </w:t>
      </w:r>
      <w:proofErr w:type="gramStart"/>
      <w:r w:rsidRPr="005663F8">
        <w:rPr>
          <w:rFonts w:ascii="Arial" w:hAnsi="Arial" w:cs="Arial"/>
        </w:rPr>
        <w:t>del suministros</w:t>
      </w:r>
      <w:proofErr w:type="gramEnd"/>
      <w:r>
        <w:rPr>
          <w:rFonts w:ascii="Arial" w:hAnsi="Arial" w:cs="Arial"/>
        </w:rPr>
        <w:t>.</w:t>
      </w:r>
    </w:p>
    <w:p w14:paraId="30940212" w14:textId="2542E413" w:rsidR="005663F8" w:rsidRPr="00257252" w:rsidRDefault="005663F8" w:rsidP="005663F8">
      <w:pPr>
        <w:pStyle w:val="Sinespaciado"/>
        <w:ind w:left="2124"/>
        <w:rPr>
          <w:rFonts w:ascii="Arial" w:hAnsi="Arial" w:cs="Arial"/>
        </w:rPr>
      </w:pPr>
      <w:r w:rsidRPr="005663F8">
        <w:rPr>
          <w:rFonts w:ascii="Arial" w:hAnsi="Arial" w:cs="Arial"/>
        </w:rPr>
        <w:t>IPC0: Índice de precios al consumidor publicado por el Banco Central del Paraguay, correspondiente al mes de apertura de ofertas.</w:t>
      </w:r>
    </w:p>
    <w:p w14:paraId="5AA103E0" w14:textId="14509517" w:rsidR="00FE2AAE" w:rsidRPr="00670438" w:rsidRDefault="00FE2AAE" w:rsidP="00FE2AAE">
      <w:pPr>
        <w:pStyle w:val="Prrafodelista"/>
        <w:numPr>
          <w:ilvl w:val="0"/>
          <w:numId w:val="23"/>
        </w:numPr>
        <w:spacing w:before="240" w:after="240" w:line="240" w:lineRule="auto"/>
        <w:ind w:left="284" w:hanging="284"/>
        <w:contextualSpacing w:val="0"/>
        <w:jc w:val="both"/>
        <w:rPr>
          <w:rFonts w:ascii="Arial" w:hAnsi="Arial" w:cs="Arial"/>
          <w:color w:val="FF0000"/>
          <w:sz w:val="24"/>
        </w:rPr>
      </w:pPr>
      <w:r w:rsidRPr="00670438">
        <w:rPr>
          <w:rFonts w:ascii="Arial" w:hAnsi="Arial" w:cs="Arial"/>
          <w:b/>
          <w:spacing w:val="-3"/>
          <w:sz w:val="24"/>
          <w:lang w:val="es-ES_tradnl"/>
        </w:rPr>
        <w:t>Indicar si se admitirá o no la subcontratación</w:t>
      </w:r>
      <w:r w:rsidRPr="00B92BB6">
        <w:rPr>
          <w:rFonts w:ascii="Arial" w:hAnsi="Arial" w:cs="Arial"/>
          <w:spacing w:val="-3"/>
          <w:lang w:val="es-ES_tradnl"/>
        </w:rPr>
        <w:t xml:space="preserve">: </w:t>
      </w:r>
      <w:r w:rsidR="00E0676C">
        <w:rPr>
          <w:rFonts w:ascii="Arial" w:hAnsi="Arial" w:cs="Arial"/>
          <w:spacing w:val="-3"/>
          <w:lang w:val="es-ES_tradnl"/>
        </w:rPr>
        <w:t>No se admitirá la subcontratación</w:t>
      </w:r>
      <w:r w:rsidRPr="00670438">
        <w:rPr>
          <w:rFonts w:ascii="Arial" w:hAnsi="Arial" w:cs="Arial"/>
          <w:bCs/>
          <w:i/>
          <w:iCs/>
          <w:sz w:val="24"/>
        </w:rPr>
        <w:t xml:space="preserve">  </w:t>
      </w:r>
    </w:p>
    <w:p w14:paraId="7EF0AD53" w14:textId="79C9C122" w:rsidR="00BD42EB" w:rsidRPr="00E676EE" w:rsidRDefault="00A65243" w:rsidP="005D7CB4">
      <w:pPr>
        <w:pStyle w:val="Prrafodelista"/>
        <w:numPr>
          <w:ilvl w:val="0"/>
          <w:numId w:val="23"/>
        </w:numPr>
        <w:spacing w:before="240" w:after="240"/>
        <w:contextualSpacing w:val="0"/>
        <w:jc w:val="both"/>
        <w:rPr>
          <w:rFonts w:ascii="Arial" w:hAnsi="Arial" w:cs="Arial"/>
          <w:color w:val="FF0000"/>
          <w:sz w:val="24"/>
          <w:szCs w:val="24"/>
        </w:rPr>
      </w:pPr>
      <w:r>
        <w:rPr>
          <w:rFonts w:ascii="Arial" w:hAnsi="Arial" w:cs="Arial"/>
          <w:b/>
          <w:sz w:val="24"/>
          <w:szCs w:val="24"/>
        </w:rPr>
        <w:t xml:space="preserve">Las formas y </w:t>
      </w:r>
      <w:r w:rsidR="00BD42EB" w:rsidRPr="00FE4529">
        <w:rPr>
          <w:rFonts w:ascii="Arial" w:hAnsi="Arial" w:cs="Arial"/>
          <w:b/>
          <w:sz w:val="24"/>
          <w:szCs w:val="24"/>
        </w:rPr>
        <w:t xml:space="preserve">condiciones de pago: </w:t>
      </w:r>
      <w:r w:rsidR="005D7CB4" w:rsidRPr="005D7CB4">
        <w:rPr>
          <w:rFonts w:ascii="Arial" w:hAnsi="Arial" w:cs="Arial"/>
          <w:sz w:val="24"/>
          <w:szCs w:val="24"/>
        </w:rPr>
        <w:t xml:space="preserve">El pago se hará en </w:t>
      </w:r>
      <w:proofErr w:type="gramStart"/>
      <w:r w:rsidR="005D7CB4" w:rsidRPr="005D7CB4">
        <w:rPr>
          <w:rFonts w:ascii="Arial" w:hAnsi="Arial" w:cs="Arial"/>
          <w:sz w:val="24"/>
          <w:szCs w:val="24"/>
        </w:rPr>
        <w:t>Guaraníes</w:t>
      </w:r>
      <w:proofErr w:type="gramEnd"/>
      <w:r w:rsidR="005D7CB4" w:rsidRPr="005D7CB4">
        <w:rPr>
          <w:rFonts w:ascii="Arial" w:hAnsi="Arial" w:cs="Arial"/>
          <w:sz w:val="24"/>
          <w:szCs w:val="24"/>
        </w:rPr>
        <w:t>, se realizará previa presentación de la Factura Crédito y el Informe de Conformidad y/o Remisión firmada por la Dirección</w:t>
      </w:r>
      <w:r w:rsidR="00E676EE">
        <w:rPr>
          <w:rFonts w:ascii="Arial" w:hAnsi="Arial" w:cs="Arial"/>
          <w:sz w:val="24"/>
          <w:szCs w:val="24"/>
        </w:rPr>
        <w:t xml:space="preserve"> de Servicios Generales</w:t>
      </w:r>
      <w:r w:rsidR="005D7CB4" w:rsidRPr="005D7CB4">
        <w:rPr>
          <w:rFonts w:ascii="Arial" w:hAnsi="Arial" w:cs="Arial"/>
          <w:sz w:val="24"/>
          <w:szCs w:val="24"/>
        </w:rPr>
        <w:t>, dentro de los 60</w:t>
      </w:r>
      <w:r w:rsidR="00E676EE">
        <w:rPr>
          <w:rFonts w:ascii="Arial" w:hAnsi="Arial" w:cs="Arial"/>
          <w:sz w:val="24"/>
          <w:szCs w:val="24"/>
        </w:rPr>
        <w:t xml:space="preserve"> días</w:t>
      </w:r>
    </w:p>
    <w:p w14:paraId="367CD032" w14:textId="7A22FA7B" w:rsidR="00E676EE" w:rsidRPr="00E676EE" w:rsidRDefault="00E676EE" w:rsidP="00E676EE">
      <w:pPr>
        <w:pStyle w:val="Prrafodelista"/>
        <w:spacing w:before="240" w:after="240"/>
        <w:ind w:left="360"/>
        <w:jc w:val="both"/>
        <w:rPr>
          <w:rFonts w:ascii="Arial" w:hAnsi="Arial" w:cs="Arial"/>
          <w:color w:val="000000" w:themeColor="text1"/>
          <w:sz w:val="24"/>
          <w:szCs w:val="24"/>
        </w:rPr>
      </w:pPr>
      <w:r w:rsidRPr="00E676EE">
        <w:rPr>
          <w:rFonts w:ascii="Arial" w:hAnsi="Arial" w:cs="Arial"/>
          <w:color w:val="000000" w:themeColor="text1"/>
          <w:sz w:val="24"/>
          <w:szCs w:val="24"/>
        </w:rPr>
        <w:t xml:space="preserve">Documentos necesarios para la solicitud del pago que deberán ser presentados en la </w:t>
      </w:r>
      <w:r>
        <w:rPr>
          <w:rFonts w:ascii="Arial" w:hAnsi="Arial" w:cs="Arial"/>
          <w:color w:val="000000" w:themeColor="text1"/>
          <w:sz w:val="24"/>
          <w:szCs w:val="24"/>
        </w:rPr>
        <w:t xml:space="preserve">mesa de entrada de la Municipalidad </w:t>
      </w:r>
    </w:p>
    <w:p w14:paraId="6D4BCCCD" w14:textId="77777777" w:rsidR="00E676EE" w:rsidRPr="00E676EE" w:rsidRDefault="00E676EE" w:rsidP="00E676EE">
      <w:pPr>
        <w:pStyle w:val="Prrafodelista"/>
        <w:spacing w:before="240" w:after="240"/>
        <w:ind w:left="360"/>
        <w:jc w:val="both"/>
        <w:rPr>
          <w:rFonts w:ascii="Arial" w:hAnsi="Arial" w:cs="Arial"/>
          <w:color w:val="000000" w:themeColor="text1"/>
          <w:sz w:val="24"/>
          <w:szCs w:val="24"/>
        </w:rPr>
      </w:pPr>
      <w:r w:rsidRPr="00E676EE">
        <w:rPr>
          <w:rFonts w:ascii="Arial" w:hAnsi="Arial" w:cs="Arial"/>
          <w:color w:val="000000" w:themeColor="text1"/>
          <w:sz w:val="24"/>
          <w:szCs w:val="24"/>
        </w:rPr>
        <w:t>a) Nota de Solicitud de Pago emitida por la Empresa adjudicada,</w:t>
      </w:r>
    </w:p>
    <w:p w14:paraId="0FFCCEFC" w14:textId="77777777" w:rsidR="00E676EE" w:rsidRPr="00E676EE" w:rsidRDefault="00E676EE" w:rsidP="00E676EE">
      <w:pPr>
        <w:pStyle w:val="Prrafodelista"/>
        <w:spacing w:before="240" w:after="240"/>
        <w:ind w:left="360"/>
        <w:jc w:val="both"/>
        <w:rPr>
          <w:rFonts w:ascii="Arial" w:hAnsi="Arial" w:cs="Arial"/>
          <w:color w:val="000000" w:themeColor="text1"/>
          <w:sz w:val="24"/>
          <w:szCs w:val="24"/>
        </w:rPr>
      </w:pPr>
      <w:r w:rsidRPr="00E676EE">
        <w:rPr>
          <w:rFonts w:ascii="Arial" w:hAnsi="Arial" w:cs="Arial"/>
          <w:color w:val="000000" w:themeColor="text1"/>
          <w:sz w:val="24"/>
          <w:szCs w:val="24"/>
        </w:rPr>
        <w:t>b) Factura Crédito (Original)</w:t>
      </w:r>
    </w:p>
    <w:p w14:paraId="709D4C6C" w14:textId="77777777" w:rsidR="00E676EE" w:rsidRPr="00E676EE" w:rsidRDefault="00E676EE" w:rsidP="00E676EE">
      <w:pPr>
        <w:pStyle w:val="Prrafodelista"/>
        <w:spacing w:before="240" w:after="240"/>
        <w:ind w:left="360"/>
        <w:jc w:val="both"/>
        <w:rPr>
          <w:rFonts w:ascii="Arial" w:hAnsi="Arial" w:cs="Arial"/>
          <w:color w:val="000000" w:themeColor="text1"/>
          <w:sz w:val="24"/>
          <w:szCs w:val="24"/>
        </w:rPr>
      </w:pPr>
      <w:r w:rsidRPr="00E676EE">
        <w:rPr>
          <w:rFonts w:ascii="Arial" w:hAnsi="Arial" w:cs="Arial"/>
          <w:color w:val="000000" w:themeColor="text1"/>
          <w:sz w:val="24"/>
          <w:szCs w:val="24"/>
        </w:rPr>
        <w:t>c) Informe de Conformidad y/o Remisión</w:t>
      </w:r>
    </w:p>
    <w:p w14:paraId="5D89B1E2" w14:textId="56596EFA" w:rsidR="00E676EE" w:rsidRPr="00E676EE" w:rsidRDefault="00E676EE" w:rsidP="00E676EE">
      <w:pPr>
        <w:pStyle w:val="Prrafodelista"/>
        <w:spacing w:before="240" w:after="240"/>
        <w:ind w:left="360"/>
        <w:jc w:val="both"/>
        <w:rPr>
          <w:rFonts w:ascii="Arial" w:hAnsi="Arial" w:cs="Arial"/>
          <w:color w:val="000000" w:themeColor="text1"/>
          <w:sz w:val="24"/>
          <w:szCs w:val="24"/>
        </w:rPr>
      </w:pPr>
      <w:r w:rsidRPr="00E676EE">
        <w:rPr>
          <w:rFonts w:ascii="Arial" w:hAnsi="Arial" w:cs="Arial"/>
          <w:color w:val="000000" w:themeColor="text1"/>
          <w:sz w:val="24"/>
          <w:szCs w:val="24"/>
        </w:rPr>
        <w:t>d)</w:t>
      </w:r>
      <w:r>
        <w:rPr>
          <w:rFonts w:ascii="Arial" w:hAnsi="Arial" w:cs="Arial"/>
          <w:color w:val="000000" w:themeColor="text1"/>
          <w:sz w:val="24"/>
          <w:szCs w:val="24"/>
        </w:rPr>
        <w:t xml:space="preserve"> Acta de Recepción</w:t>
      </w:r>
    </w:p>
    <w:p w14:paraId="067A259D" w14:textId="77777777" w:rsidR="00E676EE" w:rsidRPr="00E676EE" w:rsidRDefault="00E676EE" w:rsidP="00E676EE">
      <w:pPr>
        <w:pStyle w:val="Prrafodelista"/>
        <w:spacing w:before="240" w:after="240"/>
        <w:ind w:left="360"/>
        <w:jc w:val="both"/>
        <w:rPr>
          <w:rFonts w:ascii="Arial" w:hAnsi="Arial" w:cs="Arial"/>
          <w:color w:val="000000" w:themeColor="text1"/>
          <w:sz w:val="24"/>
          <w:szCs w:val="24"/>
        </w:rPr>
      </w:pPr>
      <w:r w:rsidRPr="00E676EE">
        <w:rPr>
          <w:rFonts w:ascii="Arial" w:hAnsi="Arial" w:cs="Arial"/>
          <w:color w:val="000000" w:themeColor="text1"/>
          <w:sz w:val="24"/>
          <w:szCs w:val="24"/>
        </w:rPr>
        <w:t>e) Certificado de Cumplimiento Tributario.</w:t>
      </w:r>
    </w:p>
    <w:p w14:paraId="1BB5222F" w14:textId="48E82369" w:rsidR="00E676EE" w:rsidRPr="00E676EE" w:rsidRDefault="00E676EE" w:rsidP="00E676EE">
      <w:pPr>
        <w:pStyle w:val="Prrafodelista"/>
        <w:spacing w:before="240" w:after="240"/>
        <w:ind w:left="360"/>
        <w:contextualSpacing w:val="0"/>
        <w:jc w:val="both"/>
        <w:rPr>
          <w:rFonts w:ascii="Arial" w:hAnsi="Arial" w:cs="Arial"/>
          <w:color w:val="000000" w:themeColor="text1"/>
          <w:sz w:val="24"/>
          <w:szCs w:val="24"/>
        </w:rPr>
      </w:pPr>
      <w:r w:rsidRPr="00E676EE">
        <w:rPr>
          <w:rFonts w:ascii="Arial" w:hAnsi="Arial" w:cs="Arial"/>
          <w:color w:val="000000" w:themeColor="text1"/>
          <w:sz w:val="24"/>
          <w:szCs w:val="24"/>
        </w:rPr>
        <w:t>Si los documentos presentados para el pago son insuficientes o presentan errores, serán devueltos bajo constancia escrita al Proveedor para la rectificación correspondiente. En este caso, el plazo para el pago queda interrumpido sin responsabilid</w:t>
      </w:r>
      <w:r>
        <w:rPr>
          <w:rFonts w:ascii="Arial" w:hAnsi="Arial" w:cs="Arial"/>
          <w:color w:val="000000" w:themeColor="text1"/>
          <w:sz w:val="24"/>
          <w:szCs w:val="24"/>
        </w:rPr>
        <w:t>ad alguna para la Municipalidad</w:t>
      </w:r>
    </w:p>
    <w:p w14:paraId="72363E7D" w14:textId="6A636AC4" w:rsidR="00BD42EB" w:rsidRPr="00FE4529" w:rsidRDefault="00BD42EB" w:rsidP="00A541F6">
      <w:pPr>
        <w:pStyle w:val="Prrafodelista"/>
        <w:numPr>
          <w:ilvl w:val="0"/>
          <w:numId w:val="23"/>
        </w:numPr>
        <w:spacing w:before="240" w:after="240"/>
        <w:ind w:left="284" w:hanging="284"/>
        <w:contextualSpacing w:val="0"/>
        <w:jc w:val="both"/>
        <w:rPr>
          <w:rFonts w:ascii="Arial" w:hAnsi="Arial" w:cs="Arial"/>
          <w:b/>
          <w:sz w:val="24"/>
          <w:szCs w:val="24"/>
        </w:rPr>
      </w:pPr>
      <w:r w:rsidRPr="00FE4529">
        <w:rPr>
          <w:rFonts w:ascii="Arial" w:hAnsi="Arial" w:cs="Arial"/>
          <w:b/>
          <w:sz w:val="24"/>
          <w:szCs w:val="24"/>
        </w:rPr>
        <w:lastRenderedPageBreak/>
        <w:t>El plazo de pago después del cual la Contratante deberá</w:t>
      </w:r>
      <w:r w:rsidR="00F124D6">
        <w:rPr>
          <w:rFonts w:ascii="Arial" w:hAnsi="Arial" w:cs="Arial"/>
          <w:b/>
          <w:sz w:val="24"/>
          <w:szCs w:val="24"/>
        </w:rPr>
        <w:t xml:space="preserve"> </w:t>
      </w:r>
      <w:r w:rsidR="00635953">
        <w:rPr>
          <w:rFonts w:ascii="Arial" w:hAnsi="Arial" w:cs="Arial"/>
          <w:b/>
          <w:sz w:val="24"/>
          <w:szCs w:val="24"/>
        </w:rPr>
        <w:t>pagar interés al Proveedor es: 61</w:t>
      </w:r>
      <w:r w:rsidRPr="00FE4529">
        <w:rPr>
          <w:rFonts w:ascii="Arial" w:hAnsi="Arial" w:cs="Arial"/>
          <w:b/>
          <w:sz w:val="24"/>
          <w:szCs w:val="24"/>
        </w:rPr>
        <w:t xml:space="preserve"> días.</w:t>
      </w:r>
    </w:p>
    <w:p w14:paraId="4ACEDCC8" w14:textId="6817067F" w:rsidR="00BD42EB" w:rsidRPr="00A541F6" w:rsidRDefault="00BD42EB" w:rsidP="00742E75">
      <w:pPr>
        <w:pStyle w:val="Prrafodelista"/>
        <w:numPr>
          <w:ilvl w:val="0"/>
          <w:numId w:val="23"/>
        </w:numPr>
        <w:spacing w:before="240" w:after="240"/>
        <w:ind w:left="284" w:hanging="284"/>
        <w:contextualSpacing w:val="0"/>
        <w:jc w:val="both"/>
        <w:rPr>
          <w:color w:val="FF0000"/>
        </w:rPr>
      </w:pPr>
      <w:r w:rsidRPr="00FE4529">
        <w:rPr>
          <w:rFonts w:ascii="Arial" w:hAnsi="Arial" w:cs="Arial"/>
          <w:b/>
          <w:sz w:val="24"/>
          <w:szCs w:val="24"/>
        </w:rPr>
        <w:t xml:space="preserve">La tasa de </w:t>
      </w:r>
      <w:r w:rsidR="00F124D6">
        <w:rPr>
          <w:rFonts w:ascii="Arial" w:hAnsi="Arial" w:cs="Arial"/>
          <w:b/>
          <w:sz w:val="24"/>
          <w:szCs w:val="24"/>
        </w:rPr>
        <w:t>interés que se aplicará es del: 0,2</w:t>
      </w:r>
      <w:r w:rsidRPr="00FE4529">
        <w:rPr>
          <w:rFonts w:ascii="Arial" w:hAnsi="Arial" w:cs="Arial"/>
          <w:i/>
          <w:sz w:val="24"/>
          <w:szCs w:val="24"/>
        </w:rPr>
        <w:t xml:space="preserve"> </w:t>
      </w:r>
      <w:r w:rsidRPr="00FE4529">
        <w:rPr>
          <w:rFonts w:ascii="Arial" w:hAnsi="Arial" w:cs="Arial"/>
          <w:b/>
          <w:sz w:val="24"/>
          <w:szCs w:val="24"/>
        </w:rPr>
        <w:t>% por el período de la demora hasta que haya efectuado el pago completo.</w:t>
      </w:r>
    </w:p>
    <w:p w14:paraId="7CF8CBC1" w14:textId="22658806" w:rsidR="00BD42EB" w:rsidRPr="00A541F6" w:rsidRDefault="00BD42EB" w:rsidP="00A541F6">
      <w:pPr>
        <w:pStyle w:val="Prrafodelista"/>
        <w:numPr>
          <w:ilvl w:val="0"/>
          <w:numId w:val="23"/>
        </w:numPr>
        <w:spacing w:before="240" w:after="240"/>
        <w:ind w:left="284" w:hanging="284"/>
        <w:contextualSpacing w:val="0"/>
        <w:jc w:val="both"/>
        <w:rPr>
          <w:rFonts w:ascii="Arial" w:hAnsi="Arial" w:cs="Arial"/>
          <w:b/>
          <w:color w:val="FF0000"/>
          <w:sz w:val="24"/>
          <w:szCs w:val="24"/>
        </w:rPr>
      </w:pPr>
      <w:r w:rsidRPr="00FE4529">
        <w:rPr>
          <w:rFonts w:ascii="Arial" w:hAnsi="Arial" w:cs="Arial"/>
          <w:b/>
          <w:sz w:val="24"/>
          <w:szCs w:val="24"/>
        </w:rPr>
        <w:t xml:space="preserve">El valor de la Garantía de </w:t>
      </w:r>
      <w:r w:rsidR="005D7CB4">
        <w:rPr>
          <w:rFonts w:ascii="Arial" w:hAnsi="Arial" w:cs="Arial"/>
          <w:b/>
          <w:sz w:val="24"/>
          <w:szCs w:val="24"/>
        </w:rPr>
        <w:t>Cumplimiento de Contrato es de: 5%</w:t>
      </w:r>
    </w:p>
    <w:p w14:paraId="6FADA8EA" w14:textId="7B6E6975" w:rsidR="00BD42EB" w:rsidRPr="005D7CB4" w:rsidRDefault="00BD42EB" w:rsidP="00A541F6">
      <w:pPr>
        <w:pStyle w:val="Prrafodelista"/>
        <w:numPr>
          <w:ilvl w:val="0"/>
          <w:numId w:val="23"/>
        </w:numPr>
        <w:spacing w:before="240" w:after="240"/>
        <w:ind w:left="284" w:hanging="284"/>
        <w:contextualSpacing w:val="0"/>
        <w:jc w:val="both"/>
        <w:rPr>
          <w:rFonts w:ascii="Arial" w:hAnsi="Arial" w:cs="Arial"/>
          <w:b/>
          <w:color w:val="000000" w:themeColor="text1"/>
          <w:sz w:val="24"/>
          <w:szCs w:val="24"/>
        </w:rPr>
      </w:pPr>
      <w:r w:rsidRPr="00FE4529">
        <w:rPr>
          <w:rFonts w:ascii="Arial" w:hAnsi="Arial" w:cs="Arial"/>
          <w:b/>
          <w:sz w:val="24"/>
          <w:szCs w:val="24"/>
        </w:rPr>
        <w:t xml:space="preserve">La Convocante podrá aceptar la Garantía de Cumplimiento de Contrato en forma de Declaración Jurada. </w:t>
      </w:r>
      <w:r w:rsidR="005D7CB4" w:rsidRPr="005D7CB4">
        <w:rPr>
          <w:rFonts w:ascii="Arial" w:hAnsi="Arial" w:cs="Arial"/>
          <w:color w:val="000000" w:themeColor="text1"/>
          <w:sz w:val="24"/>
          <w:szCs w:val="24"/>
        </w:rPr>
        <w:t xml:space="preserve">SI, </w:t>
      </w:r>
      <w:r w:rsidRPr="005D7CB4">
        <w:rPr>
          <w:rFonts w:ascii="Arial" w:hAnsi="Arial" w:cs="Arial"/>
          <w:color w:val="000000" w:themeColor="text1"/>
          <w:sz w:val="24"/>
          <w:szCs w:val="24"/>
        </w:rPr>
        <w:t>Formulario N° 3, y este sustituirá a las otras formas de garantía, siendo elección del Oferente optar por</w:t>
      </w:r>
      <w:r w:rsidR="005D7CB4">
        <w:rPr>
          <w:rFonts w:ascii="Arial" w:hAnsi="Arial" w:cs="Arial"/>
          <w:color w:val="000000" w:themeColor="text1"/>
          <w:sz w:val="24"/>
          <w:szCs w:val="24"/>
        </w:rPr>
        <w:t xml:space="preserve"> cualquiera de las tres formas</w:t>
      </w:r>
    </w:p>
    <w:p w14:paraId="45146C2C" w14:textId="2BF5EFD0" w:rsidR="008252A9" w:rsidRPr="00F124D6" w:rsidRDefault="00BD42EB">
      <w:pPr>
        <w:pStyle w:val="Prrafodelista"/>
        <w:numPr>
          <w:ilvl w:val="0"/>
          <w:numId w:val="23"/>
        </w:numPr>
        <w:spacing w:before="240" w:after="240"/>
        <w:ind w:left="284" w:hanging="284"/>
        <w:contextualSpacing w:val="0"/>
        <w:jc w:val="both"/>
        <w:rPr>
          <w:rFonts w:ascii="Arial" w:hAnsi="Arial" w:cs="Arial"/>
          <w:b/>
          <w:i/>
          <w:color w:val="000000" w:themeColor="text1"/>
          <w:sz w:val="24"/>
          <w:szCs w:val="24"/>
        </w:rPr>
      </w:pPr>
      <w:r w:rsidRPr="00FE4529">
        <w:rPr>
          <w:rFonts w:ascii="Arial" w:hAnsi="Arial" w:cs="Arial"/>
          <w:b/>
          <w:sz w:val="24"/>
          <w:szCs w:val="24"/>
        </w:rPr>
        <w:t>La liberación de la Garantí</w:t>
      </w:r>
      <w:r w:rsidR="00F124D6">
        <w:rPr>
          <w:rFonts w:ascii="Arial" w:hAnsi="Arial" w:cs="Arial"/>
          <w:b/>
          <w:sz w:val="24"/>
          <w:szCs w:val="24"/>
        </w:rPr>
        <w:t>a de Cumplimiento tendrá lugar:</w:t>
      </w:r>
      <w:r w:rsidRPr="00F124D6">
        <w:rPr>
          <w:rFonts w:ascii="Arial" w:hAnsi="Arial" w:cs="Arial"/>
          <w:i/>
          <w:color w:val="000000" w:themeColor="text1"/>
          <w:sz w:val="24"/>
          <w:szCs w:val="24"/>
        </w:rPr>
        <w:t xml:space="preserve"> </w:t>
      </w:r>
      <w:r w:rsidR="00F124D6" w:rsidRPr="00F124D6">
        <w:rPr>
          <w:rFonts w:ascii="Arial" w:hAnsi="Arial" w:cs="Arial"/>
          <w:color w:val="000000" w:themeColor="text1"/>
          <w:sz w:val="24"/>
          <w:szCs w:val="24"/>
        </w:rPr>
        <w:t>28</w:t>
      </w:r>
      <w:r w:rsidRPr="00F124D6">
        <w:rPr>
          <w:rFonts w:ascii="Arial" w:hAnsi="Arial" w:cs="Arial"/>
          <w:color w:val="000000" w:themeColor="text1"/>
          <w:sz w:val="24"/>
          <w:szCs w:val="24"/>
        </w:rPr>
        <w:t xml:space="preserve"> días contados a partir de la fecha de complimiento de</w:t>
      </w:r>
      <w:r w:rsidR="00F124D6" w:rsidRPr="00F124D6">
        <w:rPr>
          <w:rFonts w:ascii="Arial" w:hAnsi="Arial" w:cs="Arial"/>
          <w:color w:val="000000" w:themeColor="text1"/>
          <w:sz w:val="24"/>
          <w:szCs w:val="24"/>
        </w:rPr>
        <w:t xml:space="preserve"> las obligaciones del proveedor</w:t>
      </w:r>
    </w:p>
    <w:p w14:paraId="4C3B9E47" w14:textId="00BB7157" w:rsidR="006206C8" w:rsidRDefault="00742E75" w:rsidP="00A541F6">
      <w:pPr>
        <w:pStyle w:val="Default"/>
        <w:numPr>
          <w:ilvl w:val="0"/>
          <w:numId w:val="23"/>
        </w:numPr>
        <w:jc w:val="both"/>
        <w:rPr>
          <w:szCs w:val="20"/>
        </w:rPr>
      </w:pPr>
      <w:r w:rsidRPr="00A541F6">
        <w:rPr>
          <w:b/>
          <w:szCs w:val="20"/>
        </w:rPr>
        <w:t>Obligatoriedad de declarar información del personal del contratista en el SICP</w:t>
      </w:r>
      <w:r w:rsidRPr="00A541F6">
        <w:rPr>
          <w:szCs w:val="20"/>
        </w:rPr>
        <w:t>.</w:t>
      </w:r>
    </w:p>
    <w:p w14:paraId="6A0802C4" w14:textId="77777777" w:rsidR="006206C8" w:rsidRPr="00A541F6" w:rsidRDefault="006206C8" w:rsidP="00A541F6">
      <w:pPr>
        <w:pStyle w:val="Default"/>
        <w:ind w:left="2204"/>
        <w:jc w:val="both"/>
        <w:rPr>
          <w:szCs w:val="20"/>
        </w:rPr>
      </w:pPr>
    </w:p>
    <w:p w14:paraId="714F4BD0" w14:textId="64F54A5C" w:rsidR="00B54396" w:rsidRPr="00EC1D66" w:rsidRDefault="00C44A7F" w:rsidP="00EC1D66">
      <w:pPr>
        <w:tabs>
          <w:tab w:val="left" w:leader="hyphen" w:pos="9180"/>
        </w:tabs>
        <w:spacing w:line="240" w:lineRule="auto"/>
        <w:jc w:val="both"/>
        <w:rPr>
          <w:rFonts w:ascii="Arial" w:hAnsi="Arial" w:cs="Arial"/>
          <w:sz w:val="24"/>
          <w:szCs w:val="24"/>
        </w:rPr>
      </w:pPr>
      <w:r>
        <w:rPr>
          <w:rFonts w:ascii="Arial" w:hAnsi="Arial" w:cs="Arial"/>
          <w:color w:val="000000"/>
          <w:sz w:val="24"/>
          <w:szCs w:val="20"/>
        </w:rPr>
        <w:t>20</w:t>
      </w:r>
      <w:r w:rsidR="00B54396" w:rsidRPr="00A541F6">
        <w:rPr>
          <w:rFonts w:ascii="Arial" w:hAnsi="Arial" w:cs="Arial"/>
          <w:color w:val="000000"/>
          <w:sz w:val="24"/>
          <w:szCs w:val="20"/>
        </w:rPr>
        <w:t>.</w:t>
      </w:r>
      <w:r w:rsidR="00B54396" w:rsidRPr="00EC1D66">
        <w:rPr>
          <w:rFonts w:ascii="Arial" w:hAnsi="Arial" w:cs="Arial"/>
          <w:color w:val="000000"/>
          <w:sz w:val="24"/>
          <w:szCs w:val="24"/>
        </w:rPr>
        <w:t>1</w:t>
      </w:r>
      <w:r w:rsidR="00EC1D66">
        <w:rPr>
          <w:rFonts w:ascii="Arial" w:hAnsi="Arial" w:cs="Arial"/>
          <w:color w:val="000000"/>
          <w:sz w:val="24"/>
          <w:szCs w:val="24"/>
        </w:rPr>
        <w:t xml:space="preserve"> </w:t>
      </w:r>
      <w:r w:rsidR="00EC1D66" w:rsidRPr="00EC1D66">
        <w:rPr>
          <w:rFonts w:ascii="Arial" w:hAnsi="Arial" w:cs="Arial"/>
          <w:sz w:val="24"/>
          <w:szCs w:val="24"/>
        </w:rPr>
        <w:t xml:space="preserve">El Contratista deberá proporcionar los datos de identificación de sus subcontratistas, así como de las personas físicas por medio de las cuales propone cumplir con las obligaciones del contrato, </w:t>
      </w:r>
      <w:r w:rsidR="00BC13C7">
        <w:rPr>
          <w:rFonts w:ascii="Arial" w:eastAsiaTheme="minorEastAsia" w:hAnsi="Arial" w:cs="Arial"/>
          <w:sz w:val="24"/>
          <w:szCs w:val="24"/>
        </w:rPr>
        <w:t>dentro de l</w:t>
      </w:r>
      <w:r w:rsidR="00EC1D66" w:rsidRPr="00EC1D66">
        <w:rPr>
          <w:rFonts w:ascii="Arial" w:eastAsiaTheme="minorEastAsia" w:hAnsi="Arial" w:cs="Arial"/>
          <w:sz w:val="24"/>
          <w:szCs w:val="24"/>
        </w:rPr>
        <w:t>os treinta posteriores a la obtención del código de contratación, y con anterioridad al primer pago que vaya a percibir en el marco de dicho contrato</w:t>
      </w:r>
      <w:r w:rsidR="00EC1D66" w:rsidRPr="00EC1D66">
        <w:rPr>
          <w:rFonts w:ascii="Arial" w:hAnsi="Arial" w:cs="Arial"/>
          <w:sz w:val="24"/>
          <w:szCs w:val="24"/>
        </w:rPr>
        <w:t>, con las especificaciones respecto a cada una de ellas. A ese respecto, el Contratista deberá consignar dichos datos en el Formulario de Información del Personal (FIP) y en el Formulario de Informe de Servicios Personales (FIS), a través del SIPE.</w:t>
      </w:r>
      <w:r w:rsidR="00B54396" w:rsidRPr="00EC1D66">
        <w:rPr>
          <w:rFonts w:ascii="Arial" w:hAnsi="Arial" w:cs="Arial"/>
          <w:sz w:val="24"/>
          <w:szCs w:val="24"/>
        </w:rPr>
        <w:t xml:space="preserve"> </w:t>
      </w:r>
    </w:p>
    <w:p w14:paraId="0A1C5471" w14:textId="7CA7908E" w:rsidR="00B54396" w:rsidRPr="00A541F6" w:rsidRDefault="00C44A7F" w:rsidP="00A541F6">
      <w:pPr>
        <w:pStyle w:val="Default"/>
        <w:jc w:val="both"/>
        <w:rPr>
          <w:szCs w:val="20"/>
        </w:rPr>
      </w:pPr>
      <w:r>
        <w:rPr>
          <w:szCs w:val="20"/>
        </w:rPr>
        <w:t>20</w:t>
      </w:r>
      <w:r w:rsidR="00B54396" w:rsidRPr="00A541F6">
        <w:rPr>
          <w:szCs w:val="20"/>
        </w:rPr>
        <w:t>.2 Cuando ocurra algún cambio en la nómina del personal o de los subcontratistas propuestos, el proveedor o contratista está obligado a actualizar el FIP.</w:t>
      </w:r>
    </w:p>
    <w:p w14:paraId="7BE0197C" w14:textId="77777777" w:rsidR="00B54396" w:rsidRPr="00A541F6" w:rsidRDefault="00B54396" w:rsidP="00B54396">
      <w:pPr>
        <w:pStyle w:val="Default"/>
        <w:ind w:left="720"/>
        <w:jc w:val="both"/>
        <w:rPr>
          <w:szCs w:val="20"/>
        </w:rPr>
      </w:pPr>
    </w:p>
    <w:p w14:paraId="5F3EB137" w14:textId="14141A98" w:rsidR="00B54396" w:rsidRPr="00A541F6" w:rsidRDefault="00C44A7F" w:rsidP="00A541F6">
      <w:pPr>
        <w:pStyle w:val="Default"/>
        <w:jc w:val="both"/>
        <w:rPr>
          <w:szCs w:val="20"/>
          <w:highlight w:val="yellow"/>
        </w:rPr>
      </w:pPr>
      <w:r>
        <w:rPr>
          <w:szCs w:val="20"/>
        </w:rPr>
        <w:t>20</w:t>
      </w:r>
      <w:r w:rsidR="00B54396" w:rsidRPr="00A541F6">
        <w:rPr>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03217EE6" w14:textId="77777777" w:rsidR="00B54396" w:rsidRPr="00A541F6" w:rsidRDefault="00B54396" w:rsidP="00B54396">
      <w:pPr>
        <w:pStyle w:val="Default"/>
        <w:ind w:left="720"/>
        <w:jc w:val="both"/>
        <w:rPr>
          <w:szCs w:val="20"/>
          <w:highlight w:val="yellow"/>
        </w:rPr>
      </w:pPr>
    </w:p>
    <w:p w14:paraId="370DF0F5" w14:textId="6EF8EDF8" w:rsidR="00B54396" w:rsidRPr="00A541F6" w:rsidRDefault="00C44A7F" w:rsidP="00A541F6">
      <w:pPr>
        <w:pStyle w:val="Default"/>
        <w:jc w:val="both"/>
        <w:rPr>
          <w:szCs w:val="20"/>
          <w:highlight w:val="yellow"/>
        </w:rPr>
      </w:pPr>
      <w:r>
        <w:rPr>
          <w:szCs w:val="20"/>
        </w:rPr>
        <w:t>20</w:t>
      </w:r>
      <w:r w:rsidR="00B54396" w:rsidRPr="00A541F6">
        <w:rPr>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B54396" w:rsidRPr="00A541F6">
        <w:rPr>
          <w:szCs w:val="20"/>
          <w:highlight w:val="yellow"/>
        </w:rPr>
        <w:t xml:space="preserve"> </w:t>
      </w:r>
    </w:p>
    <w:p w14:paraId="2CE1B1B6" w14:textId="77777777" w:rsidR="00B54396" w:rsidRPr="00A541F6" w:rsidRDefault="00B54396" w:rsidP="00B54396">
      <w:pPr>
        <w:pStyle w:val="Default"/>
        <w:ind w:left="720"/>
        <w:jc w:val="both"/>
        <w:rPr>
          <w:szCs w:val="20"/>
          <w:highlight w:val="yellow"/>
        </w:rPr>
      </w:pPr>
    </w:p>
    <w:p w14:paraId="577F58D9" w14:textId="28C7DA11" w:rsidR="00B54396" w:rsidRPr="00A541F6" w:rsidRDefault="00C44A7F" w:rsidP="00A541F6">
      <w:pPr>
        <w:pStyle w:val="Default"/>
        <w:jc w:val="both"/>
        <w:rPr>
          <w:szCs w:val="20"/>
        </w:rPr>
      </w:pPr>
      <w:r>
        <w:rPr>
          <w:szCs w:val="20"/>
        </w:rPr>
        <w:t>20</w:t>
      </w:r>
      <w:r w:rsidR="00B54396" w:rsidRPr="00A541F6">
        <w:rPr>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04A3E908" w14:textId="77777777" w:rsidR="00B54396" w:rsidRPr="00A541F6" w:rsidRDefault="00B54396" w:rsidP="00A541F6">
      <w:pPr>
        <w:pStyle w:val="Default"/>
        <w:jc w:val="both"/>
        <w:rPr>
          <w:szCs w:val="20"/>
        </w:rPr>
      </w:pPr>
    </w:p>
    <w:p w14:paraId="4B80734B" w14:textId="6D19207B" w:rsidR="00B54396" w:rsidRPr="00A541F6" w:rsidRDefault="00C44A7F" w:rsidP="00A541F6">
      <w:pPr>
        <w:pStyle w:val="Default"/>
        <w:jc w:val="both"/>
        <w:rPr>
          <w:szCs w:val="20"/>
          <w:highlight w:val="yellow"/>
        </w:rPr>
      </w:pPr>
      <w:r>
        <w:rPr>
          <w:szCs w:val="20"/>
        </w:rPr>
        <w:t>20</w:t>
      </w:r>
      <w:r w:rsidR="00B54396" w:rsidRPr="00A541F6">
        <w:rPr>
          <w:szCs w:val="20"/>
        </w:rPr>
        <w:t>.6</w:t>
      </w:r>
      <w:r w:rsidR="001E3D9F">
        <w:rPr>
          <w:szCs w:val="20"/>
        </w:rPr>
        <w:t xml:space="preserve"> </w:t>
      </w:r>
      <w:r w:rsidR="00B54396" w:rsidRPr="00A541F6">
        <w:rPr>
          <w:szCs w:val="20"/>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9D3E4C2" w14:textId="77777777" w:rsidR="00B54396" w:rsidRPr="00A541F6" w:rsidRDefault="00B54396" w:rsidP="00B54396">
      <w:pPr>
        <w:pStyle w:val="Default"/>
        <w:ind w:left="1185"/>
        <w:jc w:val="both"/>
        <w:rPr>
          <w:szCs w:val="20"/>
          <w:highlight w:val="yellow"/>
        </w:rPr>
      </w:pPr>
    </w:p>
    <w:p w14:paraId="4157963E" w14:textId="31AD35CD" w:rsidR="00B54396" w:rsidRPr="00A541F6" w:rsidRDefault="00C44A7F" w:rsidP="00A541F6">
      <w:pPr>
        <w:pStyle w:val="Default"/>
        <w:jc w:val="both"/>
        <w:rPr>
          <w:sz w:val="28"/>
        </w:rPr>
      </w:pPr>
      <w:r>
        <w:rPr>
          <w:szCs w:val="20"/>
        </w:rPr>
        <w:t>20</w:t>
      </w:r>
      <w:r w:rsidR="00B54396" w:rsidRPr="00A541F6">
        <w:rPr>
          <w:szCs w:val="20"/>
        </w:rPr>
        <w:t xml:space="preserve">.7 En caso de detectarse que el proveedor o contratista o alguno de los subcontratistas, no se encontraran al día con el cumplimiento de sus obligaciones </w:t>
      </w:r>
      <w:r w:rsidR="00B54396" w:rsidRPr="00A541F6">
        <w:rPr>
          <w:szCs w:val="20"/>
        </w:rPr>
        <w:lastRenderedPageBreak/>
        <w:t>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B54396" w:rsidRPr="00A541F6">
        <w:rPr>
          <w:sz w:val="28"/>
          <w:szCs w:val="22"/>
        </w:rPr>
        <w:t>.</w:t>
      </w:r>
    </w:p>
    <w:p w14:paraId="5A4F7FEA" w14:textId="1E1358B1" w:rsidR="00BD42EB" w:rsidRDefault="00781B11" w:rsidP="00A541F6">
      <w:pPr>
        <w:pStyle w:val="Prrafodelista"/>
        <w:spacing w:before="240" w:after="240"/>
        <w:ind w:left="0"/>
        <w:contextualSpacing w:val="0"/>
        <w:jc w:val="both"/>
        <w:rPr>
          <w:rFonts w:ascii="Arial" w:hAnsi="Arial" w:cs="Arial"/>
          <w:sz w:val="24"/>
          <w:szCs w:val="24"/>
        </w:rPr>
      </w:pPr>
      <w:r>
        <w:rPr>
          <w:rFonts w:ascii="Arial" w:hAnsi="Arial" w:cs="Arial"/>
          <w:sz w:val="24"/>
          <w:szCs w:val="24"/>
        </w:rPr>
        <w:t>2</w:t>
      </w:r>
      <w:r w:rsidR="00C44A7F">
        <w:rPr>
          <w:rFonts w:ascii="Arial" w:hAnsi="Arial" w:cs="Arial"/>
          <w:sz w:val="24"/>
          <w:szCs w:val="24"/>
        </w:rPr>
        <w:t>1</w:t>
      </w:r>
      <w:r w:rsidR="00B54396" w:rsidRPr="00A541F6">
        <w:rPr>
          <w:rFonts w:ascii="Arial" w:hAnsi="Arial" w:cs="Arial"/>
          <w:sz w:val="24"/>
          <w:szCs w:val="24"/>
        </w:rPr>
        <w:t xml:space="preserve">. </w:t>
      </w:r>
      <w:r w:rsidR="00E676EE">
        <w:rPr>
          <w:rFonts w:ascii="Arial" w:hAnsi="Arial" w:cs="Arial"/>
          <w:sz w:val="24"/>
          <w:szCs w:val="24"/>
        </w:rPr>
        <w:t>El valor de las multas será: 0,5</w:t>
      </w:r>
      <w:r w:rsidR="00BD42EB" w:rsidRPr="00A541F6">
        <w:rPr>
          <w:rFonts w:ascii="Arial" w:hAnsi="Arial" w:cs="Arial"/>
          <w:sz w:val="24"/>
          <w:szCs w:val="24"/>
        </w:rPr>
        <w:t xml:space="preserve"> % por cada </w:t>
      </w:r>
      <w:r w:rsidR="00763327" w:rsidRPr="00A541F6">
        <w:rPr>
          <w:rFonts w:ascii="Arial" w:hAnsi="Arial" w:cs="Arial"/>
          <w:sz w:val="24"/>
          <w:szCs w:val="24"/>
        </w:rPr>
        <w:t xml:space="preserve">día </w:t>
      </w:r>
      <w:r w:rsidR="00BD42EB" w:rsidRPr="00A541F6">
        <w:rPr>
          <w:rFonts w:ascii="Arial" w:hAnsi="Arial" w:cs="Arial"/>
          <w:sz w:val="24"/>
          <w:szCs w:val="24"/>
        </w:rPr>
        <w:t xml:space="preserve">de atraso en la entrega de los bienes o prestación de los servicios contratados. </w:t>
      </w:r>
    </w:p>
    <w:p w14:paraId="6796FB20" w14:textId="25BB8169" w:rsidR="0014543C" w:rsidRPr="00670438" w:rsidRDefault="0014543C" w:rsidP="00670438">
      <w:pPr>
        <w:pStyle w:val="Prrafodelista"/>
        <w:spacing w:before="240" w:after="240"/>
        <w:ind w:left="0"/>
        <w:contextualSpacing w:val="0"/>
        <w:jc w:val="both"/>
        <w:rPr>
          <w:rFonts w:ascii="Arial" w:hAnsi="Arial" w:cs="Arial"/>
          <w:sz w:val="24"/>
          <w:szCs w:val="24"/>
        </w:rPr>
      </w:pPr>
      <w:r w:rsidRPr="00670438">
        <w:rPr>
          <w:rFonts w:ascii="Arial" w:hAnsi="Arial" w:cs="Arial"/>
          <w:sz w:val="24"/>
          <w:szCs w:val="24"/>
        </w:rPr>
        <w:t>22. El plazo de vigencia de este Contrato es hasta el cumplimiento total de las obligaciones.</w:t>
      </w:r>
    </w:p>
    <w:p w14:paraId="673E342C"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58646CD3"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1FAFC9A0"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35D6B2FA"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089CEEF9"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07888B3F"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1C5299A0"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27DC4945"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48F3B41B"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48515A0F"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73F8BAA7"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281D8444" w14:textId="77777777" w:rsidR="00E676EE" w:rsidRDefault="00E676EE" w:rsidP="009C20D3">
      <w:pPr>
        <w:pStyle w:val="Prrafodelista"/>
        <w:spacing w:before="240" w:after="240"/>
        <w:ind w:left="0"/>
        <w:contextualSpacing w:val="0"/>
        <w:jc w:val="both"/>
        <w:rPr>
          <w:rFonts w:ascii="Arial" w:hAnsi="Arial" w:cs="Arial"/>
          <w:color w:val="FF0000"/>
          <w:sz w:val="24"/>
          <w:szCs w:val="24"/>
        </w:rPr>
      </w:pPr>
    </w:p>
    <w:p w14:paraId="63D18967" w14:textId="5369027A" w:rsidR="0014543C" w:rsidRPr="00A541F6" w:rsidRDefault="009C20D3" w:rsidP="009C20D3">
      <w:pPr>
        <w:pStyle w:val="Prrafodelista"/>
        <w:spacing w:before="240" w:after="240"/>
        <w:ind w:left="0"/>
        <w:contextualSpacing w:val="0"/>
        <w:jc w:val="both"/>
        <w:rPr>
          <w:rFonts w:ascii="Arial" w:hAnsi="Arial" w:cs="Arial"/>
          <w:sz w:val="24"/>
          <w:szCs w:val="24"/>
        </w:rPr>
      </w:pPr>
      <w:r w:rsidRPr="00670438" w:rsidDel="009C20D3">
        <w:rPr>
          <w:rFonts w:ascii="Arial" w:hAnsi="Arial" w:cs="Arial"/>
          <w:color w:val="FF0000"/>
          <w:sz w:val="24"/>
          <w:szCs w:val="24"/>
        </w:rPr>
        <w:t xml:space="preserve"> </w:t>
      </w:r>
    </w:p>
    <w:p w14:paraId="21BB690F" w14:textId="77777777" w:rsidR="003E6A69" w:rsidRDefault="003E6A69" w:rsidP="00A541F6">
      <w:pPr>
        <w:spacing w:after="0"/>
        <w:jc w:val="both"/>
        <w:rPr>
          <w:rFonts w:ascii="Arial" w:hAnsi="Arial" w:cs="Arial"/>
          <w:i/>
          <w:sz w:val="24"/>
          <w:szCs w:val="24"/>
        </w:rPr>
      </w:pPr>
    </w:p>
    <w:p w14:paraId="038C316A" w14:textId="77777777" w:rsidR="00781B11" w:rsidRDefault="00781B11" w:rsidP="00A541F6">
      <w:pPr>
        <w:spacing w:after="0"/>
        <w:jc w:val="both"/>
        <w:rPr>
          <w:rFonts w:ascii="Arial" w:hAnsi="Arial" w:cs="Arial"/>
          <w:i/>
          <w:sz w:val="24"/>
          <w:szCs w:val="24"/>
        </w:rPr>
      </w:pPr>
    </w:p>
    <w:p w14:paraId="34506F6C" w14:textId="77777777" w:rsidR="00781B11" w:rsidRDefault="00781B11" w:rsidP="00A541F6">
      <w:pPr>
        <w:spacing w:after="0"/>
        <w:jc w:val="both"/>
        <w:rPr>
          <w:rFonts w:ascii="Arial" w:hAnsi="Arial" w:cs="Arial"/>
          <w:i/>
          <w:sz w:val="24"/>
          <w:szCs w:val="24"/>
        </w:rPr>
      </w:pPr>
    </w:p>
    <w:p w14:paraId="0CCF59C1" w14:textId="77777777" w:rsidR="00781B11" w:rsidRDefault="00781B11" w:rsidP="00A541F6">
      <w:pPr>
        <w:spacing w:after="0"/>
        <w:jc w:val="both"/>
        <w:rPr>
          <w:rFonts w:ascii="Arial" w:hAnsi="Arial" w:cs="Arial"/>
          <w:i/>
          <w:sz w:val="24"/>
          <w:szCs w:val="24"/>
        </w:rPr>
      </w:pPr>
    </w:p>
    <w:p w14:paraId="09B2FA96" w14:textId="77777777" w:rsidR="00781B11" w:rsidRDefault="00781B11" w:rsidP="00A541F6">
      <w:pPr>
        <w:spacing w:after="0"/>
        <w:jc w:val="both"/>
        <w:rPr>
          <w:rFonts w:ascii="Arial" w:hAnsi="Arial" w:cs="Arial"/>
          <w:i/>
          <w:sz w:val="24"/>
          <w:szCs w:val="24"/>
        </w:rPr>
      </w:pPr>
    </w:p>
    <w:p w14:paraId="32440C2F" w14:textId="77777777" w:rsidR="00781B11" w:rsidRDefault="00781B11" w:rsidP="00A541F6">
      <w:pPr>
        <w:spacing w:after="0"/>
        <w:jc w:val="both"/>
        <w:rPr>
          <w:rFonts w:ascii="Arial" w:hAnsi="Arial" w:cs="Arial"/>
          <w:i/>
          <w:sz w:val="24"/>
          <w:szCs w:val="24"/>
        </w:rPr>
      </w:pPr>
    </w:p>
    <w:p w14:paraId="779429AF" w14:textId="77777777" w:rsidR="00781B11" w:rsidRDefault="00781B11" w:rsidP="00A541F6">
      <w:pPr>
        <w:spacing w:after="0"/>
        <w:jc w:val="both"/>
        <w:rPr>
          <w:rFonts w:ascii="Arial" w:hAnsi="Arial" w:cs="Arial"/>
          <w:i/>
          <w:sz w:val="24"/>
          <w:szCs w:val="24"/>
        </w:rPr>
      </w:pPr>
    </w:p>
    <w:p w14:paraId="0A100AC6" w14:textId="77777777" w:rsidR="00781B11" w:rsidRDefault="00781B11" w:rsidP="00A541F6">
      <w:pPr>
        <w:spacing w:after="0"/>
        <w:jc w:val="both"/>
        <w:rPr>
          <w:rFonts w:ascii="Arial" w:hAnsi="Arial" w:cs="Arial"/>
          <w:i/>
          <w:sz w:val="24"/>
          <w:szCs w:val="24"/>
        </w:rPr>
      </w:pPr>
    </w:p>
    <w:p w14:paraId="247A0C7F" w14:textId="0303DC50" w:rsidR="00781B11" w:rsidRDefault="00781B11" w:rsidP="00A541F6">
      <w:pPr>
        <w:spacing w:after="0"/>
        <w:jc w:val="both"/>
        <w:rPr>
          <w:rFonts w:ascii="Arial" w:hAnsi="Arial" w:cs="Arial"/>
          <w:i/>
          <w:sz w:val="24"/>
          <w:szCs w:val="24"/>
        </w:rPr>
      </w:pPr>
    </w:p>
    <w:p w14:paraId="4627AD3F" w14:textId="7B2E2EF7" w:rsidR="00635953" w:rsidRDefault="00635953" w:rsidP="00A541F6">
      <w:pPr>
        <w:spacing w:after="0"/>
        <w:jc w:val="both"/>
        <w:rPr>
          <w:rFonts w:ascii="Arial" w:hAnsi="Arial" w:cs="Arial"/>
          <w:i/>
          <w:sz w:val="24"/>
          <w:szCs w:val="24"/>
        </w:rPr>
      </w:pPr>
    </w:p>
    <w:p w14:paraId="35CCABD9" w14:textId="07E96FE3" w:rsidR="00635953" w:rsidRDefault="00635953" w:rsidP="00A541F6">
      <w:pPr>
        <w:spacing w:after="0"/>
        <w:jc w:val="both"/>
        <w:rPr>
          <w:rFonts w:ascii="Arial" w:hAnsi="Arial" w:cs="Arial"/>
          <w:i/>
          <w:sz w:val="24"/>
          <w:szCs w:val="24"/>
        </w:rPr>
      </w:pPr>
    </w:p>
    <w:p w14:paraId="217618F4" w14:textId="4AA8190A" w:rsidR="00635953" w:rsidRDefault="00635953" w:rsidP="00A541F6">
      <w:pPr>
        <w:spacing w:after="0"/>
        <w:jc w:val="both"/>
        <w:rPr>
          <w:rFonts w:ascii="Arial" w:hAnsi="Arial" w:cs="Arial"/>
          <w:i/>
          <w:sz w:val="24"/>
          <w:szCs w:val="24"/>
        </w:rPr>
      </w:pPr>
    </w:p>
    <w:p w14:paraId="2DD56AA7" w14:textId="6F695039" w:rsidR="00635953" w:rsidRDefault="00635953" w:rsidP="00A541F6">
      <w:pPr>
        <w:spacing w:after="0"/>
        <w:jc w:val="both"/>
        <w:rPr>
          <w:rFonts w:ascii="Arial" w:hAnsi="Arial" w:cs="Arial"/>
          <w:i/>
          <w:sz w:val="24"/>
          <w:szCs w:val="24"/>
        </w:rPr>
      </w:pPr>
    </w:p>
    <w:p w14:paraId="36378674" w14:textId="0B2DF1C7" w:rsidR="00635953" w:rsidRDefault="00635953" w:rsidP="00A541F6">
      <w:pPr>
        <w:spacing w:after="0"/>
        <w:jc w:val="both"/>
        <w:rPr>
          <w:rFonts w:ascii="Arial" w:hAnsi="Arial" w:cs="Arial"/>
          <w:i/>
          <w:sz w:val="24"/>
          <w:szCs w:val="24"/>
        </w:rPr>
      </w:pPr>
    </w:p>
    <w:p w14:paraId="7CA10667" w14:textId="487F9694" w:rsidR="00635953" w:rsidRDefault="00635953" w:rsidP="00A541F6">
      <w:pPr>
        <w:spacing w:after="0"/>
        <w:jc w:val="both"/>
        <w:rPr>
          <w:rFonts w:ascii="Arial" w:hAnsi="Arial" w:cs="Arial"/>
          <w:i/>
          <w:sz w:val="24"/>
          <w:szCs w:val="24"/>
        </w:rPr>
      </w:pPr>
    </w:p>
    <w:p w14:paraId="61C07AAA" w14:textId="77777777" w:rsidR="00635953" w:rsidRDefault="00635953" w:rsidP="00A541F6">
      <w:pPr>
        <w:spacing w:after="0"/>
        <w:jc w:val="both"/>
        <w:rPr>
          <w:rFonts w:ascii="Arial" w:hAnsi="Arial" w:cs="Arial"/>
          <w:i/>
          <w:sz w:val="24"/>
          <w:szCs w:val="24"/>
        </w:rPr>
      </w:pPr>
    </w:p>
    <w:p w14:paraId="5BD2FE3E" w14:textId="259EF060" w:rsidR="009912C4" w:rsidRPr="00F0709F" w:rsidRDefault="007406A9" w:rsidP="00A541F6">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8"/>
          <w:szCs w:val="24"/>
          <w:lang w:val="es-ES"/>
        </w:rPr>
      </w:pPr>
      <w:r w:rsidRPr="00F0709F">
        <w:rPr>
          <w:rFonts w:ascii="Arial" w:hAnsi="Arial" w:cs="Arial"/>
          <w:b/>
          <w:sz w:val="28"/>
          <w:szCs w:val="24"/>
          <w:lang w:val="es-ES"/>
        </w:rPr>
        <w:lastRenderedPageBreak/>
        <w:t>ANEXO C</w:t>
      </w:r>
    </w:p>
    <w:p w14:paraId="48707EBE" w14:textId="77777777" w:rsidR="009912C4" w:rsidRPr="00F0709F" w:rsidRDefault="009912C4" w:rsidP="00A541F6">
      <w:pPr>
        <w:spacing w:after="0"/>
        <w:jc w:val="center"/>
        <w:rPr>
          <w:rFonts w:ascii="Arial" w:hAnsi="Arial" w:cs="Arial"/>
          <w:b/>
          <w:sz w:val="28"/>
          <w:szCs w:val="24"/>
          <w:lang w:val="es-ES"/>
        </w:rPr>
      </w:pPr>
      <w:r w:rsidRPr="00F0709F">
        <w:rPr>
          <w:rFonts w:ascii="Arial" w:hAnsi="Arial" w:cs="Arial"/>
          <w:b/>
          <w:sz w:val="28"/>
          <w:szCs w:val="24"/>
          <w:lang w:val="es-ES"/>
        </w:rPr>
        <w:t>C</w:t>
      </w:r>
      <w:r w:rsidR="00CF1023" w:rsidRPr="00F0709F">
        <w:rPr>
          <w:rFonts w:ascii="Arial" w:hAnsi="Arial" w:cs="Arial"/>
          <w:b/>
          <w:sz w:val="28"/>
          <w:szCs w:val="24"/>
          <w:lang w:val="es-ES"/>
        </w:rPr>
        <w:t>riterios de Evaluación y Calificación</w:t>
      </w:r>
    </w:p>
    <w:p w14:paraId="1EBB2048" w14:textId="77777777" w:rsidR="00CF1023" w:rsidRPr="00A541F6" w:rsidRDefault="00CF1023" w:rsidP="00A541F6">
      <w:pPr>
        <w:spacing w:after="0"/>
        <w:jc w:val="both"/>
        <w:rPr>
          <w:rFonts w:ascii="Arial" w:hAnsi="Arial" w:cs="Arial"/>
          <w:sz w:val="24"/>
          <w:szCs w:val="24"/>
          <w:lang w:val="es-ES"/>
        </w:rPr>
      </w:pPr>
    </w:p>
    <w:p w14:paraId="1B342E92" w14:textId="77777777" w:rsidR="00221F79" w:rsidRPr="00A541F6" w:rsidRDefault="00221F79" w:rsidP="00A541F6">
      <w:pPr>
        <w:pStyle w:val="Textoindependiente"/>
        <w:numPr>
          <w:ilvl w:val="6"/>
          <w:numId w:val="8"/>
        </w:numPr>
        <w:suppressAutoHyphens/>
        <w:spacing w:after="0" w:line="276" w:lineRule="auto"/>
        <w:ind w:left="0" w:right="-72" w:firstLine="0"/>
        <w:textAlignment w:val="baseline"/>
        <w:rPr>
          <w:rFonts w:ascii="Arial" w:hAnsi="Arial" w:cs="Arial"/>
          <w:b/>
          <w:bCs/>
        </w:rPr>
      </w:pPr>
      <w:r w:rsidRPr="00A541F6">
        <w:rPr>
          <w:rFonts w:ascii="Arial" w:hAnsi="Arial" w:cs="Arial"/>
          <w:b/>
          <w:bCs/>
        </w:rPr>
        <w:t>Criterios de Evaluación</w:t>
      </w:r>
    </w:p>
    <w:p w14:paraId="3BEB63FE" w14:textId="77777777" w:rsidR="00221F79" w:rsidRPr="00A541F6" w:rsidRDefault="00221F79" w:rsidP="00A541F6">
      <w:pPr>
        <w:pStyle w:val="Textoindependiente"/>
        <w:suppressAutoHyphens/>
        <w:spacing w:after="0" w:line="276" w:lineRule="auto"/>
        <w:ind w:right="-72"/>
        <w:textAlignment w:val="baseline"/>
        <w:rPr>
          <w:rFonts w:ascii="Arial" w:hAnsi="Arial" w:cs="Arial"/>
          <w:b/>
          <w:bCs/>
        </w:rPr>
      </w:pPr>
    </w:p>
    <w:p w14:paraId="5067CFA7" w14:textId="77777777" w:rsidR="00221F79" w:rsidRPr="00A541F6" w:rsidRDefault="00221F79" w:rsidP="00A541F6">
      <w:pPr>
        <w:pStyle w:val="Prrafodelista"/>
        <w:numPr>
          <w:ilvl w:val="4"/>
          <w:numId w:val="8"/>
        </w:numPr>
        <w:spacing w:after="120"/>
        <w:ind w:left="425" w:hanging="425"/>
        <w:contextualSpacing w:val="0"/>
        <w:jc w:val="both"/>
        <w:rPr>
          <w:rFonts w:ascii="Arial" w:hAnsi="Arial" w:cs="Arial"/>
          <w:sz w:val="24"/>
          <w:szCs w:val="24"/>
          <w:lang w:val="es-ES"/>
        </w:rPr>
      </w:pPr>
      <w:r w:rsidRPr="00A541F6">
        <w:rPr>
          <w:rFonts w:ascii="Arial" w:hAnsi="Arial" w:cs="Arial"/>
          <w:sz w:val="24"/>
          <w:szCs w:val="24"/>
          <w:lang w:val="es-ES"/>
        </w:rPr>
        <w:t>Se verificará primeramente la presentación de los documentos de carácter sustancial:</w:t>
      </w:r>
    </w:p>
    <w:p w14:paraId="39962557" w14:textId="1601EFEC" w:rsidR="004C0CAB" w:rsidRPr="00A541F6" w:rsidRDefault="00221F79" w:rsidP="00A541F6">
      <w:pPr>
        <w:pStyle w:val="Prrafodelista"/>
        <w:numPr>
          <w:ilvl w:val="0"/>
          <w:numId w:val="9"/>
        </w:numPr>
        <w:spacing w:after="0"/>
        <w:contextualSpacing w:val="0"/>
        <w:jc w:val="both"/>
        <w:rPr>
          <w:rFonts w:ascii="Arial" w:hAnsi="Arial" w:cs="Arial"/>
          <w:sz w:val="24"/>
          <w:szCs w:val="24"/>
          <w:lang w:val="es-ES"/>
        </w:rPr>
      </w:pPr>
      <w:r w:rsidRPr="00A541F6">
        <w:rPr>
          <w:rFonts w:ascii="Arial" w:hAnsi="Arial" w:cs="Arial"/>
          <w:sz w:val="24"/>
          <w:szCs w:val="24"/>
          <w:lang w:val="es-ES"/>
        </w:rPr>
        <w:t>Formulario de Oferta debidamente completado y firmado.</w:t>
      </w:r>
      <w:r w:rsidR="008063CF">
        <w:rPr>
          <w:rFonts w:ascii="Arial" w:hAnsi="Arial" w:cs="Arial"/>
          <w:sz w:val="24"/>
          <w:szCs w:val="24"/>
          <w:lang w:val="es-ES"/>
        </w:rPr>
        <w:t xml:space="preserve"> </w:t>
      </w:r>
      <w:r w:rsidR="008063CF" w:rsidRPr="008063CF">
        <w:rPr>
          <w:rFonts w:ascii="Arial" w:hAnsi="Arial" w:cs="Arial"/>
          <w:sz w:val="24"/>
          <w:szCs w:val="24"/>
          <w:lang w:val="es-ES"/>
        </w:rPr>
        <w:t>El Oferente deberá cotizar solo los ítems o lotes en los cuales desee participar, para los casos de adjudicación por ítems o lotes. En este supuesto no podrá ser descalificada la oferta que no contenga todos los ítems o lotes indicados en la planilla de precios.</w:t>
      </w:r>
      <w:r w:rsidRPr="00A541F6">
        <w:rPr>
          <w:rFonts w:ascii="Arial" w:hAnsi="Arial" w:cs="Arial"/>
          <w:sz w:val="24"/>
          <w:szCs w:val="24"/>
          <w:lang w:val="es-ES"/>
        </w:rPr>
        <w:t xml:space="preserve"> </w:t>
      </w:r>
    </w:p>
    <w:p w14:paraId="5023551E" w14:textId="77777777" w:rsidR="00221F79" w:rsidRPr="00A541F6" w:rsidRDefault="00221F79" w:rsidP="00A541F6">
      <w:pPr>
        <w:pStyle w:val="Prrafodelista"/>
        <w:numPr>
          <w:ilvl w:val="0"/>
          <w:numId w:val="9"/>
        </w:numPr>
        <w:spacing w:after="0"/>
        <w:contextualSpacing w:val="0"/>
        <w:jc w:val="both"/>
        <w:rPr>
          <w:rFonts w:ascii="Arial" w:hAnsi="Arial" w:cs="Arial"/>
          <w:sz w:val="24"/>
          <w:szCs w:val="24"/>
          <w:lang w:val="es-ES"/>
        </w:rPr>
      </w:pPr>
      <w:r w:rsidRPr="00A541F6">
        <w:rPr>
          <w:rFonts w:ascii="Arial" w:hAnsi="Arial" w:cs="Arial"/>
          <w:sz w:val="24"/>
          <w:szCs w:val="24"/>
          <w:lang w:val="es-ES"/>
        </w:rPr>
        <w:t>Garantía de Mantenimiento de Oferta debidamente extendida</w:t>
      </w:r>
    </w:p>
    <w:p w14:paraId="768549EB" w14:textId="77777777" w:rsidR="00221F79" w:rsidRPr="00A541F6" w:rsidRDefault="00221F79" w:rsidP="00A541F6">
      <w:pPr>
        <w:pStyle w:val="Prrafodelista"/>
        <w:numPr>
          <w:ilvl w:val="0"/>
          <w:numId w:val="9"/>
        </w:numPr>
        <w:spacing w:after="0"/>
        <w:contextualSpacing w:val="0"/>
        <w:jc w:val="both"/>
        <w:rPr>
          <w:rFonts w:ascii="Arial" w:hAnsi="Arial" w:cs="Arial"/>
          <w:sz w:val="24"/>
          <w:szCs w:val="24"/>
          <w:lang w:val="es-ES"/>
        </w:rPr>
      </w:pPr>
      <w:r w:rsidRPr="00A541F6">
        <w:rPr>
          <w:rFonts w:ascii="Arial" w:hAnsi="Arial" w:cs="Arial"/>
          <w:sz w:val="24"/>
          <w:szCs w:val="24"/>
          <w:lang w:val="es-ES"/>
        </w:rPr>
        <w:t>Documentos que acrediten la identidad del oferente y representación suficiente del firmante de la oferta.</w:t>
      </w:r>
    </w:p>
    <w:p w14:paraId="7271BD65" w14:textId="77777777" w:rsidR="00221F79" w:rsidRPr="00A541F6" w:rsidRDefault="00221F79" w:rsidP="00A541F6">
      <w:pPr>
        <w:pStyle w:val="Prrafodelista"/>
        <w:numPr>
          <w:ilvl w:val="0"/>
          <w:numId w:val="9"/>
        </w:numPr>
        <w:spacing w:after="0"/>
        <w:contextualSpacing w:val="0"/>
        <w:jc w:val="both"/>
        <w:rPr>
          <w:rFonts w:ascii="Arial" w:hAnsi="Arial" w:cs="Arial"/>
          <w:sz w:val="24"/>
          <w:szCs w:val="24"/>
          <w:lang w:val="es-ES"/>
        </w:rPr>
      </w:pPr>
      <w:r w:rsidRPr="00A541F6">
        <w:rPr>
          <w:rFonts w:ascii="Arial" w:hAnsi="Arial" w:cs="Arial"/>
          <w:sz w:val="24"/>
          <w:szCs w:val="24"/>
          <w:lang w:val="es-ES"/>
        </w:rPr>
        <w:t>Declaración Jurada de no hallarse comprendido en las inhabilidades del Art. 40 y la Declaratoria de integridad del Art. 20 (Res. 330/07).</w:t>
      </w:r>
    </w:p>
    <w:p w14:paraId="107BC3CE" w14:textId="77777777" w:rsidR="00221F79" w:rsidRPr="00A541F6" w:rsidRDefault="00221F79" w:rsidP="00A541F6">
      <w:pPr>
        <w:pStyle w:val="Prrafodelista"/>
        <w:numPr>
          <w:ilvl w:val="4"/>
          <w:numId w:val="8"/>
        </w:numPr>
        <w:spacing w:before="120" w:after="0"/>
        <w:ind w:left="425" w:hanging="425"/>
        <w:contextualSpacing w:val="0"/>
        <w:jc w:val="both"/>
        <w:rPr>
          <w:rFonts w:ascii="Arial" w:hAnsi="Arial" w:cs="Arial"/>
          <w:sz w:val="24"/>
          <w:szCs w:val="24"/>
          <w:lang w:val="es-ES"/>
        </w:rPr>
      </w:pPr>
      <w:r w:rsidRPr="00A541F6">
        <w:rPr>
          <w:rFonts w:ascii="Arial" w:hAnsi="Arial" w:cs="Arial"/>
          <w:sz w:val="24"/>
          <w:szCs w:val="24"/>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14:paraId="77136FE7" w14:textId="77777777" w:rsidR="00221F79" w:rsidRPr="00A541F6" w:rsidRDefault="00221F79" w:rsidP="00A541F6">
      <w:pPr>
        <w:pStyle w:val="Prrafodelista"/>
        <w:numPr>
          <w:ilvl w:val="4"/>
          <w:numId w:val="8"/>
        </w:numPr>
        <w:spacing w:before="120" w:after="0"/>
        <w:ind w:left="425" w:hanging="425"/>
        <w:contextualSpacing w:val="0"/>
        <w:jc w:val="both"/>
        <w:rPr>
          <w:rFonts w:ascii="Arial" w:hAnsi="Arial" w:cs="Arial"/>
          <w:sz w:val="24"/>
          <w:szCs w:val="24"/>
          <w:lang w:val="es-ES"/>
        </w:rPr>
      </w:pPr>
      <w:r w:rsidRPr="00A541F6">
        <w:rPr>
          <w:rFonts w:ascii="Arial" w:hAnsi="Arial" w:cs="Arial"/>
          <w:sz w:val="24"/>
          <w:szCs w:val="24"/>
          <w:lang w:val="es-ES"/>
        </w:rPr>
        <w:t>Se seleccionará provisoriamente al oferente o postor ganador del proceso de competencia de  subasta determinado en el Acta de Sesión Pública Virtual, cuyas documentaciones serán analizadas en detalle para verificar el cumplimiento de los requisitos de calificación.</w:t>
      </w:r>
    </w:p>
    <w:p w14:paraId="3FB8E85B" w14:textId="77777777" w:rsidR="00221F79" w:rsidRPr="00A541F6" w:rsidRDefault="00221F79" w:rsidP="00A541F6">
      <w:pPr>
        <w:pStyle w:val="Prrafodelista"/>
        <w:numPr>
          <w:ilvl w:val="4"/>
          <w:numId w:val="8"/>
        </w:numPr>
        <w:spacing w:before="120" w:after="0"/>
        <w:ind w:left="425" w:hanging="425"/>
        <w:contextualSpacing w:val="0"/>
        <w:jc w:val="both"/>
        <w:rPr>
          <w:rFonts w:ascii="Arial" w:hAnsi="Arial" w:cs="Arial"/>
          <w:sz w:val="24"/>
          <w:szCs w:val="24"/>
          <w:lang w:val="es-ES"/>
        </w:rPr>
      </w:pPr>
      <w:r w:rsidRPr="00A541F6">
        <w:rPr>
          <w:rFonts w:ascii="Arial" w:hAnsi="Arial" w:cs="Arial"/>
          <w:sz w:val="24"/>
          <w:szCs w:val="24"/>
          <w:lang w:val="es-ES"/>
        </w:rPr>
        <w:t>Posteriormente se verificará que se haya proveído la documentación que avale el cumplimiento de los criterios técnicos, legales y financieros conforme a los requisitos de calificación.</w:t>
      </w:r>
    </w:p>
    <w:p w14:paraId="33B6B337" w14:textId="77777777" w:rsidR="00221F79" w:rsidRPr="00A541F6" w:rsidRDefault="00221F79" w:rsidP="00A541F6">
      <w:pPr>
        <w:pStyle w:val="Prrafodelista"/>
        <w:numPr>
          <w:ilvl w:val="4"/>
          <w:numId w:val="8"/>
        </w:numPr>
        <w:spacing w:before="120" w:after="0"/>
        <w:ind w:left="425" w:hanging="425"/>
        <w:contextualSpacing w:val="0"/>
        <w:jc w:val="both"/>
        <w:rPr>
          <w:rFonts w:ascii="Arial" w:hAnsi="Arial" w:cs="Arial"/>
          <w:sz w:val="24"/>
          <w:szCs w:val="24"/>
          <w:lang w:val="es-ES"/>
        </w:rPr>
      </w:pPr>
      <w:r w:rsidRPr="00A541F6">
        <w:rPr>
          <w:rFonts w:ascii="Arial" w:hAnsi="Arial" w:cs="Arial"/>
          <w:sz w:val="24"/>
          <w:szCs w:val="24"/>
          <w:lang w:val="es-ES"/>
        </w:rPr>
        <w:t>La Convocante a través de su Comité de Evaluación se reserva el derecho de solicitar los documentos formales que sean necesarios y de solicitar aclaraciones a los oferentes.</w:t>
      </w:r>
    </w:p>
    <w:p w14:paraId="03061BC0" w14:textId="77777777" w:rsidR="00221F79" w:rsidRPr="00A541F6" w:rsidRDefault="00221F79" w:rsidP="00A541F6">
      <w:pPr>
        <w:pStyle w:val="Prrafodelista"/>
        <w:numPr>
          <w:ilvl w:val="4"/>
          <w:numId w:val="8"/>
        </w:numPr>
        <w:spacing w:before="120" w:after="0"/>
        <w:ind w:left="425" w:hanging="425"/>
        <w:contextualSpacing w:val="0"/>
        <w:jc w:val="both"/>
        <w:rPr>
          <w:rFonts w:ascii="Arial" w:hAnsi="Arial" w:cs="Arial"/>
          <w:sz w:val="24"/>
          <w:szCs w:val="24"/>
          <w:lang w:val="es-ES"/>
        </w:rPr>
      </w:pPr>
      <w:r w:rsidRPr="00A541F6">
        <w:rPr>
          <w:rFonts w:ascii="Arial" w:hAnsi="Arial" w:cs="Arial"/>
          <w:sz w:val="24"/>
          <w:szCs w:val="24"/>
          <w:lang w:val="es-ES"/>
        </w:rPr>
        <w:t>El análisis de las ofertas se basará únicamente en la evidencia documentada requerida por el presente pliego de condiciones.</w:t>
      </w:r>
    </w:p>
    <w:p w14:paraId="1C635544" w14:textId="77777777" w:rsidR="00221F79" w:rsidRPr="00A541F6" w:rsidRDefault="00221F79" w:rsidP="00A541F6">
      <w:pPr>
        <w:pStyle w:val="Prrafodelista"/>
        <w:numPr>
          <w:ilvl w:val="4"/>
          <w:numId w:val="8"/>
        </w:numPr>
        <w:spacing w:before="120" w:after="0"/>
        <w:ind w:left="425" w:hanging="425"/>
        <w:contextualSpacing w:val="0"/>
        <w:jc w:val="both"/>
        <w:rPr>
          <w:rFonts w:ascii="Arial" w:hAnsi="Arial" w:cs="Arial"/>
          <w:sz w:val="24"/>
          <w:szCs w:val="24"/>
          <w:lang w:val="es-ES"/>
        </w:rPr>
      </w:pPr>
      <w:r w:rsidRPr="00A541F6">
        <w:rPr>
          <w:rFonts w:ascii="Arial" w:hAnsi="Arial" w:cs="Arial"/>
          <w:sz w:val="24"/>
          <w:szCs w:val="24"/>
          <w:lang w:val="es-ES"/>
        </w:rPr>
        <w:t>A fin de verificar el cumplimiento se utilizará el criterio “cumple” o “no cumple”</w:t>
      </w:r>
    </w:p>
    <w:p w14:paraId="5F286625" w14:textId="4C477B7E" w:rsidR="00111A4C" w:rsidRPr="00742E75" w:rsidRDefault="00111A4C" w:rsidP="00111A4C">
      <w:pPr>
        <w:pStyle w:val="Prrafodelista"/>
        <w:numPr>
          <w:ilvl w:val="0"/>
          <w:numId w:val="24"/>
        </w:numPr>
        <w:spacing w:after="0"/>
        <w:jc w:val="both"/>
        <w:rPr>
          <w:rFonts w:ascii="Arial" w:hAnsi="Arial" w:cs="Arial"/>
          <w:b/>
          <w:sz w:val="24"/>
          <w:szCs w:val="24"/>
        </w:rPr>
      </w:pPr>
      <w:r w:rsidRPr="00742E75">
        <w:rPr>
          <w:rFonts w:ascii="Arial" w:hAnsi="Arial" w:cs="Arial"/>
          <w:b/>
          <w:sz w:val="24"/>
          <w:szCs w:val="24"/>
        </w:rPr>
        <w:t>Calificación Legal</w:t>
      </w:r>
    </w:p>
    <w:p w14:paraId="2BE37741" w14:textId="77777777" w:rsidR="00111A4C" w:rsidRPr="00742E75" w:rsidRDefault="00111A4C" w:rsidP="00111A4C">
      <w:pPr>
        <w:pStyle w:val="Prrafodelista"/>
        <w:spacing w:after="0"/>
        <w:jc w:val="both"/>
        <w:rPr>
          <w:rFonts w:ascii="Arial" w:hAnsi="Arial" w:cs="Arial"/>
          <w:color w:val="FF0000"/>
          <w:sz w:val="24"/>
          <w:szCs w:val="24"/>
        </w:rPr>
      </w:pPr>
    </w:p>
    <w:p w14:paraId="5062BBF9" w14:textId="77777777" w:rsidR="00111A4C" w:rsidRPr="00742E75" w:rsidRDefault="00111A4C" w:rsidP="00742E75">
      <w:pPr>
        <w:ind w:left="360"/>
        <w:jc w:val="both"/>
        <w:rPr>
          <w:rFonts w:ascii="Arial" w:hAnsi="Arial" w:cs="Arial"/>
          <w:bCs/>
          <w:iCs/>
          <w:sz w:val="24"/>
          <w:szCs w:val="24"/>
        </w:rPr>
      </w:pPr>
      <w:r w:rsidRPr="00742E75">
        <w:rPr>
          <w:rFonts w:ascii="Arial" w:hAnsi="Arial" w:cs="Arial"/>
          <w:bCs/>
          <w:iCs/>
          <w:sz w:val="24"/>
          <w:szCs w:val="24"/>
        </w:rPr>
        <w:t>El Comité de Evaluación confirmará que el oferente no se encuentra comprendido en las prohibiciones establecidas en el Art. 40, incisos “a” y “b” de la Ley 2051/03 en base al siguiente análisis:</w:t>
      </w:r>
    </w:p>
    <w:p w14:paraId="76D2249B" w14:textId="77777777" w:rsidR="00111A4C" w:rsidRPr="00742E75" w:rsidRDefault="00111A4C" w:rsidP="00742E75">
      <w:pPr>
        <w:ind w:left="360"/>
        <w:jc w:val="both"/>
        <w:rPr>
          <w:rFonts w:ascii="Arial" w:hAnsi="Arial" w:cs="Arial"/>
          <w:bCs/>
          <w:iCs/>
          <w:sz w:val="24"/>
          <w:szCs w:val="24"/>
        </w:rPr>
      </w:pPr>
      <w:r w:rsidRPr="00742E75">
        <w:rPr>
          <w:rFonts w:ascii="Arial" w:hAnsi="Arial" w:cs="Arial"/>
          <w:bCs/>
          <w:iCs/>
          <w:sz w:val="24"/>
          <w:szCs w:val="24"/>
        </w:rPr>
        <w:t>En primer lugar, verificará que el oferente haya proporcionado en forma satisfactoria la Declaración Jurada de no hallarse comprendido en las prohibiciones y limitaciones establecidas en el Artículo 40 de la Ley N° 2051/03 que se incluye como Formulario N° 4 del Anexo E.</w:t>
      </w:r>
    </w:p>
    <w:p w14:paraId="41315F3E" w14:textId="77777777" w:rsidR="00E3281C" w:rsidRDefault="00E3281C" w:rsidP="00742E75">
      <w:pPr>
        <w:ind w:firstLine="360"/>
        <w:jc w:val="both"/>
        <w:rPr>
          <w:rFonts w:ascii="Arial" w:hAnsi="Arial" w:cs="Arial"/>
          <w:b/>
          <w:bCs/>
          <w:iCs/>
          <w:sz w:val="24"/>
          <w:szCs w:val="24"/>
        </w:rPr>
      </w:pPr>
    </w:p>
    <w:p w14:paraId="76D356C0" w14:textId="77777777" w:rsidR="00111A4C" w:rsidRPr="00742E75" w:rsidRDefault="00111A4C" w:rsidP="00742E75">
      <w:pPr>
        <w:ind w:firstLine="360"/>
        <w:jc w:val="both"/>
        <w:rPr>
          <w:rFonts w:ascii="Arial" w:hAnsi="Arial" w:cs="Arial"/>
          <w:b/>
          <w:bCs/>
          <w:iCs/>
          <w:sz w:val="24"/>
          <w:szCs w:val="24"/>
        </w:rPr>
      </w:pPr>
      <w:r w:rsidRPr="00742E75">
        <w:rPr>
          <w:rFonts w:ascii="Arial" w:hAnsi="Arial" w:cs="Arial"/>
          <w:b/>
          <w:bCs/>
          <w:iCs/>
          <w:sz w:val="24"/>
          <w:szCs w:val="24"/>
        </w:rPr>
        <w:lastRenderedPageBreak/>
        <w:t>Inciso a)</w:t>
      </w:r>
    </w:p>
    <w:p w14:paraId="24B3FB1D" w14:textId="77777777" w:rsidR="00111A4C" w:rsidRPr="00742E75" w:rsidRDefault="00111A4C" w:rsidP="00742E75">
      <w:pPr>
        <w:ind w:left="360"/>
        <w:jc w:val="both"/>
        <w:rPr>
          <w:rFonts w:ascii="Arial" w:hAnsi="Arial" w:cs="Arial"/>
          <w:bCs/>
          <w:iCs/>
          <w:sz w:val="24"/>
          <w:szCs w:val="24"/>
        </w:rPr>
      </w:pPr>
      <w:r w:rsidRPr="00742E75">
        <w:rPr>
          <w:rFonts w:ascii="Arial" w:hAnsi="Arial" w:cs="Arial"/>
          <w:bCs/>
          <w:iCs/>
          <w:sz w:val="24"/>
          <w:szCs w:val="24"/>
        </w:rPr>
        <w:t>Verificará los registros del personal de la convocante para detectar si el oferente o sus representantes, se hallan comprendidos en el presupuesto del inciso “a” del Artículo 40.</w:t>
      </w:r>
    </w:p>
    <w:p w14:paraId="27B548A6" w14:textId="77777777" w:rsidR="00111A4C" w:rsidRPr="00742E75" w:rsidRDefault="00111A4C" w:rsidP="00742E75">
      <w:pPr>
        <w:ind w:firstLine="360"/>
        <w:jc w:val="both"/>
        <w:rPr>
          <w:rFonts w:ascii="Arial" w:hAnsi="Arial" w:cs="Arial"/>
          <w:b/>
          <w:bCs/>
          <w:iCs/>
          <w:sz w:val="24"/>
          <w:szCs w:val="24"/>
        </w:rPr>
      </w:pPr>
      <w:r w:rsidRPr="00742E75">
        <w:rPr>
          <w:rFonts w:ascii="Arial" w:hAnsi="Arial" w:cs="Arial"/>
          <w:b/>
          <w:bCs/>
          <w:iCs/>
          <w:sz w:val="24"/>
          <w:szCs w:val="24"/>
        </w:rPr>
        <w:t>Inciso b)</w:t>
      </w:r>
    </w:p>
    <w:p w14:paraId="70B0DC39" w14:textId="77777777" w:rsidR="00111A4C" w:rsidRPr="00742E75" w:rsidRDefault="00111A4C" w:rsidP="00742E75">
      <w:pPr>
        <w:autoSpaceDE w:val="0"/>
        <w:autoSpaceDN w:val="0"/>
        <w:adjustRightInd w:val="0"/>
        <w:ind w:left="360"/>
        <w:jc w:val="both"/>
        <w:rPr>
          <w:rFonts w:ascii="Arial" w:hAnsi="Arial" w:cs="Arial"/>
          <w:color w:val="3E3E3E"/>
          <w:sz w:val="24"/>
          <w:szCs w:val="24"/>
          <w:lang w:eastAsia="es-PY"/>
        </w:rPr>
      </w:pPr>
      <w:r w:rsidRPr="00742E75">
        <w:rPr>
          <w:rFonts w:ascii="Arial" w:hAnsi="Arial" w:cs="Arial"/>
          <w:color w:val="000000"/>
          <w:sz w:val="24"/>
          <w:szCs w:val="24"/>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r w:rsidRPr="00742E75">
        <w:rPr>
          <w:rFonts w:ascii="Arial" w:hAnsi="Arial" w:cs="Arial"/>
          <w:color w:val="3E3E3E"/>
          <w:sz w:val="24"/>
          <w:szCs w:val="24"/>
          <w:lang w:eastAsia="es-PY"/>
        </w:rPr>
        <w:t>.</w:t>
      </w:r>
    </w:p>
    <w:p w14:paraId="4BFD6154" w14:textId="77777777" w:rsidR="00111A4C" w:rsidRPr="00742E75" w:rsidRDefault="00111A4C" w:rsidP="00742E75">
      <w:pPr>
        <w:autoSpaceDE w:val="0"/>
        <w:autoSpaceDN w:val="0"/>
        <w:adjustRightInd w:val="0"/>
        <w:ind w:left="360"/>
        <w:jc w:val="both"/>
        <w:rPr>
          <w:rFonts w:ascii="Arial" w:hAnsi="Arial" w:cs="Arial"/>
          <w:color w:val="171717"/>
          <w:sz w:val="24"/>
          <w:szCs w:val="24"/>
          <w:lang w:eastAsia="es-PY"/>
        </w:rPr>
      </w:pPr>
      <w:r w:rsidRPr="00742E75">
        <w:rPr>
          <w:rFonts w:ascii="Arial" w:hAnsi="Arial" w:cs="Arial"/>
          <w:color w:val="000000"/>
          <w:sz w:val="24"/>
          <w:szCs w:val="24"/>
          <w:lang w:eastAsia="es-PY"/>
        </w:rPr>
        <w:t>Si se constata que alguna de las personas mencionadas en el párrafo anterior figura en la base de datos del SINARH</w:t>
      </w:r>
      <w:r w:rsidRPr="00742E75">
        <w:rPr>
          <w:rFonts w:ascii="Arial" w:hAnsi="Arial" w:cs="Arial"/>
          <w:color w:val="171717"/>
          <w:sz w:val="24"/>
          <w:szCs w:val="24"/>
          <w:lang w:eastAsia="es-PY"/>
        </w:rPr>
        <w:t xml:space="preserve">, </w:t>
      </w:r>
      <w:r w:rsidRPr="00742E75">
        <w:rPr>
          <w:rFonts w:ascii="Arial" w:hAnsi="Arial" w:cs="Arial"/>
          <w:color w:val="000000"/>
          <w:sz w:val="24"/>
          <w:szCs w:val="24"/>
          <w:lang w:eastAsia="es-PY"/>
        </w:rPr>
        <w:t>el Comité analizará acabadamente si tal situación le impedirá ejecutar el contrato de que se trate, exponiendo los motivos para aceptar o rechazar la oferta, según sea el caso</w:t>
      </w:r>
      <w:r w:rsidRPr="00742E75">
        <w:rPr>
          <w:rFonts w:ascii="Arial" w:hAnsi="Arial" w:cs="Arial"/>
          <w:color w:val="171717"/>
          <w:sz w:val="24"/>
          <w:szCs w:val="24"/>
          <w:lang w:eastAsia="es-PY"/>
        </w:rPr>
        <w:t>.</w:t>
      </w:r>
    </w:p>
    <w:p w14:paraId="528BBFA3" w14:textId="77777777" w:rsidR="00111A4C" w:rsidRPr="00742E75" w:rsidRDefault="00111A4C" w:rsidP="00742E75">
      <w:pPr>
        <w:autoSpaceDE w:val="0"/>
        <w:autoSpaceDN w:val="0"/>
        <w:adjustRightInd w:val="0"/>
        <w:ind w:left="360"/>
        <w:jc w:val="both"/>
        <w:rPr>
          <w:rFonts w:ascii="Arial" w:hAnsi="Arial" w:cs="Arial"/>
          <w:color w:val="000000"/>
          <w:sz w:val="24"/>
          <w:szCs w:val="24"/>
          <w:lang w:eastAsia="es-PY"/>
        </w:rPr>
      </w:pPr>
      <w:r w:rsidRPr="00742E75">
        <w:rPr>
          <w:rFonts w:ascii="Arial" w:hAnsi="Arial" w:cs="Arial"/>
          <w:color w:val="000000"/>
          <w:sz w:val="24"/>
          <w:szCs w:val="24"/>
          <w:lang w:eastAsia="es-PY"/>
        </w:rPr>
        <w:t>El Comité podrá recurrir a fuentes públicas o privadas de información</w:t>
      </w:r>
      <w:r w:rsidRPr="00742E75">
        <w:rPr>
          <w:rFonts w:ascii="Arial" w:hAnsi="Arial" w:cs="Arial"/>
          <w:color w:val="171717"/>
          <w:sz w:val="24"/>
          <w:szCs w:val="24"/>
          <w:lang w:eastAsia="es-PY"/>
        </w:rPr>
        <w:t xml:space="preserve">, </w:t>
      </w:r>
      <w:r w:rsidRPr="00742E75">
        <w:rPr>
          <w:rFonts w:ascii="Arial" w:hAnsi="Arial" w:cs="Arial"/>
          <w:color w:val="000000"/>
          <w:sz w:val="24"/>
          <w:szCs w:val="24"/>
          <w:lang w:eastAsia="es-PY"/>
        </w:rPr>
        <w:t>para verificar los datos proporcionados por el Oferente.</w:t>
      </w:r>
    </w:p>
    <w:p w14:paraId="5643AE2D" w14:textId="77777777" w:rsidR="00111A4C" w:rsidRPr="00111A4C" w:rsidRDefault="00111A4C" w:rsidP="00742E75">
      <w:pPr>
        <w:autoSpaceDE w:val="0"/>
        <w:autoSpaceDN w:val="0"/>
        <w:adjustRightInd w:val="0"/>
        <w:ind w:left="360"/>
        <w:jc w:val="both"/>
        <w:rPr>
          <w:rFonts w:ascii="Arial" w:hAnsi="Arial" w:cs="Arial"/>
          <w:color w:val="000000"/>
          <w:sz w:val="24"/>
          <w:szCs w:val="24"/>
          <w:lang w:eastAsia="es-PY"/>
        </w:rPr>
      </w:pPr>
      <w:r w:rsidRPr="00742E75">
        <w:rPr>
          <w:rFonts w:ascii="Arial" w:hAnsi="Arial" w:cs="Arial"/>
          <w:color w:val="000000"/>
          <w:sz w:val="24"/>
          <w:szCs w:val="24"/>
          <w:lang w:eastAsia="es-PY"/>
        </w:rPr>
        <w:t>Si el Comité confirma que el Oferente o sus integrantes, poseen impedimentos la oferta será rechazada</w:t>
      </w:r>
      <w:r w:rsidRPr="00742E75">
        <w:rPr>
          <w:rFonts w:ascii="Arial" w:hAnsi="Arial" w:cs="Arial"/>
          <w:color w:val="171717"/>
          <w:sz w:val="24"/>
          <w:szCs w:val="24"/>
          <w:lang w:eastAsia="es-PY"/>
        </w:rPr>
        <w:t xml:space="preserve">, </w:t>
      </w:r>
      <w:r w:rsidRPr="00742E75">
        <w:rPr>
          <w:rFonts w:ascii="Arial" w:hAnsi="Arial" w:cs="Arial"/>
          <w:color w:val="000000"/>
          <w:sz w:val="24"/>
          <w:szCs w:val="24"/>
          <w:lang w:eastAsia="es-PY"/>
        </w:rPr>
        <w:t>y se remitirán los antecedentes a la Dirección Nacional de Contrataciones Públicas (DNCP) para los fines pertinentes</w:t>
      </w:r>
      <w:r w:rsidRPr="00111A4C">
        <w:rPr>
          <w:rFonts w:ascii="Arial" w:hAnsi="Arial" w:cs="Arial"/>
          <w:color w:val="000000"/>
          <w:sz w:val="24"/>
          <w:szCs w:val="24"/>
          <w:lang w:eastAsia="es-PY"/>
        </w:rPr>
        <w:t>.</w:t>
      </w:r>
    </w:p>
    <w:p w14:paraId="7D7DC5A4" w14:textId="2512545D" w:rsidR="00111A4C" w:rsidRPr="00E83B8F" w:rsidRDefault="00111A4C" w:rsidP="00670438">
      <w:pPr>
        <w:pStyle w:val="Prrafodelista"/>
        <w:numPr>
          <w:ilvl w:val="0"/>
          <w:numId w:val="24"/>
        </w:numPr>
        <w:tabs>
          <w:tab w:val="left" w:pos="709"/>
        </w:tabs>
        <w:spacing w:after="0"/>
        <w:rPr>
          <w:rFonts w:ascii="Arial" w:hAnsi="Arial" w:cs="Arial"/>
          <w:b/>
          <w:sz w:val="24"/>
          <w:szCs w:val="24"/>
          <w:lang w:val="es-ES_tradnl"/>
        </w:rPr>
      </w:pPr>
      <w:r w:rsidRPr="00E83B8F">
        <w:rPr>
          <w:rFonts w:ascii="Arial" w:hAnsi="Arial" w:cs="Arial"/>
          <w:b/>
          <w:sz w:val="24"/>
          <w:szCs w:val="24"/>
          <w:lang w:val="es-ES_tradnl"/>
        </w:rPr>
        <w:t>Análisis de los precios ofertados</w:t>
      </w:r>
    </w:p>
    <w:p w14:paraId="4F51E51B" w14:textId="77777777" w:rsidR="00924016" w:rsidRPr="00670438" w:rsidRDefault="00924016" w:rsidP="00670438">
      <w:pPr>
        <w:spacing w:before="120"/>
        <w:ind w:left="284"/>
        <w:jc w:val="both"/>
        <w:rPr>
          <w:rFonts w:ascii="Arial" w:hAnsi="Arial" w:cs="Arial"/>
          <w:sz w:val="24"/>
          <w:szCs w:val="20"/>
        </w:rPr>
      </w:pPr>
      <w:r w:rsidRPr="00670438">
        <w:rPr>
          <w:rFonts w:ascii="Arial" w:hAnsi="Arial" w:cs="Arial"/>
          <w:sz w:val="24"/>
          <w:szCs w:val="20"/>
          <w:lang w:eastAsia="es-ES"/>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13CF17ED" w14:textId="77777777" w:rsidR="00924016" w:rsidRPr="00670438" w:rsidRDefault="00924016" w:rsidP="00670438">
      <w:pPr>
        <w:spacing w:before="120"/>
        <w:ind w:left="284"/>
        <w:jc w:val="both"/>
        <w:rPr>
          <w:rFonts w:ascii="Arial" w:hAnsi="Arial" w:cs="Arial"/>
          <w:sz w:val="24"/>
          <w:szCs w:val="20"/>
          <w:lang w:eastAsia="es-ES"/>
        </w:rPr>
      </w:pPr>
      <w:r w:rsidRPr="00670438">
        <w:rPr>
          <w:rFonts w:ascii="Arial" w:hAnsi="Arial" w:cs="Arial"/>
          <w:sz w:val="24"/>
          <w:szCs w:val="20"/>
          <w:lang w:eastAsia="es-ES"/>
        </w:rPr>
        <w:t xml:space="preserve">Si el oferente no respondiese la solicitud, o Ia respuesta no sea suficiente para justificar el precio ofertado del bien, obra o servicio, Ia oferta podrá ser rechazada. </w:t>
      </w:r>
    </w:p>
    <w:p w14:paraId="14F0410C" w14:textId="4C47ED1E" w:rsidR="00924016" w:rsidRDefault="00924016" w:rsidP="00670438">
      <w:pPr>
        <w:tabs>
          <w:tab w:val="left" w:pos="709"/>
        </w:tabs>
        <w:spacing w:after="0"/>
        <w:ind w:left="284"/>
        <w:jc w:val="both"/>
        <w:rPr>
          <w:rFonts w:ascii="Arial" w:hAnsi="Arial" w:cs="Arial"/>
          <w:szCs w:val="20"/>
          <w:lang w:eastAsia="es-ES"/>
        </w:rPr>
      </w:pPr>
      <w:r w:rsidRPr="00670438">
        <w:rPr>
          <w:rFonts w:ascii="Arial" w:hAnsi="Arial" w:cs="Arial"/>
          <w:sz w:val="24"/>
          <w:szCs w:val="20"/>
          <w:lang w:eastAsia="es-ES"/>
        </w:rPr>
        <w:t>El análisis de los precios, con esta metodología, será aplicado a cada ítem, rubro o partida que contenga la oferta y en cada caso deberá ser debidamente fundada Ia decisión de la Convocante en el ejercicio de su facultad discrecional</w:t>
      </w:r>
      <w:r w:rsidR="00AD6461">
        <w:rPr>
          <w:rFonts w:ascii="Arial" w:hAnsi="Arial" w:cs="Arial"/>
          <w:szCs w:val="20"/>
          <w:lang w:eastAsia="es-ES"/>
        </w:rPr>
        <w:t>.</w:t>
      </w:r>
    </w:p>
    <w:p w14:paraId="2F07D687" w14:textId="77777777" w:rsidR="003D748E" w:rsidRDefault="003D748E" w:rsidP="00670438">
      <w:pPr>
        <w:tabs>
          <w:tab w:val="left" w:pos="709"/>
        </w:tabs>
        <w:spacing w:after="0"/>
        <w:ind w:left="284"/>
        <w:jc w:val="both"/>
        <w:rPr>
          <w:rFonts w:ascii="Arial" w:hAnsi="Arial" w:cs="Arial"/>
          <w:szCs w:val="20"/>
          <w:lang w:eastAsia="es-ES"/>
        </w:rPr>
      </w:pPr>
    </w:p>
    <w:p w14:paraId="3C59636C" w14:textId="77777777" w:rsidR="00AD6461" w:rsidRPr="00670438" w:rsidRDefault="00AD6461" w:rsidP="00670438">
      <w:pPr>
        <w:tabs>
          <w:tab w:val="left" w:pos="709"/>
        </w:tabs>
        <w:spacing w:after="0"/>
        <w:ind w:left="284"/>
        <w:jc w:val="both"/>
        <w:rPr>
          <w:rFonts w:ascii="Arial" w:hAnsi="Arial" w:cs="Arial"/>
          <w:b/>
          <w:sz w:val="24"/>
          <w:szCs w:val="24"/>
          <w:lang w:val="es-ES_tradnl"/>
        </w:rPr>
      </w:pPr>
    </w:p>
    <w:p w14:paraId="74EF0EAA" w14:textId="180163DA" w:rsidR="00111A4C" w:rsidRPr="00742E75" w:rsidRDefault="00111A4C" w:rsidP="00670438">
      <w:pPr>
        <w:ind w:firstLine="284"/>
        <w:jc w:val="both"/>
        <w:rPr>
          <w:rFonts w:ascii="Arial" w:hAnsi="Arial" w:cs="Arial"/>
          <w:i/>
          <w:iCs/>
          <w:color w:val="FF0000"/>
          <w:sz w:val="24"/>
          <w:szCs w:val="24"/>
        </w:rPr>
      </w:pPr>
      <w:r>
        <w:rPr>
          <w:rFonts w:ascii="Arial" w:hAnsi="Arial" w:cs="Arial"/>
          <w:b/>
          <w:sz w:val="24"/>
          <w:szCs w:val="24"/>
        </w:rPr>
        <w:t>c)</w:t>
      </w:r>
      <w:r>
        <w:rPr>
          <w:rFonts w:ascii="Arial" w:hAnsi="Arial" w:cs="Arial"/>
          <w:b/>
          <w:sz w:val="24"/>
          <w:szCs w:val="24"/>
        </w:rPr>
        <w:tab/>
      </w:r>
      <w:r w:rsidRPr="00742E75">
        <w:rPr>
          <w:rFonts w:ascii="Arial" w:hAnsi="Arial" w:cs="Arial"/>
          <w:b/>
          <w:sz w:val="24"/>
          <w:szCs w:val="24"/>
        </w:rPr>
        <w:t xml:space="preserve">El margen de preferencia a ser utilizado es: </w:t>
      </w:r>
    </w:p>
    <w:p w14:paraId="12128D0B" w14:textId="77777777" w:rsidR="00111A4C" w:rsidRPr="00A541F6" w:rsidRDefault="00111A4C" w:rsidP="00670438">
      <w:pPr>
        <w:pStyle w:val="Prrafodelista"/>
        <w:ind w:left="284"/>
        <w:jc w:val="both"/>
        <w:rPr>
          <w:rFonts w:ascii="Arial" w:hAnsi="Arial" w:cs="Arial"/>
          <w:iCs/>
          <w:sz w:val="24"/>
          <w:szCs w:val="24"/>
        </w:rPr>
      </w:pPr>
      <w:r w:rsidRPr="00A541F6">
        <w:rPr>
          <w:rFonts w:ascii="Arial" w:hAnsi="Arial" w:cs="Arial"/>
          <w:iCs/>
          <w:sz w:val="24"/>
          <w:szCs w:val="24"/>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6CB98715" w14:textId="77777777" w:rsidR="00111A4C" w:rsidRPr="00A541F6" w:rsidRDefault="00111A4C" w:rsidP="00670438">
      <w:pPr>
        <w:pStyle w:val="Prrafodelista"/>
        <w:ind w:left="284"/>
        <w:jc w:val="both"/>
        <w:rPr>
          <w:rFonts w:ascii="Arial" w:hAnsi="Arial" w:cs="Arial"/>
          <w:iCs/>
          <w:sz w:val="24"/>
          <w:szCs w:val="24"/>
        </w:rPr>
      </w:pPr>
      <w:r w:rsidRPr="00A541F6">
        <w:rPr>
          <w:rFonts w:ascii="Arial" w:hAnsi="Arial" w:cs="Arial"/>
          <w:iCs/>
          <w:sz w:val="24"/>
          <w:szCs w:val="24"/>
        </w:rPr>
        <w:t xml:space="preserve"> </w:t>
      </w:r>
    </w:p>
    <w:p w14:paraId="2480114A" w14:textId="03E88DE1" w:rsidR="00111A4C" w:rsidRPr="00A541F6" w:rsidRDefault="00111A4C" w:rsidP="00670438">
      <w:pPr>
        <w:pStyle w:val="Prrafodelista"/>
        <w:ind w:left="284"/>
        <w:jc w:val="both"/>
        <w:rPr>
          <w:rFonts w:ascii="Arial" w:hAnsi="Arial" w:cs="Arial"/>
          <w:iCs/>
          <w:sz w:val="24"/>
          <w:szCs w:val="24"/>
        </w:rPr>
      </w:pPr>
      <w:r w:rsidRPr="00A541F6">
        <w:rPr>
          <w:rFonts w:ascii="Arial" w:hAnsi="Arial" w:cs="Arial"/>
          <w:iCs/>
          <w:sz w:val="24"/>
          <w:szCs w:val="24"/>
        </w:rPr>
        <w:t xml:space="preserve">En caso de que los oferentes que se encuentren dentro del rango del porcentaje para beneficiarse del margen, no presentaren con su oferta el certificado o presentare la constancia en trámite del mismo, el Comité de Evaluación solicitará </w:t>
      </w:r>
      <w:r w:rsidRPr="00A541F6">
        <w:rPr>
          <w:rFonts w:ascii="Arial" w:hAnsi="Arial" w:cs="Arial"/>
          <w:iCs/>
          <w:sz w:val="24"/>
          <w:szCs w:val="24"/>
        </w:rPr>
        <w:lastRenderedPageBreak/>
        <w:t>por escrito el certificado, otorgando para su presentación u</w:t>
      </w:r>
      <w:r w:rsidR="00822C26">
        <w:rPr>
          <w:rFonts w:ascii="Arial" w:hAnsi="Arial" w:cs="Arial"/>
          <w:iCs/>
          <w:sz w:val="24"/>
          <w:szCs w:val="24"/>
        </w:rPr>
        <w:t>n plazo de 24 horas</w:t>
      </w:r>
      <w:r w:rsidRPr="00A541F6">
        <w:rPr>
          <w:rFonts w:ascii="Arial" w:hAnsi="Arial" w:cs="Arial"/>
          <w:iCs/>
          <w:sz w:val="24"/>
          <w:szCs w:val="24"/>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w:t>
      </w:r>
      <w:r w:rsidR="00ED7E1A">
        <w:rPr>
          <w:rFonts w:ascii="Arial" w:hAnsi="Arial" w:cs="Arial"/>
          <w:iCs/>
          <w:sz w:val="24"/>
          <w:szCs w:val="24"/>
        </w:rPr>
        <w:t xml:space="preserve"> y hora </w:t>
      </w:r>
      <w:r w:rsidRPr="00A541F6">
        <w:rPr>
          <w:rFonts w:ascii="Arial" w:hAnsi="Arial" w:cs="Arial"/>
          <w:iCs/>
          <w:sz w:val="24"/>
          <w:szCs w:val="24"/>
        </w:rPr>
        <w:t xml:space="preserve"> tope </w:t>
      </w:r>
      <w:r w:rsidR="00ED7E1A">
        <w:rPr>
          <w:rFonts w:ascii="Arial" w:hAnsi="Arial" w:cs="Arial"/>
          <w:iCs/>
          <w:sz w:val="24"/>
          <w:szCs w:val="24"/>
        </w:rPr>
        <w:t>de inicio de la etapa competitiva</w:t>
      </w:r>
      <w:r w:rsidRPr="00A541F6">
        <w:rPr>
          <w:rFonts w:ascii="Arial" w:hAnsi="Arial" w:cs="Arial"/>
          <w:iCs/>
          <w:sz w:val="24"/>
          <w:szCs w:val="24"/>
        </w:rPr>
        <w:t>.</w:t>
      </w:r>
    </w:p>
    <w:p w14:paraId="602403A5" w14:textId="77777777" w:rsidR="00111A4C" w:rsidRDefault="00111A4C" w:rsidP="00670438">
      <w:pPr>
        <w:pStyle w:val="Prrafodelista"/>
        <w:ind w:left="284"/>
        <w:jc w:val="both"/>
        <w:rPr>
          <w:rFonts w:ascii="Arial" w:hAnsi="Arial" w:cs="Arial"/>
          <w:sz w:val="24"/>
          <w:szCs w:val="24"/>
        </w:rPr>
      </w:pPr>
      <w:r w:rsidRPr="00A541F6">
        <w:rPr>
          <w:rFonts w:ascii="Arial" w:hAnsi="Arial" w:cs="Arial"/>
          <w:iCs/>
          <w:sz w:val="24"/>
          <w:szCs w:val="24"/>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A541F6">
        <w:rPr>
          <w:rFonts w:ascii="Arial" w:hAnsi="Arial" w:cs="Arial"/>
          <w:sz w:val="24"/>
          <w:szCs w:val="24"/>
        </w:rPr>
        <w:t xml:space="preserve">  </w:t>
      </w:r>
    </w:p>
    <w:p w14:paraId="47F48BAC" w14:textId="77777777" w:rsidR="00D64F03" w:rsidRPr="00670438" w:rsidRDefault="00D64F03" w:rsidP="00670438">
      <w:pPr>
        <w:pStyle w:val="Prrafodelista"/>
        <w:ind w:left="284"/>
        <w:jc w:val="both"/>
        <w:rPr>
          <w:rFonts w:ascii="Arial" w:hAnsi="Arial" w:cs="Arial"/>
          <w:iCs/>
          <w:sz w:val="24"/>
          <w:szCs w:val="24"/>
        </w:rPr>
      </w:pPr>
      <w:r w:rsidRPr="00670438">
        <w:rPr>
          <w:rFonts w:ascii="Arial" w:hAnsi="Arial" w:cs="Arial"/>
          <w:iCs/>
          <w:sz w:val="24"/>
          <w:szCs w:val="24"/>
        </w:rPr>
        <w:t>La aplicación del margen de preferencia cuando el sistema de adjudicación sea por Abastecimiento Simultaneo, se realizará a los efectos de la distribución de la proporción de adjudicación y no para la adecuación de los precios. En tal sentido, si la primera oferta corresponde a un bien importado, está será comparada con la oferta del bien nacional que se encuentre certificada, independientemente al lugar que ocupe luego de la distribución señalada en la reglamentación vigente. Si de dicha comparación resulta un precio más bajo, será propuesto para la mayor proporción de adjudicación y no tendrá efecto alguno en la adecuación de los precios.</w:t>
      </w:r>
    </w:p>
    <w:p w14:paraId="0EC13D53" w14:textId="7F09AA4D" w:rsidR="00111A4C" w:rsidRPr="00A541F6" w:rsidRDefault="00111A4C" w:rsidP="00670438">
      <w:pPr>
        <w:tabs>
          <w:tab w:val="left" w:pos="426"/>
        </w:tabs>
        <w:jc w:val="both"/>
        <w:rPr>
          <w:rFonts w:ascii="Arial" w:hAnsi="Arial" w:cs="Arial"/>
          <w:sz w:val="24"/>
          <w:szCs w:val="24"/>
        </w:rPr>
      </w:pPr>
      <w:r w:rsidRPr="00742E75">
        <w:rPr>
          <w:rFonts w:ascii="Arial" w:hAnsi="Arial" w:cs="Arial"/>
          <w:b/>
          <w:sz w:val="24"/>
          <w:szCs w:val="24"/>
        </w:rPr>
        <w:t>d)</w:t>
      </w:r>
      <w:r w:rsidRPr="00742E75">
        <w:rPr>
          <w:rFonts w:ascii="Arial" w:hAnsi="Arial" w:cs="Arial"/>
          <w:b/>
          <w:sz w:val="24"/>
          <w:szCs w:val="24"/>
        </w:rPr>
        <w:tab/>
        <w:t xml:space="preserve">Criterio para desempate de ofertas: </w:t>
      </w:r>
      <w:r w:rsidR="00145BAA" w:rsidRPr="00145BAA">
        <w:rPr>
          <w:rFonts w:ascii="Arial" w:hAnsi="Arial" w:cs="Arial"/>
          <w:sz w:val="24"/>
          <w:szCs w:val="24"/>
        </w:rPr>
        <w:t xml:space="preserve">Para los casos de empate, queda como vencedor el que haya ingresado primero el menor precio. Para el caso de que no fuera posible determinar quién fue el primero en ingresar el menor precio, de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  </w:t>
      </w:r>
      <w:r w:rsidRPr="00A541F6">
        <w:rPr>
          <w:rFonts w:ascii="Arial" w:hAnsi="Arial" w:cs="Arial"/>
          <w:sz w:val="24"/>
          <w:szCs w:val="24"/>
        </w:rPr>
        <w:t xml:space="preserve"> </w:t>
      </w:r>
    </w:p>
    <w:p w14:paraId="265A61D6" w14:textId="77777777" w:rsidR="00111A4C" w:rsidRPr="00145BAA" w:rsidRDefault="00111A4C">
      <w:pPr>
        <w:pStyle w:val="Prrafodelista"/>
        <w:numPr>
          <w:ilvl w:val="6"/>
          <w:numId w:val="8"/>
        </w:numPr>
        <w:ind w:left="426" w:hanging="284"/>
        <w:jc w:val="both"/>
        <w:rPr>
          <w:rFonts w:ascii="Arial" w:hAnsi="Arial" w:cs="Arial"/>
          <w:sz w:val="24"/>
          <w:szCs w:val="24"/>
        </w:rPr>
      </w:pPr>
      <w:r w:rsidRPr="00145BAA">
        <w:rPr>
          <w:rFonts w:ascii="Arial" w:hAnsi="Arial" w:cs="Arial"/>
          <w:sz w:val="24"/>
          <w:szCs w:val="24"/>
        </w:rPr>
        <w:t xml:space="preserve">En primer lugar, la convocante tendrá en cuenta al oferente que tenga mayor cantidad de empleados inscriptos en el Instituto de Previsión Social – IPS, en promedio de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7468098F" w14:textId="77777777" w:rsidR="00111A4C" w:rsidRPr="00145BAA" w:rsidRDefault="00111A4C">
      <w:pPr>
        <w:pStyle w:val="Prrafodelista"/>
        <w:numPr>
          <w:ilvl w:val="6"/>
          <w:numId w:val="8"/>
        </w:numPr>
        <w:ind w:left="426" w:hanging="284"/>
        <w:jc w:val="both"/>
        <w:rPr>
          <w:rFonts w:ascii="Arial" w:hAnsi="Arial" w:cs="Arial"/>
          <w:sz w:val="24"/>
          <w:szCs w:val="24"/>
        </w:rPr>
      </w:pPr>
      <w:r w:rsidRPr="00145BAA">
        <w:rPr>
          <w:rFonts w:ascii="Arial" w:hAnsi="Arial" w:cs="Arial"/>
          <w:sz w:val="24"/>
          <w:szCs w:val="24"/>
        </w:rPr>
        <w:t xml:space="preserve">De persistir el empate, se analizará la capacidad financiera del Oferente, para cuyo efecto se verificará quien posea el mayor  coeficiente en el Ratio de Liquidez (activo corriente / pasivo corriente) del último año. </w:t>
      </w:r>
    </w:p>
    <w:p w14:paraId="5643A357" w14:textId="77777777" w:rsidR="00111A4C" w:rsidRPr="00145BAA" w:rsidRDefault="00111A4C" w:rsidP="00670438">
      <w:pPr>
        <w:pStyle w:val="Prrafodelista"/>
        <w:numPr>
          <w:ilvl w:val="6"/>
          <w:numId w:val="8"/>
        </w:numPr>
        <w:ind w:left="426" w:right="51" w:hanging="284"/>
        <w:jc w:val="both"/>
        <w:rPr>
          <w:rFonts w:ascii="Arial" w:hAnsi="Arial" w:cs="Arial"/>
          <w:sz w:val="24"/>
          <w:szCs w:val="24"/>
        </w:rPr>
      </w:pPr>
      <w:r w:rsidRPr="00145BAA">
        <w:rPr>
          <w:rFonts w:ascii="Arial" w:hAnsi="Arial" w:cs="Arial"/>
          <w:sz w:val="24"/>
          <w:szCs w:val="24"/>
        </w:rPr>
        <w:t xml:space="preserve">Si aun aplicando este criterio de desempate, persistiera el mismo, la Convocante analizará la capacidad técnica de las ofertas evaluándose lo siguiente: </w:t>
      </w:r>
    </w:p>
    <w:p w14:paraId="7BDE2C20" w14:textId="77777777" w:rsidR="00111A4C" w:rsidRDefault="00111A4C">
      <w:pPr>
        <w:pStyle w:val="Prrafodelista"/>
        <w:numPr>
          <w:ilvl w:val="6"/>
          <w:numId w:val="8"/>
        </w:numPr>
        <w:ind w:left="426" w:hanging="284"/>
        <w:jc w:val="both"/>
        <w:rPr>
          <w:rFonts w:ascii="Arial" w:hAnsi="Arial" w:cs="Arial"/>
          <w:sz w:val="24"/>
          <w:szCs w:val="24"/>
        </w:rPr>
      </w:pPr>
      <w:r w:rsidRPr="00145BAA">
        <w:rPr>
          <w:rFonts w:ascii="Arial" w:hAnsi="Arial" w:cs="Arial"/>
          <w:sz w:val="24"/>
          <w:szCs w:val="24"/>
        </w:rPr>
        <w:lastRenderedPageBreak/>
        <w:t>El que posea la mayor cantidad de contratos ejecutados en provisión de bienes de la misma naturaleza, satisfactoriamente con Instituciones Públicas o Privadas,  en el último año.</w:t>
      </w:r>
    </w:p>
    <w:p w14:paraId="154FBA91" w14:textId="77777777" w:rsidR="00111A4C" w:rsidRPr="00A541F6" w:rsidRDefault="00111A4C" w:rsidP="00145BAA">
      <w:pPr>
        <w:jc w:val="both"/>
        <w:rPr>
          <w:rFonts w:ascii="Arial" w:hAnsi="Arial" w:cs="Arial"/>
          <w:sz w:val="24"/>
          <w:szCs w:val="24"/>
        </w:rPr>
      </w:pPr>
      <w:r w:rsidRPr="00A541F6">
        <w:rPr>
          <w:rFonts w:ascii="Arial" w:hAnsi="Arial" w:cs="Arial"/>
          <w:sz w:val="24"/>
          <w:szCs w:val="24"/>
        </w:rPr>
        <w:t>En caso de Consorcios;</w:t>
      </w:r>
    </w:p>
    <w:p w14:paraId="2EB518BB" w14:textId="77777777" w:rsidR="00111A4C" w:rsidRPr="00A541F6" w:rsidRDefault="00111A4C" w:rsidP="00145BAA">
      <w:pPr>
        <w:jc w:val="both"/>
        <w:rPr>
          <w:rFonts w:ascii="Arial" w:hAnsi="Arial" w:cs="Arial"/>
          <w:sz w:val="24"/>
          <w:szCs w:val="24"/>
        </w:rPr>
      </w:pPr>
      <w:r w:rsidRPr="00A541F6">
        <w:rPr>
          <w:rFonts w:ascii="Arial" w:hAnsi="Arial" w:cs="Arial"/>
          <w:sz w:val="24"/>
          <w:szCs w:val="24"/>
        </w:rPr>
        <w:t>Para los criterios a) y b), se sumarán los promedios y los coeficientes, respectivamente, de cada miembro, a los efectos de promediar los resultados; para el criterio c) se sumarán las cantidades de los contratos de todos los miembros.</w:t>
      </w:r>
    </w:p>
    <w:p w14:paraId="74827F6B" w14:textId="77777777" w:rsidR="00111A4C" w:rsidRPr="00A541F6" w:rsidRDefault="00111A4C" w:rsidP="00145BAA">
      <w:pPr>
        <w:jc w:val="both"/>
        <w:rPr>
          <w:rFonts w:ascii="Arial" w:hAnsi="Arial" w:cs="Arial"/>
          <w:sz w:val="24"/>
          <w:szCs w:val="24"/>
        </w:rPr>
      </w:pPr>
      <w:r w:rsidRPr="00A541F6">
        <w:rPr>
          <w:rFonts w:ascii="Arial" w:hAnsi="Arial" w:cs="Arial"/>
          <w:sz w:val="24"/>
          <w:szCs w:val="24"/>
        </w:rPr>
        <w:t xml:space="preserve">De persistir el empate luego de la aplicación de los criterios precedentemente indicados, la Convocante determinará cuál es la oferta a ser adjudicada, exponiendo las razones de su elección en el Informe de Evaluación o en el acto administrativo de adjudicación. </w:t>
      </w:r>
    </w:p>
    <w:p w14:paraId="653D2464" w14:textId="77777777" w:rsidR="00221F79" w:rsidRPr="00A541F6" w:rsidRDefault="00221F79" w:rsidP="00FE4529">
      <w:pPr>
        <w:tabs>
          <w:tab w:val="left" w:pos="1440"/>
        </w:tabs>
        <w:jc w:val="both"/>
        <w:rPr>
          <w:rFonts w:ascii="Arial" w:hAnsi="Arial" w:cs="Arial"/>
          <w:b/>
          <w:bCs/>
          <w:sz w:val="24"/>
          <w:szCs w:val="24"/>
        </w:rPr>
      </w:pPr>
      <w:r w:rsidRPr="00A541F6">
        <w:rPr>
          <w:rFonts w:ascii="Arial" w:hAnsi="Arial" w:cs="Arial"/>
          <w:b/>
          <w:bCs/>
          <w:sz w:val="24"/>
          <w:szCs w:val="24"/>
        </w:rPr>
        <w:t xml:space="preserve">2. Requisitos para Calificación Posterior </w:t>
      </w:r>
    </w:p>
    <w:p w14:paraId="75A9F04F" w14:textId="77777777" w:rsidR="00221F79" w:rsidRPr="00A541F6" w:rsidRDefault="00221F79" w:rsidP="00FE4529">
      <w:pPr>
        <w:tabs>
          <w:tab w:val="left" w:pos="1440"/>
        </w:tabs>
        <w:jc w:val="both"/>
        <w:rPr>
          <w:rFonts w:ascii="Arial" w:hAnsi="Arial" w:cs="Arial"/>
          <w:sz w:val="24"/>
          <w:szCs w:val="24"/>
        </w:rPr>
      </w:pPr>
      <w:r w:rsidRPr="00A541F6">
        <w:rPr>
          <w:rFonts w:ascii="Arial" w:hAnsi="Arial" w:cs="Arial"/>
          <w:sz w:val="24"/>
          <w:szCs w:val="24"/>
        </w:rPr>
        <w:t xml:space="preserve">La Convocante efectuará la calificación del Oferente, empleando únicamente los requisitos aquí estipulados. Los requisitos que no estén incluidos en el siguiente texto no podrán ser utilizados para evaluar las calificaciones del Oferente. </w:t>
      </w:r>
    </w:p>
    <w:p w14:paraId="75531710" w14:textId="6C3CFE3A" w:rsidR="00CF1023" w:rsidRPr="00742E75" w:rsidRDefault="00111A4C" w:rsidP="00742E75">
      <w:pPr>
        <w:spacing w:after="0"/>
        <w:jc w:val="both"/>
        <w:rPr>
          <w:rFonts w:ascii="Arial" w:hAnsi="Arial" w:cs="Arial"/>
          <w:b/>
          <w:sz w:val="24"/>
          <w:szCs w:val="24"/>
        </w:rPr>
      </w:pPr>
      <w:r>
        <w:rPr>
          <w:rFonts w:ascii="Arial" w:hAnsi="Arial" w:cs="Arial"/>
          <w:b/>
          <w:sz w:val="24"/>
          <w:szCs w:val="24"/>
        </w:rPr>
        <w:t xml:space="preserve">a) </w:t>
      </w:r>
      <w:r w:rsidR="00CF1023" w:rsidRPr="00742E75">
        <w:rPr>
          <w:rFonts w:ascii="Arial" w:hAnsi="Arial" w:cs="Arial"/>
          <w:b/>
          <w:sz w:val="24"/>
          <w:szCs w:val="24"/>
        </w:rPr>
        <w:t xml:space="preserve">Capacidad legal: </w:t>
      </w:r>
    </w:p>
    <w:p w14:paraId="0FA8C510" w14:textId="77777777" w:rsidR="00CF1023" w:rsidRPr="00A541F6" w:rsidRDefault="00CF1023" w:rsidP="00A541F6">
      <w:pPr>
        <w:pStyle w:val="Prrafodelista"/>
        <w:numPr>
          <w:ilvl w:val="0"/>
          <w:numId w:val="25"/>
        </w:numPr>
        <w:spacing w:after="0"/>
        <w:ind w:left="709" w:hanging="283"/>
        <w:jc w:val="both"/>
        <w:rPr>
          <w:rFonts w:ascii="Arial" w:hAnsi="Arial" w:cs="Arial"/>
          <w:sz w:val="24"/>
          <w:szCs w:val="24"/>
        </w:rPr>
      </w:pPr>
      <w:r w:rsidRPr="00A541F6">
        <w:rPr>
          <w:rFonts w:ascii="Arial" w:hAnsi="Arial" w:cs="Arial"/>
          <w:sz w:val="24"/>
          <w:szCs w:val="24"/>
        </w:rPr>
        <w:t xml:space="preserve">No estar comprendido en las prohibiciones o limitaciones para contratar. Este requisito se acredita con la documentación indicada en el </w:t>
      </w:r>
      <w:r w:rsidRPr="00A541F6">
        <w:rPr>
          <w:rFonts w:ascii="Arial" w:hAnsi="Arial" w:cs="Arial"/>
          <w:b/>
          <w:sz w:val="24"/>
          <w:szCs w:val="24"/>
        </w:rPr>
        <w:t>Anexo F</w:t>
      </w:r>
      <w:r w:rsidRPr="00A541F6">
        <w:rPr>
          <w:rFonts w:ascii="Arial" w:hAnsi="Arial" w:cs="Arial"/>
          <w:sz w:val="24"/>
          <w:szCs w:val="24"/>
        </w:rPr>
        <w:t>;</w:t>
      </w:r>
    </w:p>
    <w:p w14:paraId="589CC137" w14:textId="77777777" w:rsidR="00CF1023" w:rsidRPr="00A541F6" w:rsidRDefault="00CF1023" w:rsidP="00A541F6">
      <w:pPr>
        <w:pStyle w:val="Prrafodelista"/>
        <w:numPr>
          <w:ilvl w:val="0"/>
          <w:numId w:val="25"/>
        </w:numPr>
        <w:spacing w:after="0"/>
        <w:ind w:left="709" w:hanging="283"/>
        <w:jc w:val="both"/>
        <w:rPr>
          <w:rFonts w:ascii="Arial" w:hAnsi="Arial" w:cs="Arial"/>
          <w:sz w:val="24"/>
          <w:szCs w:val="24"/>
        </w:rPr>
      </w:pPr>
      <w:r w:rsidRPr="00A541F6">
        <w:rPr>
          <w:rFonts w:ascii="Arial" w:hAnsi="Arial" w:cs="Arial"/>
          <w:sz w:val="24"/>
          <w:szCs w:val="24"/>
        </w:rPr>
        <w:t xml:space="preserve">Tener capacidad legal para presentar ofertas y ejecutar el contrato. Este requisito se acredita con la documentación indicada en el </w:t>
      </w:r>
      <w:r w:rsidRPr="00A541F6">
        <w:rPr>
          <w:rFonts w:ascii="Arial" w:hAnsi="Arial" w:cs="Arial"/>
          <w:b/>
          <w:sz w:val="24"/>
          <w:szCs w:val="24"/>
        </w:rPr>
        <w:t>Anexo F;</w:t>
      </w:r>
    </w:p>
    <w:p w14:paraId="10AD42FC" w14:textId="77777777" w:rsidR="00CF1023" w:rsidRPr="00A541F6" w:rsidRDefault="00CF1023" w:rsidP="00A541F6">
      <w:pPr>
        <w:pStyle w:val="Prrafodelista"/>
        <w:numPr>
          <w:ilvl w:val="0"/>
          <w:numId w:val="25"/>
        </w:numPr>
        <w:spacing w:after="0"/>
        <w:ind w:left="709" w:hanging="283"/>
        <w:jc w:val="both"/>
        <w:rPr>
          <w:rFonts w:ascii="Arial" w:hAnsi="Arial" w:cs="Arial"/>
          <w:sz w:val="24"/>
          <w:szCs w:val="24"/>
        </w:rPr>
      </w:pPr>
      <w:r w:rsidRPr="00A541F6">
        <w:rPr>
          <w:rFonts w:ascii="Arial" w:hAnsi="Arial" w:cs="Arial"/>
          <w:sz w:val="24"/>
          <w:szCs w:val="24"/>
        </w:rPr>
        <w:t xml:space="preserve">Otros requisitos que la Convocante considere pertinente conforme a la legislación vigente que se indique en el </w:t>
      </w:r>
      <w:r w:rsidRPr="00A541F6">
        <w:rPr>
          <w:rFonts w:ascii="Arial" w:hAnsi="Arial" w:cs="Arial"/>
          <w:b/>
          <w:sz w:val="24"/>
          <w:szCs w:val="24"/>
        </w:rPr>
        <w:t>Anexo F</w:t>
      </w:r>
      <w:r w:rsidRPr="00A541F6">
        <w:rPr>
          <w:rFonts w:ascii="Arial" w:hAnsi="Arial" w:cs="Arial"/>
          <w:sz w:val="24"/>
          <w:szCs w:val="24"/>
        </w:rPr>
        <w:t xml:space="preserve">. </w:t>
      </w:r>
    </w:p>
    <w:p w14:paraId="61EF7584" w14:textId="77777777" w:rsidR="00CF1023" w:rsidRPr="00A541F6" w:rsidRDefault="00CF1023" w:rsidP="00A541F6">
      <w:pPr>
        <w:pStyle w:val="Prrafodelista"/>
        <w:spacing w:after="0"/>
        <w:ind w:left="709"/>
        <w:jc w:val="both"/>
        <w:rPr>
          <w:rFonts w:ascii="Arial" w:hAnsi="Arial" w:cs="Arial"/>
          <w:sz w:val="24"/>
          <w:szCs w:val="24"/>
        </w:rPr>
      </w:pPr>
    </w:p>
    <w:p w14:paraId="3A7C3D18" w14:textId="77777777" w:rsidR="00CF1023" w:rsidRPr="00A541F6" w:rsidRDefault="00CF1023" w:rsidP="00742E75">
      <w:pPr>
        <w:pStyle w:val="Prrafodelista"/>
        <w:numPr>
          <w:ilvl w:val="0"/>
          <w:numId w:val="24"/>
        </w:numPr>
        <w:spacing w:after="0"/>
        <w:ind w:left="284"/>
        <w:contextualSpacing w:val="0"/>
        <w:jc w:val="both"/>
        <w:rPr>
          <w:rFonts w:ascii="Arial" w:hAnsi="Arial" w:cs="Arial"/>
          <w:b/>
          <w:sz w:val="24"/>
          <w:szCs w:val="24"/>
        </w:rPr>
      </w:pPr>
      <w:r w:rsidRPr="00A541F6">
        <w:rPr>
          <w:rFonts w:ascii="Arial" w:hAnsi="Arial" w:cs="Arial"/>
          <w:b/>
          <w:sz w:val="24"/>
          <w:szCs w:val="24"/>
        </w:rPr>
        <w:t xml:space="preserve">Capacidad financiera: </w:t>
      </w:r>
    </w:p>
    <w:p w14:paraId="2CBB78BD" w14:textId="7B0EBA76" w:rsidR="00221F79" w:rsidRPr="00A541F6" w:rsidRDefault="00221F79">
      <w:pPr>
        <w:pStyle w:val="Prrafodelista"/>
        <w:jc w:val="both"/>
      </w:pPr>
      <w:r w:rsidRPr="00A541F6">
        <w:rPr>
          <w:rFonts w:ascii="Arial" w:hAnsi="Arial" w:cs="Arial"/>
          <w:i/>
          <w:iCs/>
          <w:sz w:val="24"/>
          <w:szCs w:val="24"/>
        </w:rPr>
        <w:t>Con el objetivo de calificar la situación financiera actual del oferente,  se consideraran los siguientes índices:</w:t>
      </w:r>
    </w:p>
    <w:p w14:paraId="2F13ADF2" w14:textId="77777777" w:rsidR="00221F79" w:rsidRPr="00A541F6" w:rsidRDefault="00221F79" w:rsidP="00C84817">
      <w:pPr>
        <w:pStyle w:val="Prrafodelista"/>
        <w:jc w:val="both"/>
        <w:rPr>
          <w:rFonts w:ascii="Arial" w:hAnsi="Arial" w:cs="Arial"/>
          <w:i/>
          <w:iCs/>
          <w:sz w:val="24"/>
          <w:szCs w:val="24"/>
        </w:rPr>
      </w:pPr>
      <w:r w:rsidRPr="00A541F6">
        <w:rPr>
          <w:rFonts w:ascii="Arial" w:hAnsi="Arial" w:cs="Arial"/>
          <w:i/>
          <w:iCs/>
          <w:sz w:val="24"/>
          <w:szCs w:val="24"/>
        </w:rPr>
        <w:t>a. Ratio de Liquidez: activo corriente / pasivo corriente</w:t>
      </w:r>
    </w:p>
    <w:p w14:paraId="2104FB1A" w14:textId="77777777" w:rsidR="00221F79" w:rsidRPr="00A541F6" w:rsidRDefault="00221F79" w:rsidP="00C84817">
      <w:pPr>
        <w:pStyle w:val="Prrafodelista"/>
        <w:jc w:val="both"/>
        <w:rPr>
          <w:rFonts w:ascii="Arial" w:hAnsi="Arial" w:cs="Arial"/>
          <w:b/>
          <w:bCs/>
          <w:i/>
          <w:iCs/>
          <w:sz w:val="24"/>
          <w:szCs w:val="24"/>
        </w:rPr>
      </w:pPr>
      <w:r w:rsidRPr="00A541F6">
        <w:rPr>
          <w:rFonts w:ascii="Arial" w:hAnsi="Arial" w:cs="Arial"/>
          <w:b/>
          <w:bCs/>
          <w:i/>
          <w:iCs/>
          <w:sz w:val="24"/>
          <w:szCs w:val="24"/>
        </w:rPr>
        <w:t>Deberá ser igual o mayor que 1, en promedio, en los 3 últimos años</w:t>
      </w:r>
    </w:p>
    <w:p w14:paraId="5721D448" w14:textId="77777777" w:rsidR="00221F79" w:rsidRPr="00A541F6" w:rsidRDefault="00221F79" w:rsidP="00C84817">
      <w:pPr>
        <w:pStyle w:val="Prrafodelista"/>
        <w:jc w:val="both"/>
        <w:rPr>
          <w:rFonts w:ascii="Arial" w:hAnsi="Arial" w:cs="Arial"/>
          <w:i/>
          <w:iCs/>
          <w:sz w:val="24"/>
          <w:szCs w:val="24"/>
        </w:rPr>
      </w:pPr>
      <w:r w:rsidRPr="00A541F6">
        <w:rPr>
          <w:rFonts w:ascii="Arial" w:hAnsi="Arial" w:cs="Arial"/>
          <w:i/>
          <w:iCs/>
          <w:sz w:val="24"/>
          <w:szCs w:val="24"/>
        </w:rPr>
        <w:t>b. Endeudamiento: pasivo total / activo total</w:t>
      </w:r>
    </w:p>
    <w:p w14:paraId="47D9C511" w14:textId="77777777" w:rsidR="00221F79" w:rsidRPr="00A541F6" w:rsidRDefault="00221F79">
      <w:pPr>
        <w:pStyle w:val="Prrafodelista"/>
        <w:jc w:val="both"/>
        <w:rPr>
          <w:rFonts w:ascii="Arial" w:hAnsi="Arial" w:cs="Arial"/>
          <w:b/>
          <w:bCs/>
          <w:i/>
          <w:iCs/>
          <w:sz w:val="24"/>
          <w:szCs w:val="24"/>
        </w:rPr>
      </w:pPr>
      <w:r w:rsidRPr="00A541F6">
        <w:rPr>
          <w:rFonts w:ascii="Arial" w:hAnsi="Arial" w:cs="Arial"/>
          <w:b/>
          <w:bCs/>
          <w:i/>
          <w:iCs/>
          <w:sz w:val="24"/>
          <w:szCs w:val="24"/>
        </w:rPr>
        <w:t>No deberá ser mayor a 0,80 en promedio, en los 3 últimos años</w:t>
      </w:r>
    </w:p>
    <w:p w14:paraId="086A0122" w14:textId="77777777" w:rsidR="00221F79" w:rsidRPr="00A541F6" w:rsidRDefault="00221F79">
      <w:pPr>
        <w:pStyle w:val="Prrafodelista"/>
        <w:jc w:val="both"/>
        <w:rPr>
          <w:rFonts w:ascii="Arial" w:hAnsi="Arial" w:cs="Arial"/>
          <w:i/>
          <w:iCs/>
          <w:sz w:val="24"/>
          <w:szCs w:val="24"/>
        </w:rPr>
      </w:pPr>
      <w:r w:rsidRPr="00A541F6">
        <w:rPr>
          <w:rFonts w:ascii="Arial" w:hAnsi="Arial" w:cs="Arial"/>
          <w:i/>
          <w:iCs/>
          <w:sz w:val="24"/>
          <w:szCs w:val="24"/>
        </w:rPr>
        <w:t>c. Rentabilidad: Porcentaje de utilidad después de impuestos o pérdida con respecto al  Capital</w:t>
      </w:r>
    </w:p>
    <w:p w14:paraId="33834A41" w14:textId="7F143E85" w:rsidR="00CF1023" w:rsidRDefault="00221F79" w:rsidP="00A541F6">
      <w:pPr>
        <w:pStyle w:val="Prrafodelista"/>
        <w:jc w:val="both"/>
        <w:rPr>
          <w:rFonts w:ascii="Arial" w:hAnsi="Arial" w:cs="Arial"/>
          <w:b/>
          <w:bCs/>
          <w:i/>
          <w:iCs/>
          <w:sz w:val="24"/>
          <w:szCs w:val="24"/>
        </w:rPr>
      </w:pPr>
      <w:r w:rsidRPr="00A541F6">
        <w:rPr>
          <w:rFonts w:ascii="Arial" w:hAnsi="Arial" w:cs="Arial"/>
          <w:b/>
          <w:bCs/>
          <w:i/>
          <w:iCs/>
          <w:sz w:val="24"/>
          <w:szCs w:val="24"/>
        </w:rPr>
        <w:t>El promedio en los últimos 3 años, no deberá ser negativo</w:t>
      </w:r>
    </w:p>
    <w:p w14:paraId="0B97A8B7" w14:textId="537B353B" w:rsidR="00822C26" w:rsidRDefault="00822C26" w:rsidP="00A541F6">
      <w:pPr>
        <w:pStyle w:val="Prrafodelista"/>
        <w:jc w:val="both"/>
        <w:rPr>
          <w:rFonts w:ascii="Arial" w:hAnsi="Arial" w:cs="Arial"/>
          <w:bCs/>
          <w:iCs/>
          <w:sz w:val="24"/>
          <w:szCs w:val="24"/>
        </w:rPr>
      </w:pPr>
      <w:r>
        <w:rPr>
          <w:rFonts w:ascii="Arial" w:hAnsi="Arial" w:cs="Arial"/>
          <w:bCs/>
          <w:iCs/>
          <w:sz w:val="24"/>
          <w:szCs w:val="24"/>
        </w:rPr>
        <w:t>Copia autenticada por escribanía del balance de los últimos 3 años (2015, 2016 y 2017)</w:t>
      </w:r>
    </w:p>
    <w:p w14:paraId="38B5F040" w14:textId="4A839956" w:rsidR="00822C26" w:rsidRPr="00822C26" w:rsidRDefault="00822C26" w:rsidP="00A541F6">
      <w:pPr>
        <w:pStyle w:val="Prrafodelista"/>
        <w:jc w:val="both"/>
        <w:rPr>
          <w:rFonts w:ascii="Arial" w:hAnsi="Arial" w:cs="Arial"/>
          <w:bCs/>
          <w:iCs/>
          <w:sz w:val="24"/>
          <w:szCs w:val="24"/>
        </w:rPr>
      </w:pPr>
      <w:r>
        <w:rPr>
          <w:rFonts w:ascii="Arial" w:hAnsi="Arial" w:cs="Arial"/>
          <w:bCs/>
          <w:iCs/>
          <w:sz w:val="24"/>
          <w:szCs w:val="24"/>
        </w:rPr>
        <w:t>Ratios financieros originales firmados por el contador y representante legal de la empresa</w:t>
      </w:r>
    </w:p>
    <w:p w14:paraId="2E03E884" w14:textId="77777777" w:rsidR="00F35A04" w:rsidRPr="00A541F6" w:rsidRDefault="00F35A04" w:rsidP="00A541F6">
      <w:pPr>
        <w:pStyle w:val="Prrafodelista"/>
        <w:jc w:val="both"/>
      </w:pPr>
    </w:p>
    <w:p w14:paraId="4EC47A0D" w14:textId="7DF150F2" w:rsidR="00CF1023" w:rsidRPr="00A541F6" w:rsidRDefault="00742E75" w:rsidP="00670438">
      <w:pPr>
        <w:pStyle w:val="Prrafodelista"/>
        <w:numPr>
          <w:ilvl w:val="0"/>
          <w:numId w:val="24"/>
        </w:numPr>
        <w:spacing w:after="0"/>
        <w:ind w:left="142" w:hanging="142"/>
        <w:contextualSpacing w:val="0"/>
        <w:jc w:val="both"/>
        <w:rPr>
          <w:rFonts w:ascii="Arial" w:hAnsi="Arial" w:cs="Arial"/>
          <w:b/>
          <w:sz w:val="24"/>
          <w:szCs w:val="24"/>
        </w:rPr>
      </w:pPr>
      <w:r>
        <w:rPr>
          <w:rFonts w:ascii="Arial" w:hAnsi="Arial" w:cs="Arial"/>
          <w:b/>
          <w:sz w:val="24"/>
          <w:szCs w:val="24"/>
        </w:rPr>
        <w:t xml:space="preserve"> </w:t>
      </w:r>
      <w:r w:rsidR="00221F79" w:rsidRPr="00A541F6">
        <w:rPr>
          <w:rFonts w:ascii="Arial" w:hAnsi="Arial" w:cs="Arial"/>
          <w:b/>
          <w:sz w:val="24"/>
          <w:szCs w:val="24"/>
        </w:rPr>
        <w:t xml:space="preserve">Experiencia y </w:t>
      </w:r>
      <w:r w:rsidR="00CF1023" w:rsidRPr="00A541F6">
        <w:rPr>
          <w:rFonts w:ascii="Arial" w:hAnsi="Arial" w:cs="Arial"/>
          <w:b/>
          <w:sz w:val="24"/>
          <w:szCs w:val="24"/>
        </w:rPr>
        <w:t>Capacidad técnica</w:t>
      </w:r>
      <w:r w:rsidR="007D6C23">
        <w:rPr>
          <w:rFonts w:ascii="Arial" w:hAnsi="Arial" w:cs="Arial"/>
          <w:b/>
          <w:sz w:val="24"/>
          <w:szCs w:val="24"/>
        </w:rPr>
        <w:t>: No aplica</w:t>
      </w:r>
    </w:p>
    <w:p w14:paraId="628B27C7" w14:textId="06B236EA" w:rsidR="00CF1023" w:rsidRPr="00A541F6" w:rsidRDefault="00CF1023" w:rsidP="00A541F6">
      <w:pPr>
        <w:pStyle w:val="Prrafodelista"/>
        <w:spacing w:after="0"/>
        <w:ind w:left="644"/>
        <w:jc w:val="both"/>
        <w:rPr>
          <w:rFonts w:ascii="Arial" w:hAnsi="Arial" w:cs="Arial"/>
          <w:i/>
          <w:color w:val="FF0000"/>
          <w:sz w:val="24"/>
          <w:szCs w:val="24"/>
        </w:rPr>
      </w:pPr>
    </w:p>
    <w:p w14:paraId="17D214DF" w14:textId="2EB702C4" w:rsidR="00FF2593" w:rsidRPr="00742E75" w:rsidRDefault="0003230F" w:rsidP="00742E75">
      <w:pPr>
        <w:spacing w:after="0"/>
        <w:jc w:val="both"/>
        <w:rPr>
          <w:rFonts w:ascii="Arial" w:hAnsi="Arial" w:cs="Arial"/>
          <w:i/>
          <w:color w:val="FF0000"/>
          <w:sz w:val="24"/>
          <w:szCs w:val="24"/>
        </w:rPr>
      </w:pPr>
      <w:r>
        <w:rPr>
          <w:rFonts w:ascii="Arial" w:hAnsi="Arial" w:cs="Arial"/>
          <w:b/>
          <w:sz w:val="24"/>
          <w:szCs w:val="24"/>
        </w:rPr>
        <w:t>e</w:t>
      </w:r>
      <w:r w:rsidR="00742E75">
        <w:rPr>
          <w:rFonts w:ascii="Arial" w:hAnsi="Arial" w:cs="Arial"/>
          <w:b/>
          <w:sz w:val="24"/>
          <w:szCs w:val="24"/>
        </w:rPr>
        <w:t xml:space="preserve">) </w:t>
      </w:r>
      <w:r w:rsidR="00FF2593" w:rsidRPr="00742E75">
        <w:rPr>
          <w:rFonts w:ascii="Arial" w:hAnsi="Arial" w:cs="Arial"/>
          <w:b/>
          <w:sz w:val="24"/>
          <w:szCs w:val="24"/>
        </w:rPr>
        <w:t xml:space="preserve">Solicitud de Muestras: Se solicitará Muestras </w:t>
      </w:r>
      <w:r w:rsidR="007D6C23">
        <w:rPr>
          <w:rFonts w:ascii="Arial" w:hAnsi="Arial" w:cs="Arial"/>
          <w:b/>
          <w:sz w:val="24"/>
          <w:szCs w:val="24"/>
        </w:rPr>
        <w:t>NO</w:t>
      </w:r>
    </w:p>
    <w:p w14:paraId="066D158B" w14:textId="77777777" w:rsidR="00914C2C" w:rsidRDefault="00914C2C">
      <w:pPr>
        <w:rPr>
          <w:rFonts w:ascii="Arial" w:hAnsi="Arial" w:cs="Arial"/>
          <w:i/>
          <w:color w:val="FF0000"/>
          <w:sz w:val="24"/>
          <w:szCs w:val="24"/>
        </w:rPr>
      </w:pPr>
      <w:r>
        <w:rPr>
          <w:rFonts w:ascii="Arial" w:hAnsi="Arial" w:cs="Arial"/>
          <w:i/>
          <w:color w:val="FF0000"/>
          <w:sz w:val="24"/>
          <w:szCs w:val="24"/>
        </w:rPr>
        <w:br w:type="page"/>
      </w:r>
    </w:p>
    <w:p w14:paraId="5A14E74D" w14:textId="2EA15F79" w:rsidR="00BD5144" w:rsidRPr="00DB40EA" w:rsidRDefault="007406A9" w:rsidP="00A541F6">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4"/>
          <w:lang w:val="es-ES"/>
        </w:rPr>
      </w:pPr>
      <w:r w:rsidRPr="00DB40EA">
        <w:rPr>
          <w:rFonts w:ascii="Arial" w:eastAsia="Times New Roman" w:hAnsi="Arial" w:cs="Arial"/>
          <w:b/>
          <w:sz w:val="28"/>
          <w:szCs w:val="24"/>
          <w:lang w:val="es-ES"/>
        </w:rPr>
        <w:lastRenderedPageBreak/>
        <w:t>ANEXO D</w:t>
      </w:r>
    </w:p>
    <w:p w14:paraId="6EFA6C7B" w14:textId="77777777" w:rsidR="00921766" w:rsidRDefault="006B0D43" w:rsidP="00A541F6">
      <w:pPr>
        <w:spacing w:after="0"/>
        <w:jc w:val="center"/>
        <w:rPr>
          <w:rFonts w:ascii="Arial" w:eastAsia="Times New Roman" w:hAnsi="Arial" w:cs="Arial"/>
          <w:b/>
          <w:sz w:val="32"/>
          <w:szCs w:val="24"/>
          <w:u w:val="single"/>
          <w:lang w:val="es-ES"/>
        </w:rPr>
      </w:pPr>
      <w:r w:rsidRPr="00DB40EA">
        <w:rPr>
          <w:rFonts w:ascii="Arial" w:eastAsia="Times New Roman" w:hAnsi="Arial" w:cs="Arial"/>
          <w:b/>
          <w:sz w:val="28"/>
          <w:szCs w:val="24"/>
          <w:lang w:val="es-ES"/>
        </w:rPr>
        <w:t xml:space="preserve"> </w:t>
      </w:r>
      <w:r w:rsidR="00921766" w:rsidRPr="00DB40EA">
        <w:rPr>
          <w:rFonts w:ascii="Arial" w:eastAsia="Times New Roman" w:hAnsi="Arial" w:cs="Arial"/>
          <w:b/>
          <w:sz w:val="32"/>
          <w:szCs w:val="24"/>
          <w:u w:val="single"/>
          <w:lang w:val="es-ES"/>
        </w:rPr>
        <w:t>Especificaciones técnicas</w:t>
      </w:r>
      <w:r w:rsidRPr="00DB40EA">
        <w:rPr>
          <w:rFonts w:ascii="Arial" w:eastAsia="Times New Roman" w:hAnsi="Arial" w:cs="Arial"/>
          <w:b/>
          <w:sz w:val="32"/>
          <w:szCs w:val="24"/>
          <w:u w:val="single"/>
          <w:lang w:val="es-ES"/>
        </w:rPr>
        <w:t xml:space="preserve"> de los bienes o servicios a ser adquiridos</w:t>
      </w:r>
    </w:p>
    <w:p w14:paraId="4FBE506A" w14:textId="77777777" w:rsidR="006B0D43" w:rsidRPr="00A541F6" w:rsidRDefault="006B0D43" w:rsidP="00A541F6">
      <w:pPr>
        <w:spacing w:after="0"/>
        <w:jc w:val="both"/>
        <w:rPr>
          <w:rFonts w:ascii="Arial" w:eastAsia="Times New Roman" w:hAnsi="Arial" w:cs="Arial"/>
          <w:b/>
          <w:sz w:val="24"/>
          <w:szCs w:val="24"/>
          <w:lang w:val="es-ES"/>
        </w:rPr>
      </w:pPr>
    </w:p>
    <w:p w14:paraId="531FCAEC" w14:textId="77777777" w:rsidR="000C4747" w:rsidRPr="00A541F6" w:rsidRDefault="000C4747" w:rsidP="00FE4529">
      <w:pPr>
        <w:jc w:val="both"/>
        <w:rPr>
          <w:rFonts w:ascii="Arial" w:hAnsi="Arial" w:cs="Arial"/>
          <w:b/>
          <w:bCs/>
          <w:i/>
          <w:iCs/>
          <w:color w:val="FF0000"/>
          <w:sz w:val="24"/>
          <w:szCs w:val="24"/>
        </w:rPr>
      </w:pPr>
      <w:bookmarkStart w:id="0" w:name="_Toc228071956"/>
      <w:r w:rsidRPr="00A541F6">
        <w:rPr>
          <w:rFonts w:ascii="Arial" w:hAnsi="Arial" w:cs="Arial"/>
          <w:sz w:val="24"/>
          <w:szCs w:val="24"/>
          <w:u w:val="single"/>
        </w:rPr>
        <w:t>1. Especificaciones Técnicas</w:t>
      </w:r>
    </w:p>
    <w:p w14:paraId="05B8A677" w14:textId="0837A1D2" w:rsidR="000C4747" w:rsidRPr="007D6C23" w:rsidRDefault="007D6C23" w:rsidP="00FE4529">
      <w:pPr>
        <w:suppressAutoHyphens/>
        <w:rPr>
          <w:rFonts w:ascii="Arial" w:hAnsi="Arial" w:cs="Arial"/>
          <w:bCs/>
          <w:iCs/>
          <w:color w:val="000000" w:themeColor="text1"/>
          <w:sz w:val="24"/>
          <w:szCs w:val="24"/>
        </w:rPr>
      </w:pPr>
      <w:r w:rsidRPr="007D6C23">
        <w:rPr>
          <w:rFonts w:ascii="Arial" w:hAnsi="Arial" w:cs="Arial"/>
          <w:bCs/>
          <w:iCs/>
          <w:color w:val="000000" w:themeColor="text1"/>
          <w:sz w:val="24"/>
          <w:szCs w:val="24"/>
        </w:rPr>
        <w:t xml:space="preserve">COMO ARCHIVO ADJUNTO </w:t>
      </w:r>
    </w:p>
    <w:p w14:paraId="17D6D7D5" w14:textId="77777777" w:rsidR="000C4747" w:rsidRPr="00A541F6" w:rsidRDefault="000C4747" w:rsidP="00A541F6">
      <w:pPr>
        <w:pStyle w:val="SectionVIHeader"/>
        <w:spacing w:before="0" w:after="0" w:line="276" w:lineRule="auto"/>
        <w:jc w:val="left"/>
        <w:rPr>
          <w:rFonts w:ascii="Arial" w:hAnsi="Arial" w:cs="Arial"/>
          <w:b w:val="0"/>
          <w:bCs w:val="0"/>
          <w:sz w:val="24"/>
          <w:szCs w:val="24"/>
          <w:u w:val="single"/>
          <w:lang w:val="es-ES"/>
        </w:rPr>
      </w:pPr>
      <w:r w:rsidRPr="00A541F6">
        <w:rPr>
          <w:rFonts w:ascii="Arial" w:hAnsi="Arial" w:cs="Arial"/>
          <w:b w:val="0"/>
          <w:bCs w:val="0"/>
          <w:sz w:val="24"/>
          <w:szCs w:val="24"/>
          <w:u w:val="single"/>
          <w:lang w:val="es-ES"/>
        </w:rPr>
        <w:t>2. Plan de Entregas</w:t>
      </w:r>
    </w:p>
    <w:bookmarkEnd w:id="0"/>
    <w:p w14:paraId="6F47569B" w14:textId="3B8C815F" w:rsidR="00FC44E6" w:rsidRPr="007D6C23" w:rsidRDefault="00BC77B8" w:rsidP="007D6C23">
      <w:pPr>
        <w:widowControl w:val="0"/>
        <w:adjustRightInd w:val="0"/>
        <w:spacing w:after="0"/>
        <w:textAlignment w:val="baseline"/>
        <w:rPr>
          <w:rFonts w:ascii="Arial" w:eastAsia="Times New Roman" w:hAnsi="Arial" w:cs="Arial"/>
          <w:bCs/>
          <w:sz w:val="24"/>
          <w:szCs w:val="24"/>
          <w:lang w:val="es-MX"/>
        </w:rPr>
      </w:pPr>
      <w:r>
        <w:rPr>
          <w:rFonts w:ascii="Arial" w:eastAsia="Times New Roman" w:hAnsi="Arial" w:cs="Arial"/>
          <w:bCs/>
          <w:sz w:val="24"/>
          <w:szCs w:val="24"/>
          <w:lang w:val="es-MX"/>
        </w:rPr>
        <w:t>30</w:t>
      </w:r>
      <w:r w:rsidR="007D6C23">
        <w:rPr>
          <w:rFonts w:ascii="Arial" w:eastAsia="Times New Roman" w:hAnsi="Arial" w:cs="Arial"/>
          <w:bCs/>
          <w:sz w:val="24"/>
          <w:szCs w:val="24"/>
          <w:lang w:val="es-MX"/>
        </w:rPr>
        <w:t xml:space="preserve"> días posteriores a la firma de contrato </w:t>
      </w:r>
    </w:p>
    <w:p w14:paraId="1ED2773D" w14:textId="77777777" w:rsidR="00FC44E6" w:rsidRPr="00A541F6" w:rsidRDefault="00FC44E6" w:rsidP="00A541F6">
      <w:pPr>
        <w:widowControl w:val="0"/>
        <w:adjustRightInd w:val="0"/>
        <w:spacing w:after="0"/>
        <w:jc w:val="center"/>
        <w:textAlignment w:val="baseline"/>
        <w:rPr>
          <w:rFonts w:ascii="Arial" w:eastAsia="Times New Roman" w:hAnsi="Arial" w:cs="Arial"/>
          <w:b/>
          <w:sz w:val="24"/>
          <w:szCs w:val="24"/>
          <w:u w:val="single"/>
          <w:lang w:val="es-MX"/>
        </w:rPr>
      </w:pPr>
    </w:p>
    <w:p w14:paraId="650976A9" w14:textId="11ACAE13" w:rsidR="00BD42EB" w:rsidRPr="00A541F6" w:rsidRDefault="000A15ED" w:rsidP="00A541F6">
      <w:pPr>
        <w:pStyle w:val="SectionVIHeader"/>
        <w:spacing w:before="0" w:after="0" w:line="276" w:lineRule="auto"/>
        <w:rPr>
          <w:rFonts w:ascii="Arial" w:hAnsi="Arial" w:cs="Arial"/>
          <w:bCs w:val="0"/>
          <w:sz w:val="32"/>
          <w:szCs w:val="24"/>
          <w:u w:val="single"/>
          <w:lang w:val="es-ES"/>
        </w:rPr>
      </w:pPr>
      <w:bookmarkStart w:id="1" w:name="_Toc269552775"/>
      <w:r w:rsidRPr="00A541F6">
        <w:rPr>
          <w:rFonts w:ascii="Arial" w:hAnsi="Arial" w:cs="Arial"/>
          <w:bCs w:val="0"/>
          <w:sz w:val="32"/>
          <w:szCs w:val="24"/>
          <w:u w:val="single"/>
          <w:lang w:val="es-ES"/>
        </w:rPr>
        <w:t>4. Planos</w:t>
      </w:r>
      <w:r w:rsidR="00BD42EB" w:rsidRPr="00A541F6">
        <w:rPr>
          <w:rFonts w:ascii="Arial" w:hAnsi="Arial" w:cs="Arial"/>
          <w:bCs w:val="0"/>
          <w:sz w:val="32"/>
          <w:szCs w:val="24"/>
          <w:u w:val="single"/>
          <w:lang w:val="es-ES"/>
        </w:rPr>
        <w:t xml:space="preserve"> o Diseños</w:t>
      </w:r>
      <w:bookmarkEnd w:id="1"/>
    </w:p>
    <w:p w14:paraId="010D81DB" w14:textId="567B7714" w:rsidR="00BD42EB" w:rsidRPr="007D6C23" w:rsidRDefault="007D6C23" w:rsidP="00A541F6">
      <w:pPr>
        <w:widowControl w:val="0"/>
        <w:adjustRightInd w:val="0"/>
        <w:spacing w:after="0"/>
        <w:textAlignment w:val="baseline"/>
        <w:rPr>
          <w:rFonts w:ascii="Arial" w:eastAsia="Times New Roman" w:hAnsi="Arial" w:cs="Arial"/>
          <w:sz w:val="24"/>
          <w:szCs w:val="24"/>
          <w:lang w:val="es-MX"/>
        </w:rPr>
      </w:pPr>
      <w:r w:rsidRPr="007D6C23">
        <w:rPr>
          <w:rFonts w:ascii="Arial" w:eastAsia="Times New Roman" w:hAnsi="Arial" w:cs="Arial"/>
          <w:sz w:val="24"/>
          <w:szCs w:val="24"/>
          <w:lang w:val="es-MX"/>
        </w:rPr>
        <w:t xml:space="preserve">COMO ARCHIVO ADJUTO </w:t>
      </w:r>
    </w:p>
    <w:p w14:paraId="5F561D35" w14:textId="77777777" w:rsidR="00BD42EB" w:rsidRPr="00A541F6" w:rsidRDefault="00BD42EB" w:rsidP="00A541F6">
      <w:pPr>
        <w:widowControl w:val="0"/>
        <w:adjustRightInd w:val="0"/>
        <w:spacing w:after="0"/>
        <w:jc w:val="center"/>
        <w:textAlignment w:val="baseline"/>
        <w:rPr>
          <w:rFonts w:ascii="Arial" w:eastAsia="Times New Roman" w:hAnsi="Arial" w:cs="Arial"/>
          <w:b/>
          <w:sz w:val="24"/>
          <w:szCs w:val="24"/>
          <w:u w:val="single"/>
          <w:lang w:val="es-MX"/>
        </w:rPr>
      </w:pPr>
    </w:p>
    <w:p w14:paraId="05AB530C" w14:textId="77777777" w:rsidR="00BD42EB" w:rsidRPr="00A541F6" w:rsidRDefault="00BD42EB" w:rsidP="00A541F6">
      <w:pPr>
        <w:widowControl w:val="0"/>
        <w:adjustRightInd w:val="0"/>
        <w:spacing w:after="0"/>
        <w:jc w:val="center"/>
        <w:textAlignment w:val="baseline"/>
        <w:rPr>
          <w:rFonts w:ascii="Arial" w:eastAsia="Times New Roman" w:hAnsi="Arial" w:cs="Arial"/>
          <w:b/>
          <w:sz w:val="24"/>
          <w:szCs w:val="24"/>
          <w:u w:val="single"/>
          <w:lang w:val="es-MX"/>
        </w:rPr>
      </w:pPr>
    </w:p>
    <w:p w14:paraId="68A10AD4" w14:textId="77777777" w:rsidR="003002E8" w:rsidRPr="00A541F6" w:rsidRDefault="003002E8" w:rsidP="003002E8">
      <w:pPr>
        <w:widowControl w:val="0"/>
        <w:adjustRightInd w:val="0"/>
        <w:spacing w:after="0"/>
        <w:jc w:val="both"/>
        <w:textAlignment w:val="baseline"/>
        <w:rPr>
          <w:rFonts w:ascii="Arial" w:eastAsia="Times New Roman" w:hAnsi="Arial" w:cs="Arial"/>
          <w:b/>
          <w:sz w:val="36"/>
          <w:szCs w:val="24"/>
          <w:lang w:val="es-MX"/>
        </w:rPr>
      </w:pPr>
      <w:r w:rsidRPr="00A541F6">
        <w:rPr>
          <w:rFonts w:ascii="Arial" w:eastAsia="Times New Roman" w:hAnsi="Arial" w:cs="Arial"/>
          <w:b/>
          <w:sz w:val="36"/>
          <w:szCs w:val="24"/>
          <w:highlight w:val="yellow"/>
          <w:lang w:val="es-MX"/>
        </w:rPr>
        <w:t>EL ANEXO “E” FORMULARIOS SE ENCUENTRA EN ARCHIVO APARTE, DEBIENDO LA CONVOCANTE MANTENER EL MISMO EN FORMATO WORD PARA QUE EL OFERENTE LO PUEDA UTILIZAR EN LA PREPARACIÓN DE SU OFERTA</w:t>
      </w:r>
    </w:p>
    <w:p w14:paraId="0529632D" w14:textId="77777777" w:rsidR="003002E8" w:rsidRPr="00A541F6" w:rsidRDefault="003002E8" w:rsidP="003002E8">
      <w:pPr>
        <w:widowControl w:val="0"/>
        <w:adjustRightInd w:val="0"/>
        <w:spacing w:after="0"/>
        <w:jc w:val="center"/>
        <w:textAlignment w:val="baseline"/>
        <w:rPr>
          <w:rFonts w:ascii="Arial" w:eastAsia="Times New Roman" w:hAnsi="Arial" w:cs="Arial"/>
          <w:b/>
          <w:sz w:val="24"/>
          <w:szCs w:val="24"/>
          <w:u w:val="single"/>
          <w:lang w:val="es-MX"/>
        </w:rPr>
      </w:pPr>
    </w:p>
    <w:p w14:paraId="369F3242" w14:textId="77777777" w:rsidR="00742E75" w:rsidRDefault="00742E75" w:rsidP="00A541F6">
      <w:pPr>
        <w:spacing w:after="0"/>
        <w:rPr>
          <w:rFonts w:ascii="Arial" w:hAnsi="Arial" w:cs="Arial"/>
          <w:i/>
          <w:iCs/>
          <w:sz w:val="24"/>
          <w:szCs w:val="24"/>
          <w:lang w:val="es-MX"/>
        </w:rPr>
      </w:pPr>
    </w:p>
    <w:p w14:paraId="01BA81C7" w14:textId="77777777" w:rsidR="007D6C23" w:rsidRDefault="007D6C23" w:rsidP="00A541F6">
      <w:pPr>
        <w:spacing w:after="0"/>
        <w:rPr>
          <w:rFonts w:ascii="Arial" w:hAnsi="Arial" w:cs="Arial"/>
          <w:i/>
          <w:iCs/>
          <w:sz w:val="24"/>
          <w:szCs w:val="24"/>
          <w:lang w:val="es-MX"/>
        </w:rPr>
      </w:pPr>
    </w:p>
    <w:p w14:paraId="6B114FE2" w14:textId="77777777" w:rsidR="007D6C23" w:rsidRDefault="007D6C23" w:rsidP="00A541F6">
      <w:pPr>
        <w:spacing w:after="0"/>
        <w:rPr>
          <w:rFonts w:ascii="Arial" w:hAnsi="Arial" w:cs="Arial"/>
          <w:i/>
          <w:iCs/>
          <w:sz w:val="24"/>
          <w:szCs w:val="24"/>
          <w:lang w:val="es-MX"/>
        </w:rPr>
      </w:pPr>
    </w:p>
    <w:p w14:paraId="123291D5" w14:textId="77777777" w:rsidR="007D6C23" w:rsidRDefault="007D6C23" w:rsidP="00A541F6">
      <w:pPr>
        <w:spacing w:after="0"/>
        <w:rPr>
          <w:rFonts w:ascii="Arial" w:hAnsi="Arial" w:cs="Arial"/>
          <w:i/>
          <w:iCs/>
          <w:sz w:val="24"/>
          <w:szCs w:val="24"/>
          <w:lang w:val="es-MX"/>
        </w:rPr>
      </w:pPr>
    </w:p>
    <w:p w14:paraId="18032DD0" w14:textId="77777777" w:rsidR="00121E39" w:rsidRDefault="00121E39" w:rsidP="00A541F6">
      <w:pPr>
        <w:spacing w:after="0"/>
        <w:rPr>
          <w:rFonts w:ascii="Arial" w:hAnsi="Arial" w:cs="Arial"/>
          <w:i/>
          <w:iCs/>
          <w:sz w:val="24"/>
          <w:szCs w:val="24"/>
          <w:lang w:val="es-MX"/>
        </w:rPr>
      </w:pPr>
    </w:p>
    <w:p w14:paraId="4D013830" w14:textId="77777777" w:rsidR="00121E39" w:rsidRDefault="00121E39" w:rsidP="00A541F6">
      <w:pPr>
        <w:spacing w:after="0"/>
        <w:rPr>
          <w:rFonts w:ascii="Arial" w:hAnsi="Arial" w:cs="Arial"/>
          <w:i/>
          <w:iCs/>
          <w:sz w:val="24"/>
          <w:szCs w:val="24"/>
          <w:lang w:val="es-MX"/>
        </w:rPr>
      </w:pPr>
    </w:p>
    <w:p w14:paraId="42D5690C" w14:textId="77777777" w:rsidR="00121E39" w:rsidRDefault="00121E39" w:rsidP="00A541F6">
      <w:pPr>
        <w:spacing w:after="0"/>
        <w:rPr>
          <w:rFonts w:ascii="Arial" w:hAnsi="Arial" w:cs="Arial"/>
          <w:i/>
          <w:iCs/>
          <w:sz w:val="24"/>
          <w:szCs w:val="24"/>
          <w:lang w:val="es-MX"/>
        </w:rPr>
      </w:pPr>
    </w:p>
    <w:p w14:paraId="102BC283" w14:textId="77777777" w:rsidR="00121E39" w:rsidRDefault="00121E39" w:rsidP="00A541F6">
      <w:pPr>
        <w:spacing w:after="0"/>
        <w:rPr>
          <w:rFonts w:ascii="Arial" w:hAnsi="Arial" w:cs="Arial"/>
          <w:i/>
          <w:iCs/>
          <w:sz w:val="24"/>
          <w:szCs w:val="24"/>
          <w:lang w:val="es-MX"/>
        </w:rPr>
      </w:pPr>
    </w:p>
    <w:p w14:paraId="79D1C433" w14:textId="77777777" w:rsidR="00121E39" w:rsidRDefault="00121E39" w:rsidP="00A541F6">
      <w:pPr>
        <w:spacing w:after="0"/>
        <w:rPr>
          <w:rFonts w:ascii="Arial" w:hAnsi="Arial" w:cs="Arial"/>
          <w:i/>
          <w:iCs/>
          <w:sz w:val="24"/>
          <w:szCs w:val="24"/>
          <w:lang w:val="es-MX"/>
        </w:rPr>
      </w:pPr>
    </w:p>
    <w:p w14:paraId="7F60C399" w14:textId="77777777" w:rsidR="00121E39" w:rsidRDefault="00121E39" w:rsidP="00A541F6">
      <w:pPr>
        <w:spacing w:after="0"/>
        <w:rPr>
          <w:rFonts w:ascii="Arial" w:hAnsi="Arial" w:cs="Arial"/>
          <w:i/>
          <w:iCs/>
          <w:sz w:val="24"/>
          <w:szCs w:val="24"/>
          <w:lang w:val="es-MX"/>
        </w:rPr>
      </w:pPr>
    </w:p>
    <w:p w14:paraId="3E3CB427" w14:textId="77777777" w:rsidR="00121E39" w:rsidRDefault="00121E39" w:rsidP="00A541F6">
      <w:pPr>
        <w:spacing w:after="0"/>
        <w:rPr>
          <w:rFonts w:ascii="Arial" w:hAnsi="Arial" w:cs="Arial"/>
          <w:i/>
          <w:iCs/>
          <w:sz w:val="24"/>
          <w:szCs w:val="24"/>
          <w:lang w:val="es-MX"/>
        </w:rPr>
      </w:pPr>
    </w:p>
    <w:p w14:paraId="39D8017A" w14:textId="77777777" w:rsidR="00121E39" w:rsidRDefault="00121E39" w:rsidP="00A541F6">
      <w:pPr>
        <w:spacing w:after="0"/>
        <w:rPr>
          <w:rFonts w:ascii="Arial" w:hAnsi="Arial" w:cs="Arial"/>
          <w:i/>
          <w:iCs/>
          <w:sz w:val="24"/>
          <w:szCs w:val="24"/>
          <w:lang w:val="es-MX"/>
        </w:rPr>
      </w:pPr>
    </w:p>
    <w:p w14:paraId="2EBD7FD6" w14:textId="77777777" w:rsidR="00121E39" w:rsidRDefault="00121E39" w:rsidP="00A541F6">
      <w:pPr>
        <w:spacing w:after="0"/>
        <w:rPr>
          <w:rFonts w:ascii="Arial" w:hAnsi="Arial" w:cs="Arial"/>
          <w:i/>
          <w:iCs/>
          <w:sz w:val="24"/>
          <w:szCs w:val="24"/>
          <w:lang w:val="es-MX"/>
        </w:rPr>
      </w:pPr>
    </w:p>
    <w:p w14:paraId="36DDF867" w14:textId="77777777" w:rsidR="00121E39" w:rsidRDefault="00121E39" w:rsidP="00A541F6">
      <w:pPr>
        <w:spacing w:after="0"/>
        <w:rPr>
          <w:rFonts w:ascii="Arial" w:hAnsi="Arial" w:cs="Arial"/>
          <w:i/>
          <w:iCs/>
          <w:sz w:val="24"/>
          <w:szCs w:val="24"/>
          <w:lang w:val="es-MX"/>
        </w:rPr>
      </w:pPr>
    </w:p>
    <w:p w14:paraId="7C8F6214" w14:textId="77777777" w:rsidR="00121E39" w:rsidRDefault="00121E39" w:rsidP="00A541F6">
      <w:pPr>
        <w:spacing w:after="0"/>
        <w:rPr>
          <w:rFonts w:ascii="Arial" w:hAnsi="Arial" w:cs="Arial"/>
          <w:i/>
          <w:iCs/>
          <w:sz w:val="24"/>
          <w:szCs w:val="24"/>
          <w:lang w:val="es-MX"/>
        </w:rPr>
      </w:pPr>
    </w:p>
    <w:p w14:paraId="23B2913A" w14:textId="77777777" w:rsidR="00121E39" w:rsidRDefault="00121E39" w:rsidP="00A541F6">
      <w:pPr>
        <w:spacing w:after="0"/>
        <w:rPr>
          <w:rFonts w:ascii="Arial" w:hAnsi="Arial" w:cs="Arial"/>
          <w:i/>
          <w:iCs/>
          <w:sz w:val="24"/>
          <w:szCs w:val="24"/>
          <w:lang w:val="es-MX"/>
        </w:rPr>
      </w:pPr>
    </w:p>
    <w:p w14:paraId="147A3092" w14:textId="77777777" w:rsidR="00121E39" w:rsidRDefault="00121E39" w:rsidP="00A541F6">
      <w:pPr>
        <w:spacing w:after="0"/>
        <w:rPr>
          <w:rFonts w:ascii="Arial" w:hAnsi="Arial" w:cs="Arial"/>
          <w:i/>
          <w:iCs/>
          <w:sz w:val="24"/>
          <w:szCs w:val="24"/>
          <w:lang w:val="es-MX"/>
        </w:rPr>
      </w:pPr>
    </w:p>
    <w:p w14:paraId="2EA603FE" w14:textId="77777777" w:rsidR="00121E39" w:rsidRDefault="00121E39" w:rsidP="00A541F6">
      <w:pPr>
        <w:spacing w:after="0"/>
        <w:rPr>
          <w:rFonts w:ascii="Arial" w:hAnsi="Arial" w:cs="Arial"/>
          <w:i/>
          <w:iCs/>
          <w:sz w:val="24"/>
          <w:szCs w:val="24"/>
          <w:lang w:val="es-MX"/>
        </w:rPr>
      </w:pPr>
    </w:p>
    <w:p w14:paraId="31F3EE88" w14:textId="77777777" w:rsidR="00121E39" w:rsidRDefault="00121E39" w:rsidP="00A541F6">
      <w:pPr>
        <w:spacing w:after="0"/>
        <w:rPr>
          <w:rFonts w:ascii="Arial" w:hAnsi="Arial" w:cs="Arial"/>
          <w:i/>
          <w:iCs/>
          <w:sz w:val="24"/>
          <w:szCs w:val="24"/>
          <w:lang w:val="es-MX"/>
        </w:rPr>
      </w:pPr>
    </w:p>
    <w:p w14:paraId="7612A747" w14:textId="77777777" w:rsidR="00121E39" w:rsidRDefault="00121E39" w:rsidP="00A541F6">
      <w:pPr>
        <w:spacing w:after="0"/>
        <w:rPr>
          <w:rFonts w:ascii="Arial" w:hAnsi="Arial" w:cs="Arial"/>
          <w:i/>
          <w:iCs/>
          <w:sz w:val="24"/>
          <w:szCs w:val="24"/>
          <w:lang w:val="es-MX"/>
        </w:rPr>
      </w:pPr>
    </w:p>
    <w:p w14:paraId="44A840C2" w14:textId="77777777" w:rsidR="00121E39" w:rsidRDefault="00121E39" w:rsidP="00A541F6">
      <w:pPr>
        <w:spacing w:after="0"/>
        <w:rPr>
          <w:rFonts w:ascii="Arial" w:hAnsi="Arial" w:cs="Arial"/>
          <w:i/>
          <w:iCs/>
          <w:sz w:val="24"/>
          <w:szCs w:val="24"/>
          <w:lang w:val="es-MX"/>
        </w:rPr>
      </w:pPr>
    </w:p>
    <w:p w14:paraId="05C936F6" w14:textId="77777777" w:rsidR="00121E39" w:rsidRDefault="00121E39" w:rsidP="00A541F6">
      <w:pPr>
        <w:spacing w:after="0"/>
        <w:rPr>
          <w:rFonts w:ascii="Arial" w:hAnsi="Arial" w:cs="Arial"/>
          <w:i/>
          <w:iCs/>
          <w:sz w:val="24"/>
          <w:szCs w:val="24"/>
          <w:lang w:val="es-MX"/>
        </w:rPr>
      </w:pPr>
    </w:p>
    <w:p w14:paraId="134E1EBD" w14:textId="77777777" w:rsidR="00121E39" w:rsidRDefault="00121E39" w:rsidP="00A541F6">
      <w:pPr>
        <w:spacing w:after="0"/>
        <w:rPr>
          <w:rFonts w:ascii="Arial" w:hAnsi="Arial" w:cs="Arial"/>
          <w:i/>
          <w:iCs/>
          <w:sz w:val="24"/>
          <w:szCs w:val="24"/>
          <w:lang w:val="es-MX"/>
        </w:rPr>
      </w:pPr>
    </w:p>
    <w:p w14:paraId="36FDE1F2" w14:textId="77777777" w:rsidR="00121E39" w:rsidRDefault="00121E39" w:rsidP="00A541F6">
      <w:pPr>
        <w:spacing w:after="0"/>
        <w:rPr>
          <w:rFonts w:ascii="Arial" w:hAnsi="Arial" w:cs="Arial"/>
          <w:i/>
          <w:iCs/>
          <w:sz w:val="24"/>
          <w:szCs w:val="24"/>
          <w:lang w:val="es-MX"/>
        </w:rPr>
      </w:pPr>
    </w:p>
    <w:p w14:paraId="3911652E" w14:textId="77777777" w:rsidR="007D6C23" w:rsidRDefault="007D6C23" w:rsidP="00A541F6">
      <w:pPr>
        <w:spacing w:after="0"/>
        <w:rPr>
          <w:rFonts w:ascii="Arial" w:hAnsi="Arial" w:cs="Arial"/>
          <w:i/>
          <w:iCs/>
          <w:sz w:val="24"/>
          <w:szCs w:val="24"/>
          <w:lang w:val="es-MX"/>
        </w:rPr>
      </w:pPr>
    </w:p>
    <w:p w14:paraId="4F5A62F5" w14:textId="5B0C8476" w:rsidR="000E5A80" w:rsidRPr="00A541F6" w:rsidRDefault="00A0724C" w:rsidP="00A541F6">
      <w:pPr>
        <w:widowControl w:val="0"/>
        <w:adjustRightInd w:val="0"/>
        <w:spacing w:after="0"/>
        <w:jc w:val="center"/>
        <w:rPr>
          <w:rFonts w:ascii="Arial" w:eastAsia="Times New Roman" w:hAnsi="Arial" w:cs="Arial"/>
          <w:b/>
          <w:sz w:val="28"/>
          <w:szCs w:val="24"/>
          <w:u w:val="single"/>
          <w:lang w:val="es-ES"/>
        </w:rPr>
      </w:pPr>
      <w:r w:rsidRPr="00A541F6">
        <w:rPr>
          <w:rFonts w:ascii="Arial" w:eastAsia="Times New Roman" w:hAnsi="Arial" w:cs="Arial"/>
          <w:b/>
          <w:sz w:val="28"/>
          <w:szCs w:val="24"/>
          <w:u w:val="single"/>
          <w:lang w:val="es-ES"/>
        </w:rPr>
        <w:lastRenderedPageBreak/>
        <w:t xml:space="preserve">MODELO DE CONTRATO N° </w:t>
      </w:r>
    </w:p>
    <w:p w14:paraId="59932B71" w14:textId="77777777" w:rsidR="000E5A80" w:rsidRPr="00FE4529" w:rsidRDefault="000E5A80" w:rsidP="00A541F6">
      <w:pPr>
        <w:widowControl w:val="0"/>
        <w:adjustRightInd w:val="0"/>
        <w:spacing w:after="0"/>
        <w:jc w:val="both"/>
        <w:rPr>
          <w:rFonts w:ascii="Arial" w:eastAsia="Times New Roman" w:hAnsi="Arial" w:cs="Arial"/>
          <w:sz w:val="24"/>
          <w:szCs w:val="24"/>
          <w:lang w:val="es-ES" w:eastAsia="es-ES"/>
        </w:rPr>
      </w:pPr>
    </w:p>
    <w:p w14:paraId="7DF6711A" w14:textId="38011A53" w:rsidR="000E5A80" w:rsidRPr="00A541F6" w:rsidRDefault="006D643E" w:rsidP="00A541F6">
      <w:pPr>
        <w:widowControl w:val="0"/>
        <w:adjustRightInd w:val="0"/>
        <w:spacing w:after="0"/>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Entre la Municipalidad de San Bernardino</w:t>
      </w:r>
      <w:r w:rsidR="000E5A80" w:rsidRPr="00A541F6">
        <w:rPr>
          <w:rFonts w:ascii="Arial" w:eastAsia="Times New Roman" w:hAnsi="Arial" w:cs="Arial"/>
          <w:sz w:val="24"/>
          <w:szCs w:val="24"/>
          <w:lang w:val="es-ES" w:eastAsia="es-ES"/>
        </w:rPr>
        <w:t>, domiciliada en</w:t>
      </w:r>
      <w:r>
        <w:rPr>
          <w:rFonts w:ascii="Arial" w:eastAsia="Times New Roman" w:hAnsi="Arial" w:cs="Arial"/>
          <w:sz w:val="24"/>
          <w:szCs w:val="24"/>
          <w:lang w:val="es-ES" w:eastAsia="es-ES"/>
        </w:rPr>
        <w:t xml:space="preserve"> Avda. 14 de Mayo y Luis F. </w:t>
      </w:r>
      <w:proofErr w:type="spellStart"/>
      <w:r>
        <w:rPr>
          <w:rFonts w:ascii="Arial" w:eastAsia="Times New Roman" w:hAnsi="Arial" w:cs="Arial"/>
          <w:sz w:val="24"/>
          <w:szCs w:val="24"/>
          <w:lang w:val="es-ES" w:eastAsia="es-ES"/>
        </w:rPr>
        <w:t>Vache</w:t>
      </w:r>
      <w:proofErr w:type="spellEnd"/>
      <w:r w:rsidR="000E5A80" w:rsidRPr="00A541F6">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Dpto. de Cordillera,</w:t>
      </w:r>
      <w:r w:rsidR="000E5A80" w:rsidRPr="00A541F6">
        <w:rPr>
          <w:rFonts w:ascii="Arial" w:eastAsia="Times New Roman" w:hAnsi="Arial" w:cs="Arial"/>
          <w:sz w:val="24"/>
          <w:szCs w:val="24"/>
          <w:lang w:val="es-ES" w:eastAsia="es-ES"/>
        </w:rPr>
        <w:t xml:space="preserve"> República del Paraguay, representada para este acto por</w:t>
      </w:r>
      <w:r>
        <w:rPr>
          <w:rFonts w:ascii="Arial" w:eastAsia="Times New Roman" w:hAnsi="Arial" w:cs="Arial"/>
          <w:sz w:val="24"/>
          <w:szCs w:val="24"/>
          <w:lang w:val="es-ES" w:eastAsia="es-ES"/>
        </w:rPr>
        <w:t xml:space="preserve"> el Sr. Luis Aguilar Ríos</w:t>
      </w:r>
      <w:r w:rsidR="000E5A80" w:rsidRPr="00A541F6">
        <w:rPr>
          <w:rFonts w:ascii="Arial" w:eastAsia="Times New Roman" w:hAnsi="Arial" w:cs="Arial"/>
          <w:sz w:val="24"/>
          <w:szCs w:val="24"/>
          <w:lang w:val="es-ES" w:eastAsia="es-ES"/>
        </w:rPr>
        <w:t>,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w:t>
      </w:r>
      <w:r>
        <w:rPr>
          <w:rFonts w:ascii="Arial" w:eastAsia="Times New Roman" w:hAnsi="Arial" w:cs="Arial"/>
          <w:sz w:val="24"/>
          <w:szCs w:val="24"/>
          <w:lang w:val="es-ES" w:eastAsia="es-ES"/>
        </w:rPr>
        <w:t xml:space="preserve"> ADQUISICIÓN DE MOBILIARIOS PARA INSTITUCIONES EDUCATIVAS</w:t>
      </w:r>
      <w:r w:rsidR="000E5A80" w:rsidRPr="00A541F6">
        <w:rPr>
          <w:rFonts w:ascii="Arial" w:eastAsia="Times New Roman" w:hAnsi="Arial" w:cs="Arial"/>
          <w:sz w:val="24"/>
          <w:szCs w:val="24"/>
          <w:lang w:val="es-ES" w:eastAsia="es-ES"/>
        </w:rPr>
        <w:t>", el cual estará sujeto a las siguientes cláusulas y condiciones:</w:t>
      </w:r>
    </w:p>
    <w:p w14:paraId="725DF797" w14:textId="77777777" w:rsidR="000E5A80" w:rsidRPr="00A541F6" w:rsidRDefault="000E5A80" w:rsidP="00A541F6">
      <w:pPr>
        <w:widowControl w:val="0"/>
        <w:adjustRightInd w:val="0"/>
        <w:spacing w:after="0"/>
        <w:jc w:val="both"/>
        <w:rPr>
          <w:rFonts w:ascii="Arial" w:eastAsia="Times New Roman" w:hAnsi="Arial" w:cs="Arial"/>
          <w:sz w:val="24"/>
          <w:szCs w:val="24"/>
          <w:lang w:val="es-ES_tradnl"/>
        </w:rPr>
      </w:pPr>
      <w:r w:rsidRPr="00A541F6">
        <w:rPr>
          <w:rFonts w:ascii="Arial" w:eastAsia="Times New Roman" w:hAnsi="Arial" w:cs="Arial"/>
          <w:sz w:val="24"/>
          <w:szCs w:val="24"/>
          <w:lang w:val="es-ES_tradnl"/>
        </w:rPr>
        <w:t> </w:t>
      </w:r>
      <w:r w:rsidRPr="00A541F6">
        <w:rPr>
          <w:rFonts w:ascii="Arial" w:eastAsia="Times New Roman" w:hAnsi="Arial" w:cs="Arial"/>
          <w:b/>
          <w:bCs/>
          <w:sz w:val="24"/>
          <w:szCs w:val="24"/>
          <w:lang w:val="es-ES_tradnl"/>
        </w:rPr>
        <w:t>1. OBJETO</w:t>
      </w:r>
      <w:r w:rsidRPr="00A541F6">
        <w:rPr>
          <w:rFonts w:ascii="Arial" w:eastAsia="Times New Roman" w:hAnsi="Arial" w:cs="Arial"/>
          <w:sz w:val="24"/>
          <w:szCs w:val="24"/>
          <w:lang w:val="es-ES_tradnl"/>
        </w:rPr>
        <w:t>.</w:t>
      </w:r>
    </w:p>
    <w:p w14:paraId="655D5628" w14:textId="3D5D8ED0" w:rsidR="006D643E" w:rsidRPr="009111A5" w:rsidRDefault="006D643E" w:rsidP="006D643E">
      <w:pPr>
        <w:autoSpaceDE w:val="0"/>
        <w:autoSpaceDN w:val="0"/>
        <w:adjustRightInd w:val="0"/>
        <w:jc w:val="both"/>
        <w:rPr>
          <w:rFonts w:ascii="Arial" w:hAnsi="Arial" w:cs="Arial"/>
        </w:rPr>
      </w:pPr>
      <w:r w:rsidRPr="009111A5">
        <w:rPr>
          <w:rFonts w:ascii="Arial" w:hAnsi="Arial" w:cs="Arial"/>
        </w:rPr>
        <w:t xml:space="preserve">El presente Contrato tiene por objeto establecer los derechos y obligaciones que asumen la </w:t>
      </w:r>
      <w:r w:rsidRPr="009111A5">
        <w:rPr>
          <w:rFonts w:ascii="Arial" w:hAnsi="Arial" w:cs="Arial"/>
          <w:b/>
        </w:rPr>
        <w:t xml:space="preserve">CONTRATANTE </w:t>
      </w:r>
      <w:r w:rsidRPr="009111A5">
        <w:rPr>
          <w:rFonts w:ascii="Arial" w:hAnsi="Arial" w:cs="Arial"/>
        </w:rPr>
        <w:t xml:space="preserve">y el </w:t>
      </w:r>
      <w:r w:rsidRPr="009111A5">
        <w:rPr>
          <w:rFonts w:ascii="Arial" w:hAnsi="Arial" w:cs="Arial"/>
          <w:b/>
        </w:rPr>
        <w:t>PROVEEDOR,</w:t>
      </w:r>
      <w:r w:rsidRPr="009111A5">
        <w:rPr>
          <w:rFonts w:ascii="Arial" w:hAnsi="Arial" w:cs="Arial"/>
        </w:rPr>
        <w:t xml:space="preserve"> con relación </w:t>
      </w:r>
      <w:r>
        <w:rPr>
          <w:rFonts w:ascii="Arial" w:hAnsi="Arial" w:cs="Arial"/>
        </w:rPr>
        <w:t xml:space="preserve">a la Contratación Directa SBE Nro. </w:t>
      </w:r>
      <w:r w:rsidR="00E3281C">
        <w:rPr>
          <w:rFonts w:ascii="Arial" w:hAnsi="Arial" w:cs="Arial"/>
        </w:rPr>
        <w:t>56</w:t>
      </w:r>
      <w:r w:rsidRPr="009111A5">
        <w:rPr>
          <w:rFonts w:ascii="Arial" w:hAnsi="Arial" w:cs="Arial"/>
        </w:rPr>
        <w:t xml:space="preserve">/2018 proveniente del proceso de </w:t>
      </w:r>
      <w:r w:rsidRPr="009111A5">
        <w:rPr>
          <w:rFonts w:ascii="Arial" w:hAnsi="Arial" w:cs="Arial"/>
          <w:b/>
          <w:bCs/>
          <w:color w:val="000000"/>
        </w:rPr>
        <w:t xml:space="preserve">ADQUISICION DE </w:t>
      </w:r>
      <w:r>
        <w:rPr>
          <w:rFonts w:ascii="Arial" w:hAnsi="Arial" w:cs="Arial"/>
          <w:b/>
          <w:bCs/>
          <w:color w:val="000000"/>
        </w:rPr>
        <w:t>MOBILIARIOS PARA INSTITUCIONES EDUCATIVAS</w:t>
      </w:r>
      <w:r w:rsidRPr="009111A5">
        <w:rPr>
          <w:rFonts w:ascii="Arial" w:hAnsi="Arial" w:cs="Arial"/>
        </w:rPr>
        <w:t xml:space="preserve"> y que se regirán por estas cláusulas y las disposiciones legales que regulan la materia.-------</w:t>
      </w:r>
      <w:r>
        <w:rPr>
          <w:rFonts w:ascii="Arial" w:hAnsi="Arial" w:cs="Arial"/>
        </w:rPr>
        <w:t>------------------------------------------------------------------------</w:t>
      </w:r>
    </w:p>
    <w:p w14:paraId="587AC391" w14:textId="77777777" w:rsidR="00CA0B56" w:rsidRPr="00A541F6" w:rsidRDefault="00CA0B56" w:rsidP="00FE4529">
      <w:pPr>
        <w:rPr>
          <w:rFonts w:ascii="Arial" w:hAnsi="Arial" w:cs="Arial"/>
          <w:sz w:val="24"/>
          <w:szCs w:val="24"/>
        </w:rPr>
      </w:pPr>
      <w:r w:rsidRPr="00A541F6">
        <w:rPr>
          <w:rFonts w:ascii="Arial" w:hAnsi="Arial" w:cs="Arial"/>
          <w:sz w:val="24"/>
          <w:szCs w:val="24"/>
        </w:rPr>
        <w:t xml:space="preserve">Los documentos contractuales firmados por las partes y que forman parte integral del Contrato son los siguientes: </w:t>
      </w:r>
    </w:p>
    <w:p w14:paraId="78AD679E" w14:textId="77777777" w:rsidR="00CA0B56" w:rsidRPr="00A541F6" w:rsidRDefault="00CA0B56" w:rsidP="00670438">
      <w:pPr>
        <w:numPr>
          <w:ilvl w:val="2"/>
          <w:numId w:val="7"/>
        </w:numPr>
        <w:tabs>
          <w:tab w:val="clear" w:pos="2160"/>
          <w:tab w:val="num" w:pos="426"/>
        </w:tabs>
        <w:spacing w:after="0"/>
        <w:ind w:left="284" w:hanging="284"/>
        <w:jc w:val="both"/>
        <w:rPr>
          <w:rFonts w:ascii="Arial" w:hAnsi="Arial" w:cs="Arial"/>
          <w:sz w:val="24"/>
          <w:szCs w:val="24"/>
          <w:lang w:val="es-MX"/>
        </w:rPr>
      </w:pPr>
      <w:r w:rsidRPr="00A541F6">
        <w:rPr>
          <w:rFonts w:ascii="Arial" w:hAnsi="Arial" w:cs="Arial"/>
          <w:sz w:val="24"/>
          <w:szCs w:val="24"/>
          <w:lang w:val="es-MX"/>
        </w:rPr>
        <w:t>Contrato;</w:t>
      </w:r>
    </w:p>
    <w:p w14:paraId="2F6CFF5A" w14:textId="77777777" w:rsidR="00CA0B56" w:rsidRPr="00A541F6" w:rsidRDefault="00CA0B56" w:rsidP="00670438">
      <w:pPr>
        <w:numPr>
          <w:ilvl w:val="2"/>
          <w:numId w:val="7"/>
        </w:numPr>
        <w:tabs>
          <w:tab w:val="clear" w:pos="2160"/>
          <w:tab w:val="num" w:pos="426"/>
        </w:tabs>
        <w:spacing w:after="0"/>
        <w:ind w:left="284" w:hanging="284"/>
        <w:jc w:val="both"/>
        <w:rPr>
          <w:rFonts w:ascii="Arial" w:hAnsi="Arial" w:cs="Arial"/>
          <w:sz w:val="24"/>
          <w:szCs w:val="24"/>
          <w:lang w:val="es-MX"/>
        </w:rPr>
      </w:pPr>
      <w:r w:rsidRPr="00A541F6">
        <w:rPr>
          <w:rFonts w:ascii="Arial" w:hAnsi="Arial" w:cs="Arial"/>
          <w:sz w:val="24"/>
          <w:szCs w:val="24"/>
          <w:lang w:val="es-MX"/>
        </w:rPr>
        <w:t xml:space="preserve">El Pliego de Bases y Condiciones y sus Adendas o modificaciones; </w:t>
      </w:r>
    </w:p>
    <w:p w14:paraId="038CE95B" w14:textId="77777777" w:rsidR="00CA0B56" w:rsidRDefault="00CA0B56" w:rsidP="00670438">
      <w:pPr>
        <w:numPr>
          <w:ilvl w:val="2"/>
          <w:numId w:val="7"/>
        </w:numPr>
        <w:tabs>
          <w:tab w:val="clear" w:pos="2160"/>
          <w:tab w:val="num" w:pos="426"/>
        </w:tabs>
        <w:spacing w:after="0"/>
        <w:ind w:left="426" w:hanging="426"/>
        <w:jc w:val="both"/>
        <w:rPr>
          <w:rFonts w:ascii="Arial" w:hAnsi="Arial" w:cs="Arial"/>
          <w:sz w:val="24"/>
          <w:szCs w:val="24"/>
          <w:lang w:val="es-MX"/>
        </w:rPr>
      </w:pPr>
      <w:r w:rsidRPr="00A541F6">
        <w:rPr>
          <w:rFonts w:ascii="Arial" w:hAnsi="Arial" w:cs="Arial"/>
          <w:sz w:val="24"/>
          <w:szCs w:val="24"/>
          <w:lang w:val="es-MX"/>
        </w:rPr>
        <w:t>Las Instrucciones al Oferente (IAO) y las Condiciones Generales del Contrato (CGC) publicadas en el portal de Contrataciones Públicas;</w:t>
      </w:r>
    </w:p>
    <w:p w14:paraId="20548BC0" w14:textId="5CF7CA3A" w:rsidR="00224793" w:rsidRPr="00A541F6" w:rsidRDefault="00224793" w:rsidP="00670438">
      <w:pPr>
        <w:numPr>
          <w:ilvl w:val="2"/>
          <w:numId w:val="7"/>
        </w:numPr>
        <w:tabs>
          <w:tab w:val="clear" w:pos="2160"/>
          <w:tab w:val="num" w:pos="426"/>
        </w:tabs>
        <w:spacing w:after="0"/>
        <w:ind w:left="284" w:hanging="284"/>
        <w:jc w:val="both"/>
        <w:rPr>
          <w:rFonts w:ascii="Arial" w:hAnsi="Arial" w:cs="Arial"/>
          <w:sz w:val="24"/>
          <w:szCs w:val="24"/>
          <w:lang w:val="es-MX"/>
        </w:rPr>
      </w:pPr>
      <w:r>
        <w:rPr>
          <w:rFonts w:ascii="Arial" w:hAnsi="Arial" w:cs="Arial"/>
          <w:sz w:val="24"/>
          <w:szCs w:val="24"/>
          <w:lang w:val="es-MX"/>
        </w:rPr>
        <w:t>Los datos cargados en el SICP</w:t>
      </w:r>
      <w:r w:rsidR="00C85E5C">
        <w:rPr>
          <w:rFonts w:ascii="Arial" w:hAnsi="Arial" w:cs="Arial"/>
          <w:sz w:val="24"/>
          <w:szCs w:val="24"/>
          <w:lang w:val="es-MX"/>
        </w:rPr>
        <w:t xml:space="preserve"> (reporte)</w:t>
      </w:r>
      <w:r>
        <w:rPr>
          <w:rFonts w:ascii="Arial" w:hAnsi="Arial" w:cs="Arial"/>
          <w:sz w:val="24"/>
          <w:szCs w:val="24"/>
          <w:lang w:val="es-MX"/>
        </w:rPr>
        <w:t>;</w:t>
      </w:r>
    </w:p>
    <w:p w14:paraId="4FE0EA60" w14:textId="77777777" w:rsidR="00CA0B56" w:rsidRPr="00A541F6" w:rsidRDefault="00CA0B56" w:rsidP="00670438">
      <w:pPr>
        <w:numPr>
          <w:ilvl w:val="2"/>
          <w:numId w:val="7"/>
        </w:numPr>
        <w:tabs>
          <w:tab w:val="clear" w:pos="2160"/>
          <w:tab w:val="num" w:pos="426"/>
        </w:tabs>
        <w:spacing w:after="0"/>
        <w:ind w:left="284" w:hanging="284"/>
        <w:jc w:val="both"/>
        <w:rPr>
          <w:rFonts w:ascii="Arial" w:hAnsi="Arial" w:cs="Arial"/>
          <w:sz w:val="24"/>
          <w:szCs w:val="24"/>
          <w:lang w:val="es-MX"/>
        </w:rPr>
      </w:pPr>
      <w:r w:rsidRPr="00A541F6">
        <w:rPr>
          <w:rFonts w:ascii="Arial" w:hAnsi="Arial" w:cs="Arial"/>
          <w:sz w:val="24"/>
          <w:szCs w:val="24"/>
          <w:lang w:val="es-MX"/>
        </w:rPr>
        <w:t xml:space="preserve">La oferta del Proveedor; </w:t>
      </w:r>
    </w:p>
    <w:p w14:paraId="028C4610" w14:textId="77777777" w:rsidR="00CA0B56" w:rsidRPr="00A541F6" w:rsidRDefault="00CA0B56" w:rsidP="00670438">
      <w:pPr>
        <w:numPr>
          <w:ilvl w:val="2"/>
          <w:numId w:val="7"/>
        </w:numPr>
        <w:tabs>
          <w:tab w:val="clear" w:pos="2160"/>
          <w:tab w:val="num" w:pos="426"/>
        </w:tabs>
        <w:spacing w:after="0"/>
        <w:ind w:left="426" w:hanging="426"/>
        <w:jc w:val="both"/>
        <w:rPr>
          <w:rFonts w:ascii="Arial" w:hAnsi="Arial" w:cs="Arial"/>
          <w:sz w:val="24"/>
          <w:szCs w:val="24"/>
          <w:lang w:val="es-MX"/>
        </w:rPr>
      </w:pPr>
      <w:r w:rsidRPr="00A541F6">
        <w:rPr>
          <w:rFonts w:ascii="Arial" w:hAnsi="Arial" w:cs="Arial"/>
          <w:sz w:val="24"/>
          <w:szCs w:val="24"/>
          <w:lang w:val="es-MX"/>
        </w:rPr>
        <w:t>La resolución de adjudicación  del Contrato emitida por la Contratante y su respectiva notificación;</w:t>
      </w:r>
    </w:p>
    <w:p w14:paraId="5A68777A" w14:textId="77777777" w:rsidR="00CA0B56" w:rsidRPr="00A541F6" w:rsidRDefault="00CA0B56" w:rsidP="00670438">
      <w:pPr>
        <w:numPr>
          <w:ilvl w:val="2"/>
          <w:numId w:val="7"/>
        </w:numPr>
        <w:tabs>
          <w:tab w:val="clear" w:pos="2160"/>
          <w:tab w:val="num" w:pos="426"/>
        </w:tabs>
        <w:spacing w:after="0"/>
        <w:ind w:left="284" w:hanging="284"/>
        <w:jc w:val="both"/>
        <w:rPr>
          <w:rFonts w:ascii="Arial" w:hAnsi="Arial" w:cs="Arial"/>
          <w:i/>
          <w:iCs/>
          <w:sz w:val="24"/>
          <w:szCs w:val="24"/>
          <w:lang w:val="es-MX"/>
        </w:rPr>
      </w:pPr>
      <w:r w:rsidRPr="00A541F6">
        <w:rPr>
          <w:rFonts w:ascii="Arial" w:hAnsi="Arial" w:cs="Arial"/>
          <w:i/>
          <w:sz w:val="24"/>
          <w:szCs w:val="24"/>
          <w:lang w:val="es-MX"/>
        </w:rPr>
        <w:t xml:space="preserve">[Agregar aquí cualquier otro(s) documento(s)] </w:t>
      </w:r>
    </w:p>
    <w:p w14:paraId="7BF5380C" w14:textId="77777777" w:rsidR="00CA0B56" w:rsidRPr="00A541F6" w:rsidRDefault="00CA0B56" w:rsidP="00FE4529">
      <w:pPr>
        <w:widowControl w:val="0"/>
        <w:suppressAutoHyphens/>
        <w:jc w:val="both"/>
        <w:rPr>
          <w:rFonts w:ascii="Arial" w:hAnsi="Arial" w:cs="Arial"/>
          <w:sz w:val="24"/>
          <w:szCs w:val="24"/>
          <w:lang w:val="es-AR"/>
        </w:rPr>
      </w:pPr>
      <w:r w:rsidRPr="00A541F6">
        <w:rPr>
          <w:rFonts w:ascii="Arial" w:hAnsi="Arial" w:cs="Arial"/>
          <w:sz w:val="24"/>
          <w:szCs w:val="24"/>
          <w:lang w:val="es-AR"/>
        </w:rPr>
        <w:t>Los documentos que forman parte del Contrato deberán considerarse mutuamente explicativos; en caso de contradicción o discrepancia entre los mismos, la prioridad se dará en el orden enunciado anteriormente, siempre que no contradigan las disposiciones del Pliego de Bases y Condiciones, en cuyo caso prevalecerá lo dispuesto en este.</w:t>
      </w:r>
    </w:p>
    <w:p w14:paraId="388173C4" w14:textId="77777777" w:rsidR="000E5A80" w:rsidRPr="00A541F6" w:rsidRDefault="000E5A80" w:rsidP="00A541F6">
      <w:pPr>
        <w:widowControl w:val="0"/>
        <w:tabs>
          <w:tab w:val="num" w:pos="-1843"/>
          <w:tab w:val="num" w:pos="-1701"/>
        </w:tabs>
        <w:adjustRightInd w:val="0"/>
        <w:spacing w:after="0"/>
        <w:ind w:left="426" w:hanging="426"/>
        <w:jc w:val="both"/>
        <w:rPr>
          <w:rFonts w:ascii="Arial" w:eastAsia="Times New Roman" w:hAnsi="Arial" w:cs="Arial"/>
          <w:sz w:val="24"/>
          <w:szCs w:val="24"/>
        </w:rPr>
      </w:pPr>
    </w:p>
    <w:p w14:paraId="5942F15B" w14:textId="24D84A3D" w:rsidR="000E5A80" w:rsidRPr="00A541F6" w:rsidRDefault="000E5A80" w:rsidP="00A541F6">
      <w:pPr>
        <w:widowControl w:val="0"/>
        <w:tabs>
          <w:tab w:val="num" w:pos="-1843"/>
          <w:tab w:val="num" w:pos="-1701"/>
        </w:tabs>
        <w:adjustRightInd w:val="0"/>
        <w:spacing w:after="0"/>
        <w:ind w:left="426" w:hanging="426"/>
        <w:jc w:val="both"/>
        <w:rPr>
          <w:rFonts w:ascii="Arial" w:eastAsia="Times New Roman" w:hAnsi="Arial" w:cs="Arial"/>
          <w:sz w:val="24"/>
          <w:szCs w:val="24"/>
          <w:lang w:val="es-ES_tradnl"/>
        </w:rPr>
      </w:pPr>
      <w:r w:rsidRPr="00A541F6">
        <w:rPr>
          <w:rFonts w:ascii="Arial" w:eastAsia="Times New Roman" w:hAnsi="Arial" w:cs="Arial"/>
          <w:b/>
          <w:bCs/>
          <w:sz w:val="24"/>
          <w:szCs w:val="24"/>
          <w:lang w:val="es-ES_tradnl"/>
        </w:rPr>
        <w:t>3. IDENTIFICACIÓN DEL CRÉDITO PRESUPUESTARIO PARA CUBRIR EL COMPROMISO DERIVADO DEL CONTRATO</w:t>
      </w:r>
      <w:r w:rsidRPr="00A541F6">
        <w:rPr>
          <w:rFonts w:ascii="Arial" w:eastAsia="Times New Roman" w:hAnsi="Arial" w:cs="Arial"/>
          <w:sz w:val="24"/>
          <w:szCs w:val="24"/>
          <w:lang w:val="es-ES_tradnl"/>
        </w:rPr>
        <w:t>.</w:t>
      </w:r>
    </w:p>
    <w:p w14:paraId="312D898C" w14:textId="5E093B89" w:rsidR="00CA0B56" w:rsidRPr="00A541F6" w:rsidRDefault="00CA0B56" w:rsidP="00A541F6">
      <w:pPr>
        <w:widowControl w:val="0"/>
        <w:tabs>
          <w:tab w:val="num" w:pos="360"/>
        </w:tabs>
        <w:adjustRightInd w:val="0"/>
        <w:spacing w:after="0"/>
        <w:jc w:val="both"/>
        <w:rPr>
          <w:rFonts w:ascii="Arial" w:eastAsia="Times New Roman" w:hAnsi="Arial" w:cs="Arial"/>
          <w:snapToGrid w:val="0"/>
          <w:color w:val="000000"/>
          <w:sz w:val="24"/>
          <w:szCs w:val="24"/>
        </w:rPr>
      </w:pPr>
      <w:r w:rsidRPr="00A541F6">
        <w:rPr>
          <w:rFonts w:ascii="Arial" w:eastAsia="Times New Roman" w:hAnsi="Arial" w:cs="Arial"/>
          <w:snapToGrid w:val="0"/>
          <w:color w:val="000000"/>
          <w:sz w:val="24"/>
          <w:szCs w:val="24"/>
        </w:rPr>
        <w:t>El crédito presupuestario para cubrir el compromiso derivado del presente Contrato está previsto conforme al Certificado de Disponibilidad Presupuestaria vinculado al Plan Anual de Contrataciones (PAC) con el ID N°______________________</w:t>
      </w:r>
    </w:p>
    <w:p w14:paraId="6C600A02" w14:textId="77777777" w:rsidR="007406A9" w:rsidRPr="00A541F6" w:rsidRDefault="007406A9" w:rsidP="00A541F6">
      <w:pPr>
        <w:widowControl w:val="0"/>
        <w:adjustRightInd w:val="0"/>
        <w:spacing w:after="0"/>
        <w:jc w:val="both"/>
        <w:rPr>
          <w:rFonts w:ascii="Arial" w:eastAsia="Times New Roman" w:hAnsi="Arial" w:cs="Arial"/>
          <w:sz w:val="24"/>
          <w:szCs w:val="24"/>
          <w:lang w:val="es-ES_tradnl"/>
        </w:rPr>
      </w:pPr>
    </w:p>
    <w:p w14:paraId="2CBD32A0" w14:textId="77777777" w:rsidR="000E5A80" w:rsidRPr="00A541F6" w:rsidRDefault="000E5A80" w:rsidP="00670438">
      <w:pPr>
        <w:widowControl w:val="0"/>
        <w:tabs>
          <w:tab w:val="left" w:pos="0"/>
        </w:tabs>
        <w:adjustRightInd w:val="0"/>
        <w:spacing w:after="0"/>
        <w:jc w:val="both"/>
        <w:rPr>
          <w:rFonts w:ascii="Arial" w:eastAsia="Times New Roman" w:hAnsi="Arial" w:cs="Arial"/>
          <w:sz w:val="24"/>
          <w:szCs w:val="24"/>
          <w:lang w:val="es-ES_tradnl"/>
        </w:rPr>
      </w:pPr>
      <w:r w:rsidRPr="00A541F6">
        <w:rPr>
          <w:rFonts w:ascii="Arial" w:eastAsia="Times New Roman" w:hAnsi="Arial" w:cs="Arial"/>
          <w:sz w:val="24"/>
          <w:szCs w:val="24"/>
          <w:lang w:val="es-ES_tradnl"/>
        </w:rPr>
        <w:t> </w:t>
      </w:r>
      <w:r w:rsidRPr="00A541F6">
        <w:rPr>
          <w:rFonts w:ascii="Arial" w:eastAsia="Times New Roman" w:hAnsi="Arial" w:cs="Arial"/>
          <w:b/>
          <w:bCs/>
          <w:sz w:val="24"/>
          <w:szCs w:val="24"/>
          <w:lang w:val="es-ES_tradnl"/>
        </w:rPr>
        <w:t xml:space="preserve">4. PROCEDIMIENTO DE CONTRATACIÓN </w:t>
      </w:r>
    </w:p>
    <w:p w14:paraId="714BF1F9" w14:textId="7CCC0F23" w:rsidR="000E5A80" w:rsidRPr="00A541F6" w:rsidRDefault="000E5A80" w:rsidP="00A541F6">
      <w:pPr>
        <w:widowControl w:val="0"/>
        <w:adjustRightInd w:val="0"/>
        <w:spacing w:after="0"/>
        <w:jc w:val="both"/>
        <w:rPr>
          <w:rFonts w:ascii="Arial" w:eastAsia="Times New Roman" w:hAnsi="Arial" w:cs="Arial"/>
          <w:sz w:val="24"/>
          <w:szCs w:val="24"/>
          <w:lang w:val="es-ES_tradnl"/>
        </w:rPr>
      </w:pPr>
      <w:r w:rsidRPr="00A541F6">
        <w:rPr>
          <w:rFonts w:ascii="Arial" w:eastAsia="Times New Roman" w:hAnsi="Arial" w:cs="Arial"/>
          <w:sz w:val="24"/>
          <w:szCs w:val="24"/>
          <w:lang w:val="es-ES_tradnl"/>
        </w:rPr>
        <w:t xml:space="preserve">El presente Contrato es el resultado del procedimiento de </w:t>
      </w:r>
      <w:r w:rsidR="006D643E">
        <w:rPr>
          <w:rFonts w:ascii="Arial" w:eastAsia="Times New Roman" w:hAnsi="Arial" w:cs="Arial"/>
          <w:sz w:val="24"/>
          <w:szCs w:val="24"/>
          <w:lang w:val="es-ES_tradnl"/>
        </w:rPr>
        <w:t>Licitación por Contratación Directa SBE</w:t>
      </w:r>
      <w:r w:rsidRPr="00670438">
        <w:rPr>
          <w:rFonts w:ascii="Arial" w:eastAsia="Times New Roman" w:hAnsi="Arial" w:cs="Arial"/>
          <w:i/>
          <w:color w:val="FF0000"/>
          <w:sz w:val="24"/>
          <w:szCs w:val="24"/>
          <w:lang w:val="es-ES_tradnl"/>
        </w:rPr>
        <w:t xml:space="preserve"> </w:t>
      </w:r>
      <w:r w:rsidRPr="00A541F6">
        <w:rPr>
          <w:rFonts w:ascii="Arial" w:eastAsia="Times New Roman" w:hAnsi="Arial" w:cs="Arial"/>
          <w:sz w:val="24"/>
          <w:szCs w:val="24"/>
          <w:lang w:val="es-ES_tradnl"/>
        </w:rPr>
        <w:t xml:space="preserve">N° ___________, convocado por  la </w:t>
      </w:r>
      <w:r w:rsidR="006D643E">
        <w:rPr>
          <w:rFonts w:ascii="Arial" w:eastAsia="Times New Roman" w:hAnsi="Arial" w:cs="Arial"/>
          <w:sz w:val="24"/>
          <w:szCs w:val="24"/>
          <w:lang w:val="es-ES_tradnl"/>
        </w:rPr>
        <w:t>Unidad Operativa de Contrataciones de la Municipalidad de San Bernardino</w:t>
      </w:r>
      <w:r w:rsidRPr="00A541F6">
        <w:rPr>
          <w:rFonts w:ascii="Arial" w:eastAsia="Times New Roman" w:hAnsi="Arial" w:cs="Arial"/>
          <w:sz w:val="24"/>
          <w:szCs w:val="24"/>
          <w:lang w:val="es-ES_tradnl"/>
        </w:rPr>
        <w:t>. La adjudicación fue realizada según acto administrativo N°_______ </w:t>
      </w:r>
    </w:p>
    <w:p w14:paraId="098ED319" w14:textId="77777777" w:rsidR="000E5A80" w:rsidRPr="00A541F6" w:rsidRDefault="000E5A80" w:rsidP="00A541F6">
      <w:pPr>
        <w:widowControl w:val="0"/>
        <w:tabs>
          <w:tab w:val="num" w:pos="360"/>
          <w:tab w:val="num" w:pos="570"/>
        </w:tabs>
        <w:adjustRightInd w:val="0"/>
        <w:spacing w:after="0"/>
        <w:jc w:val="both"/>
        <w:rPr>
          <w:rFonts w:ascii="Arial" w:eastAsia="Times New Roman" w:hAnsi="Arial" w:cs="Arial"/>
          <w:b/>
          <w:bCs/>
          <w:sz w:val="24"/>
          <w:szCs w:val="24"/>
          <w:lang w:val="es-ES_tradnl"/>
        </w:rPr>
      </w:pPr>
    </w:p>
    <w:p w14:paraId="47452073" w14:textId="77777777" w:rsidR="000E5A80" w:rsidRPr="00A541F6" w:rsidRDefault="000E5A80" w:rsidP="00A541F6">
      <w:pPr>
        <w:widowControl w:val="0"/>
        <w:adjustRightInd w:val="0"/>
        <w:spacing w:after="0"/>
        <w:jc w:val="both"/>
        <w:rPr>
          <w:rFonts w:ascii="Arial" w:eastAsia="Times New Roman" w:hAnsi="Arial" w:cs="Arial"/>
          <w:i/>
          <w:sz w:val="24"/>
          <w:szCs w:val="24"/>
          <w:lang w:val="es-ES_tradnl"/>
        </w:rPr>
      </w:pPr>
      <w:r w:rsidRPr="00A541F6">
        <w:rPr>
          <w:rFonts w:ascii="Arial" w:eastAsia="Times New Roman" w:hAnsi="Arial" w:cs="Arial"/>
          <w:b/>
          <w:bCs/>
          <w:sz w:val="24"/>
          <w:szCs w:val="24"/>
          <w:lang w:val="es-ES_tradnl"/>
        </w:rPr>
        <w:t>5. PRECIO UNITARIO Y EL IMPORTE TOTAL A PAGAR POR LOS BIENES y/o SERVICIOS.</w:t>
      </w:r>
    </w:p>
    <w:p w14:paraId="41FAC8B9" w14:textId="77777777" w:rsidR="000E5A80" w:rsidRPr="00A541F6" w:rsidRDefault="000E5A80" w:rsidP="00A541F6">
      <w:pPr>
        <w:widowControl w:val="0"/>
        <w:adjustRightInd w:val="0"/>
        <w:spacing w:after="120"/>
        <w:jc w:val="both"/>
        <w:rPr>
          <w:rFonts w:ascii="Arial" w:eastAsia="Times New Roman" w:hAnsi="Arial" w:cs="Arial"/>
          <w:i/>
          <w:color w:val="FF0000"/>
          <w:sz w:val="24"/>
          <w:szCs w:val="24"/>
          <w:lang w:val="es-ES_tradnl"/>
        </w:rPr>
      </w:pPr>
      <w:r w:rsidRPr="00A541F6">
        <w:rPr>
          <w:rFonts w:ascii="Arial" w:eastAsia="Times New Roman" w:hAnsi="Arial" w:cs="Arial"/>
          <w:color w:val="FF0000"/>
          <w:sz w:val="24"/>
          <w:szCs w:val="24"/>
          <w:lang w:val="es-ES_tradnl"/>
        </w:rPr>
        <w:t xml:space="preserve"> [</w:t>
      </w:r>
      <w:r w:rsidRPr="00A541F6">
        <w:rPr>
          <w:rFonts w:ascii="Arial" w:eastAsia="Times New Roman" w:hAnsi="Arial" w:cs="Arial"/>
          <w:i/>
          <w:color w:val="FF0000"/>
          <w:sz w:val="24"/>
          <w:szCs w:val="24"/>
          <w:lang w:val="es-ES_tradnl"/>
        </w:rPr>
        <w:t>Formato de Tabla:]</w:t>
      </w:r>
    </w:p>
    <w:tbl>
      <w:tblPr>
        <w:tblStyle w:val="Tablaconcuadrcula"/>
        <w:tblW w:w="9180" w:type="dxa"/>
        <w:tblLayout w:type="fixed"/>
        <w:tblLook w:val="04A0" w:firstRow="1" w:lastRow="0" w:firstColumn="1" w:lastColumn="0" w:noHBand="0" w:noVBand="1"/>
      </w:tblPr>
      <w:tblGrid>
        <w:gridCol w:w="675"/>
        <w:gridCol w:w="851"/>
        <w:gridCol w:w="992"/>
        <w:gridCol w:w="653"/>
        <w:gridCol w:w="623"/>
        <w:gridCol w:w="1134"/>
        <w:gridCol w:w="1417"/>
        <w:gridCol w:w="1276"/>
        <w:gridCol w:w="1559"/>
      </w:tblGrid>
      <w:tr w:rsidR="000E5A80" w:rsidRPr="000A15ED" w14:paraId="3AD28235" w14:textId="77777777" w:rsidTr="005723D3">
        <w:trPr>
          <w:trHeight w:val="433"/>
        </w:trPr>
        <w:tc>
          <w:tcPr>
            <w:tcW w:w="675" w:type="dxa"/>
            <w:shd w:val="clear" w:color="auto" w:fill="D9D9D9" w:themeFill="background1" w:themeFillShade="D9"/>
          </w:tcPr>
          <w:p w14:paraId="4CF33F17"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Nro. De Orden</w:t>
            </w:r>
          </w:p>
        </w:tc>
        <w:tc>
          <w:tcPr>
            <w:tcW w:w="851" w:type="dxa"/>
            <w:shd w:val="clear" w:color="auto" w:fill="D9D9D9" w:themeFill="background1" w:themeFillShade="D9"/>
          </w:tcPr>
          <w:p w14:paraId="2AC8460D"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Nro. De Ítem/Lote</w:t>
            </w:r>
          </w:p>
        </w:tc>
        <w:tc>
          <w:tcPr>
            <w:tcW w:w="992" w:type="dxa"/>
            <w:shd w:val="clear" w:color="auto" w:fill="D9D9D9" w:themeFill="background1" w:themeFillShade="D9"/>
          </w:tcPr>
          <w:p w14:paraId="60341B64"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Descripción</w:t>
            </w:r>
          </w:p>
        </w:tc>
        <w:tc>
          <w:tcPr>
            <w:tcW w:w="653" w:type="dxa"/>
            <w:shd w:val="clear" w:color="auto" w:fill="D9D9D9" w:themeFill="background1" w:themeFillShade="D9"/>
          </w:tcPr>
          <w:p w14:paraId="4A0BADC9"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Marca</w:t>
            </w:r>
          </w:p>
        </w:tc>
        <w:tc>
          <w:tcPr>
            <w:tcW w:w="623" w:type="dxa"/>
            <w:shd w:val="clear" w:color="auto" w:fill="D9D9D9" w:themeFill="background1" w:themeFillShade="D9"/>
          </w:tcPr>
          <w:p w14:paraId="3D16C56C"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Procedencia</w:t>
            </w:r>
          </w:p>
        </w:tc>
        <w:tc>
          <w:tcPr>
            <w:tcW w:w="1134" w:type="dxa"/>
            <w:shd w:val="clear" w:color="auto" w:fill="D9D9D9" w:themeFill="background1" w:themeFillShade="D9"/>
          </w:tcPr>
          <w:p w14:paraId="2DA08C10"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Unidad de Medida</w:t>
            </w:r>
          </w:p>
        </w:tc>
        <w:tc>
          <w:tcPr>
            <w:tcW w:w="1417" w:type="dxa"/>
            <w:shd w:val="clear" w:color="auto" w:fill="D9D9D9" w:themeFill="background1" w:themeFillShade="D9"/>
          </w:tcPr>
          <w:p w14:paraId="032A14C3"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Cantidad</w:t>
            </w:r>
          </w:p>
        </w:tc>
        <w:tc>
          <w:tcPr>
            <w:tcW w:w="1276" w:type="dxa"/>
            <w:shd w:val="clear" w:color="auto" w:fill="D9D9D9" w:themeFill="background1" w:themeFillShade="D9"/>
          </w:tcPr>
          <w:p w14:paraId="006B333E"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Precio Unitario</w:t>
            </w:r>
          </w:p>
        </w:tc>
        <w:tc>
          <w:tcPr>
            <w:tcW w:w="1559" w:type="dxa"/>
            <w:shd w:val="clear" w:color="auto" w:fill="D9D9D9" w:themeFill="background1" w:themeFillShade="D9"/>
          </w:tcPr>
          <w:p w14:paraId="2B99800F" w14:textId="77777777" w:rsidR="000E5A80" w:rsidRPr="00A541F6" w:rsidRDefault="000E5A80" w:rsidP="00A541F6">
            <w:pPr>
              <w:spacing w:after="120"/>
              <w:jc w:val="center"/>
              <w:rPr>
                <w:rFonts w:ascii="Arial" w:hAnsi="Arial" w:cs="Arial"/>
                <w:sz w:val="20"/>
                <w:szCs w:val="24"/>
              </w:rPr>
            </w:pPr>
            <w:r w:rsidRPr="00A541F6">
              <w:rPr>
                <w:rFonts w:ascii="Arial" w:hAnsi="Arial" w:cs="Arial"/>
                <w:sz w:val="20"/>
                <w:szCs w:val="24"/>
              </w:rPr>
              <w:t>Monto Total</w:t>
            </w:r>
          </w:p>
        </w:tc>
      </w:tr>
      <w:tr w:rsidR="000E5A80" w:rsidRPr="00FE4529" w14:paraId="72DA967C" w14:textId="77777777" w:rsidTr="005723D3">
        <w:tc>
          <w:tcPr>
            <w:tcW w:w="675" w:type="dxa"/>
          </w:tcPr>
          <w:p w14:paraId="38D9EBE1" w14:textId="77777777" w:rsidR="000E5A80" w:rsidRPr="00A541F6" w:rsidRDefault="000E5A80" w:rsidP="00A541F6">
            <w:pPr>
              <w:spacing w:after="120"/>
              <w:jc w:val="center"/>
              <w:rPr>
                <w:rFonts w:ascii="Arial" w:hAnsi="Arial" w:cs="Arial"/>
                <w:sz w:val="24"/>
                <w:szCs w:val="24"/>
              </w:rPr>
            </w:pPr>
          </w:p>
        </w:tc>
        <w:tc>
          <w:tcPr>
            <w:tcW w:w="851" w:type="dxa"/>
          </w:tcPr>
          <w:p w14:paraId="1B3AF6F3" w14:textId="77777777" w:rsidR="000E5A80" w:rsidRPr="00A541F6" w:rsidRDefault="000E5A80" w:rsidP="00A541F6">
            <w:pPr>
              <w:spacing w:after="120"/>
              <w:jc w:val="center"/>
              <w:rPr>
                <w:rFonts w:ascii="Arial" w:hAnsi="Arial" w:cs="Arial"/>
                <w:i/>
                <w:sz w:val="24"/>
                <w:szCs w:val="24"/>
              </w:rPr>
            </w:pPr>
          </w:p>
        </w:tc>
        <w:tc>
          <w:tcPr>
            <w:tcW w:w="992" w:type="dxa"/>
          </w:tcPr>
          <w:p w14:paraId="40208472" w14:textId="77777777" w:rsidR="000E5A80" w:rsidRPr="00A541F6" w:rsidRDefault="000E5A80" w:rsidP="00A541F6">
            <w:pPr>
              <w:spacing w:after="120"/>
              <w:jc w:val="center"/>
              <w:rPr>
                <w:rFonts w:ascii="Arial" w:hAnsi="Arial" w:cs="Arial"/>
                <w:i/>
                <w:sz w:val="24"/>
                <w:szCs w:val="24"/>
              </w:rPr>
            </w:pPr>
          </w:p>
        </w:tc>
        <w:tc>
          <w:tcPr>
            <w:tcW w:w="653" w:type="dxa"/>
          </w:tcPr>
          <w:p w14:paraId="3A85DDC9" w14:textId="77777777" w:rsidR="000E5A80" w:rsidRPr="00A541F6" w:rsidRDefault="000E5A80" w:rsidP="00A541F6">
            <w:pPr>
              <w:spacing w:after="120"/>
              <w:jc w:val="center"/>
              <w:rPr>
                <w:rFonts w:ascii="Arial" w:hAnsi="Arial" w:cs="Arial"/>
                <w:i/>
                <w:sz w:val="24"/>
                <w:szCs w:val="24"/>
              </w:rPr>
            </w:pPr>
          </w:p>
        </w:tc>
        <w:tc>
          <w:tcPr>
            <w:tcW w:w="623" w:type="dxa"/>
          </w:tcPr>
          <w:p w14:paraId="3C9A2FBA" w14:textId="77777777" w:rsidR="000E5A80" w:rsidRPr="00A541F6" w:rsidRDefault="000E5A80" w:rsidP="00A541F6">
            <w:pPr>
              <w:spacing w:after="120"/>
              <w:jc w:val="center"/>
              <w:rPr>
                <w:rFonts w:ascii="Arial" w:hAnsi="Arial" w:cs="Arial"/>
                <w:i/>
                <w:sz w:val="24"/>
                <w:szCs w:val="24"/>
              </w:rPr>
            </w:pPr>
          </w:p>
        </w:tc>
        <w:tc>
          <w:tcPr>
            <w:tcW w:w="1134" w:type="dxa"/>
          </w:tcPr>
          <w:p w14:paraId="0225C5E5" w14:textId="77777777" w:rsidR="000E5A80" w:rsidRPr="00A541F6" w:rsidRDefault="000E5A80" w:rsidP="00A541F6">
            <w:pPr>
              <w:spacing w:after="120"/>
              <w:jc w:val="center"/>
              <w:rPr>
                <w:rFonts w:ascii="Arial" w:hAnsi="Arial" w:cs="Arial"/>
                <w:i/>
                <w:sz w:val="24"/>
                <w:szCs w:val="24"/>
              </w:rPr>
            </w:pPr>
          </w:p>
        </w:tc>
        <w:tc>
          <w:tcPr>
            <w:tcW w:w="1417" w:type="dxa"/>
          </w:tcPr>
          <w:p w14:paraId="7E259510" w14:textId="77777777" w:rsidR="000E5A80" w:rsidRPr="00A541F6" w:rsidRDefault="000E5A80" w:rsidP="00A541F6">
            <w:pPr>
              <w:spacing w:after="120"/>
              <w:jc w:val="center"/>
              <w:rPr>
                <w:rFonts w:ascii="Arial" w:hAnsi="Arial" w:cs="Arial"/>
                <w:i/>
                <w:sz w:val="24"/>
                <w:szCs w:val="24"/>
              </w:rPr>
            </w:pPr>
          </w:p>
        </w:tc>
        <w:tc>
          <w:tcPr>
            <w:tcW w:w="1276" w:type="dxa"/>
          </w:tcPr>
          <w:p w14:paraId="02D493D5" w14:textId="77777777" w:rsidR="000E5A80" w:rsidRPr="00A541F6" w:rsidRDefault="000E5A80" w:rsidP="00A541F6">
            <w:pPr>
              <w:spacing w:after="120"/>
              <w:jc w:val="center"/>
              <w:rPr>
                <w:rFonts w:ascii="Arial" w:hAnsi="Arial" w:cs="Arial"/>
                <w:i/>
                <w:sz w:val="24"/>
                <w:szCs w:val="24"/>
              </w:rPr>
            </w:pPr>
          </w:p>
        </w:tc>
        <w:tc>
          <w:tcPr>
            <w:tcW w:w="1559" w:type="dxa"/>
          </w:tcPr>
          <w:p w14:paraId="30381717" w14:textId="77777777" w:rsidR="000E5A80" w:rsidRPr="00A541F6" w:rsidRDefault="000E5A80" w:rsidP="00A541F6">
            <w:pPr>
              <w:spacing w:after="120"/>
              <w:jc w:val="center"/>
              <w:rPr>
                <w:rFonts w:ascii="Arial" w:hAnsi="Arial" w:cs="Arial"/>
                <w:i/>
                <w:sz w:val="24"/>
                <w:szCs w:val="24"/>
              </w:rPr>
            </w:pPr>
          </w:p>
        </w:tc>
      </w:tr>
    </w:tbl>
    <w:p w14:paraId="46CC0EAE" w14:textId="77777777" w:rsidR="000E5A80" w:rsidRPr="00A541F6" w:rsidRDefault="000E5A80" w:rsidP="00A541F6">
      <w:pPr>
        <w:widowControl w:val="0"/>
        <w:adjustRightInd w:val="0"/>
        <w:spacing w:after="120"/>
        <w:jc w:val="right"/>
        <w:rPr>
          <w:rFonts w:ascii="Arial" w:eastAsia="Times New Roman" w:hAnsi="Arial" w:cs="Arial"/>
          <w:i/>
          <w:sz w:val="24"/>
          <w:szCs w:val="24"/>
          <w:lang w:val="es-ES_tradnl"/>
        </w:rPr>
      </w:pPr>
      <w:r w:rsidRPr="00A541F6">
        <w:rPr>
          <w:rFonts w:ascii="Arial" w:eastAsia="Times New Roman" w:hAnsi="Arial" w:cs="Arial"/>
          <w:sz w:val="24"/>
          <w:szCs w:val="24"/>
          <w:lang w:val="es-ES_tradnl"/>
        </w:rPr>
        <w:t>Total:</w:t>
      </w:r>
      <w:r w:rsidRPr="00A541F6">
        <w:rPr>
          <w:rFonts w:ascii="Arial" w:eastAsia="Times New Roman" w:hAnsi="Arial" w:cs="Arial"/>
          <w:i/>
          <w:sz w:val="24"/>
          <w:szCs w:val="24"/>
          <w:lang w:val="es-ES_tradnl"/>
        </w:rPr>
        <w:t xml:space="preserve"> [sumatoria]</w:t>
      </w:r>
    </w:p>
    <w:p w14:paraId="30F8DCDE" w14:textId="53E3DBC4" w:rsidR="000E5A80" w:rsidRPr="00A541F6" w:rsidRDefault="000E5A80" w:rsidP="007D6C23">
      <w:pPr>
        <w:widowControl w:val="0"/>
        <w:adjustRightInd w:val="0"/>
        <w:spacing w:after="120"/>
        <w:jc w:val="both"/>
        <w:rPr>
          <w:rFonts w:ascii="Arial" w:eastAsia="Times New Roman" w:hAnsi="Arial" w:cs="Arial"/>
          <w:i/>
          <w:sz w:val="24"/>
          <w:szCs w:val="24"/>
          <w:lang w:val="es-ES_tradnl"/>
        </w:rPr>
      </w:pPr>
      <w:r w:rsidRPr="00A541F6">
        <w:rPr>
          <w:rFonts w:ascii="Arial" w:eastAsia="Times New Roman" w:hAnsi="Arial" w:cs="Arial"/>
          <w:sz w:val="24"/>
          <w:szCs w:val="24"/>
          <w:lang w:val="es-ES_tradnl"/>
        </w:rPr>
        <w:t>El monto total del presente contrato asciende a la suma de</w:t>
      </w:r>
      <w:r w:rsidR="00C35FC2" w:rsidRPr="00A541F6">
        <w:rPr>
          <w:rFonts w:ascii="Arial" w:eastAsia="Times New Roman" w:hAnsi="Arial" w:cs="Arial"/>
          <w:sz w:val="24"/>
          <w:szCs w:val="24"/>
          <w:lang w:val="es-ES_tradnl"/>
        </w:rPr>
        <w:t xml:space="preserve">: </w:t>
      </w:r>
    </w:p>
    <w:p w14:paraId="563E04CB" w14:textId="77777777" w:rsidR="000E5A80" w:rsidRPr="00A541F6" w:rsidRDefault="000E5A80" w:rsidP="00A541F6">
      <w:pPr>
        <w:widowControl w:val="0"/>
        <w:adjustRightInd w:val="0"/>
        <w:spacing w:after="0"/>
        <w:jc w:val="both"/>
        <w:rPr>
          <w:rFonts w:ascii="Arial" w:eastAsia="Times New Roman" w:hAnsi="Arial" w:cs="Arial"/>
          <w:sz w:val="24"/>
          <w:szCs w:val="24"/>
          <w:lang w:val="es-MX"/>
        </w:rPr>
      </w:pPr>
      <w:r w:rsidRPr="00A541F6">
        <w:rPr>
          <w:rFonts w:ascii="Arial" w:eastAsia="Times New Roman" w:hAnsi="Arial" w:cs="Arial"/>
          <w:sz w:val="24"/>
          <w:szCs w:val="24"/>
          <w:lang w:val="es-MX"/>
        </w:rPr>
        <w:t>El Proveedor se compromete a proveer los Bienes a la Contratante y a subsanar los defectos de éstos de conformidad a  las disposiciones del Contrato.</w:t>
      </w:r>
    </w:p>
    <w:p w14:paraId="244AB8EA" w14:textId="77777777" w:rsidR="000E5A80" w:rsidRPr="00A541F6" w:rsidRDefault="000E5A80" w:rsidP="00A541F6">
      <w:pPr>
        <w:widowControl w:val="0"/>
        <w:adjustRightInd w:val="0"/>
        <w:spacing w:after="0"/>
        <w:jc w:val="both"/>
        <w:rPr>
          <w:rFonts w:ascii="Arial" w:eastAsia="Times New Roman" w:hAnsi="Arial" w:cs="Arial"/>
          <w:sz w:val="24"/>
          <w:szCs w:val="24"/>
          <w:lang w:val="es-ES_tradnl"/>
        </w:rPr>
      </w:pPr>
    </w:p>
    <w:p w14:paraId="61A4A254" w14:textId="77777777" w:rsidR="000E5A80" w:rsidRPr="00A541F6" w:rsidRDefault="000E5A80" w:rsidP="00A541F6">
      <w:pPr>
        <w:widowControl w:val="0"/>
        <w:numPr>
          <w:ilvl w:val="12"/>
          <w:numId w:val="0"/>
        </w:numPr>
        <w:suppressAutoHyphens/>
        <w:adjustRightInd w:val="0"/>
        <w:spacing w:after="180"/>
        <w:jc w:val="both"/>
        <w:rPr>
          <w:rFonts w:ascii="Arial" w:eastAsia="Times New Roman" w:hAnsi="Arial" w:cs="Arial"/>
          <w:sz w:val="24"/>
          <w:szCs w:val="24"/>
          <w:lang w:val="es-ES_tradnl"/>
        </w:rPr>
      </w:pPr>
      <w:r w:rsidRPr="00A541F6">
        <w:rPr>
          <w:rFonts w:ascii="Arial" w:eastAsia="Times New Roman" w:hAnsi="Arial" w:cs="Arial"/>
          <w:sz w:val="24"/>
          <w:szCs w:val="24"/>
          <w:lang w:val="es-ES_tradnl"/>
        </w:rPr>
        <w:t>La Contratante se compromete a pagar al Proveedor como contrapartida del suministro de los bienes y servicios y la subsanación de sus d</w:t>
      </w:r>
      <w:r w:rsidR="004C0CAB" w:rsidRPr="00A541F6">
        <w:rPr>
          <w:rFonts w:ascii="Arial" w:eastAsia="Times New Roman" w:hAnsi="Arial" w:cs="Arial"/>
          <w:sz w:val="24"/>
          <w:szCs w:val="24"/>
          <w:lang w:val="es-ES_tradnl"/>
        </w:rPr>
        <w:t>efectos, el Precio del Contrato.</w:t>
      </w:r>
    </w:p>
    <w:p w14:paraId="03F448A3" w14:textId="77777777" w:rsidR="000E5A80" w:rsidRPr="00A541F6" w:rsidRDefault="000E5A80" w:rsidP="00A541F6">
      <w:pPr>
        <w:widowControl w:val="0"/>
        <w:tabs>
          <w:tab w:val="num" w:pos="360"/>
          <w:tab w:val="num" w:pos="570"/>
        </w:tabs>
        <w:adjustRightInd w:val="0"/>
        <w:spacing w:after="0"/>
        <w:ind w:left="567" w:hanging="567"/>
        <w:jc w:val="both"/>
        <w:rPr>
          <w:rFonts w:ascii="Arial" w:eastAsia="Times New Roman" w:hAnsi="Arial" w:cs="Arial"/>
          <w:b/>
          <w:bCs/>
          <w:sz w:val="24"/>
          <w:szCs w:val="24"/>
          <w:lang w:val="es-ES_tradnl"/>
        </w:rPr>
      </w:pPr>
      <w:r w:rsidRPr="00A541F6">
        <w:rPr>
          <w:rFonts w:ascii="Arial" w:eastAsia="Times New Roman" w:hAnsi="Arial" w:cs="Arial"/>
          <w:b/>
          <w:bCs/>
          <w:sz w:val="24"/>
          <w:szCs w:val="24"/>
          <w:lang w:val="es-ES_tradnl"/>
        </w:rPr>
        <w:t>6.  VIGENCIA DEL CONTRATO</w:t>
      </w:r>
    </w:p>
    <w:p w14:paraId="304EC78E" w14:textId="77777777" w:rsidR="00FA456D" w:rsidRPr="00670438" w:rsidRDefault="00FA456D" w:rsidP="00670438">
      <w:pPr>
        <w:widowControl w:val="0"/>
        <w:numPr>
          <w:ilvl w:val="12"/>
          <w:numId w:val="0"/>
        </w:numPr>
        <w:suppressAutoHyphens/>
        <w:adjustRightInd w:val="0"/>
        <w:spacing w:after="180"/>
        <w:jc w:val="both"/>
        <w:rPr>
          <w:rFonts w:ascii="Arial" w:eastAsia="Times New Roman" w:hAnsi="Arial" w:cs="Arial"/>
          <w:sz w:val="24"/>
          <w:szCs w:val="24"/>
          <w:lang w:val="es-ES_tradnl"/>
        </w:rPr>
      </w:pPr>
      <w:r w:rsidRPr="00670438">
        <w:rPr>
          <w:rFonts w:ascii="Arial" w:eastAsia="Times New Roman" w:hAnsi="Arial" w:cs="Arial"/>
          <w:sz w:val="24"/>
          <w:szCs w:val="24"/>
          <w:lang w:val="es-ES_tradnl"/>
        </w:rPr>
        <w:t>El plazo de vigencia de este Contrato es hasta el cumplimiento total de las obligaciones.</w:t>
      </w:r>
    </w:p>
    <w:p w14:paraId="09C938C9" w14:textId="77777777" w:rsidR="00FA456D" w:rsidRDefault="00FA456D" w:rsidP="00A541F6">
      <w:pPr>
        <w:widowControl w:val="0"/>
        <w:adjustRightInd w:val="0"/>
        <w:spacing w:after="0"/>
        <w:jc w:val="both"/>
        <w:rPr>
          <w:rFonts w:ascii="Arial" w:eastAsia="Times New Roman" w:hAnsi="Arial" w:cs="Arial"/>
          <w:i/>
          <w:iCs/>
          <w:color w:val="FF0000"/>
          <w:lang w:val="es-ES" w:eastAsia="es-ES"/>
        </w:rPr>
      </w:pPr>
    </w:p>
    <w:p w14:paraId="0D1C4682" w14:textId="77777777" w:rsidR="000E5A80" w:rsidRPr="00A541F6" w:rsidRDefault="000E5A80" w:rsidP="00A541F6">
      <w:pPr>
        <w:widowControl w:val="0"/>
        <w:adjustRightInd w:val="0"/>
        <w:spacing w:after="0"/>
        <w:jc w:val="both"/>
        <w:rPr>
          <w:rFonts w:ascii="Arial" w:eastAsia="Times New Roman" w:hAnsi="Arial" w:cs="Arial"/>
          <w:b/>
          <w:bCs/>
          <w:sz w:val="24"/>
          <w:szCs w:val="24"/>
          <w:lang w:val="es-ES_tradnl"/>
        </w:rPr>
      </w:pPr>
      <w:r w:rsidRPr="00A541F6">
        <w:rPr>
          <w:rFonts w:ascii="Arial" w:eastAsia="Times New Roman" w:hAnsi="Arial" w:cs="Arial"/>
          <w:b/>
          <w:bCs/>
          <w:sz w:val="24"/>
          <w:szCs w:val="24"/>
          <w:lang w:val="es-MX"/>
        </w:rPr>
        <w:t>7</w:t>
      </w:r>
      <w:r w:rsidRPr="00A541F6">
        <w:rPr>
          <w:rFonts w:ascii="Arial" w:eastAsia="Times New Roman" w:hAnsi="Arial" w:cs="Arial"/>
          <w:b/>
          <w:bCs/>
          <w:sz w:val="24"/>
          <w:szCs w:val="24"/>
          <w:lang w:val="es-ES_tradnl"/>
        </w:rPr>
        <w:t>. PLAZO, LUGAR Y CONDICIONES DE LA PROVISIÓN DE BIENES.</w:t>
      </w:r>
    </w:p>
    <w:p w14:paraId="2181F795" w14:textId="44884031" w:rsidR="000E5A80" w:rsidRDefault="000E5A80" w:rsidP="00A541F6">
      <w:pPr>
        <w:widowControl w:val="0"/>
        <w:adjustRightInd w:val="0"/>
        <w:spacing w:after="0"/>
        <w:jc w:val="both"/>
        <w:rPr>
          <w:rFonts w:ascii="Arial" w:eastAsia="Times New Roman" w:hAnsi="Arial" w:cs="Arial"/>
          <w:b/>
          <w:bCs/>
          <w:sz w:val="24"/>
          <w:szCs w:val="24"/>
          <w:lang w:val="es-ES_tradnl"/>
        </w:rPr>
      </w:pPr>
      <w:r w:rsidRPr="00A541F6">
        <w:rPr>
          <w:rFonts w:ascii="Arial" w:eastAsia="Times New Roman" w:hAnsi="Arial" w:cs="Arial"/>
          <w:bCs/>
          <w:sz w:val="24"/>
          <w:szCs w:val="24"/>
          <w:lang w:val="es-ES_tradnl"/>
        </w:rPr>
        <w:t>Los bienes deben ser entregados dentro de los plazos establecidos en el Cronograma de Entregas del Pliego de Bases y Condiciones,  en la sigu</w:t>
      </w:r>
      <w:r w:rsidR="006D643E">
        <w:rPr>
          <w:rFonts w:ascii="Arial" w:eastAsia="Times New Roman" w:hAnsi="Arial" w:cs="Arial"/>
          <w:bCs/>
          <w:sz w:val="24"/>
          <w:szCs w:val="24"/>
          <w:lang w:val="es-ES_tradnl"/>
        </w:rPr>
        <w:t xml:space="preserve">iente dirección; Municipalidad de San Bernardino, domiciliada en las calles Avda. 14 de Mayo y Luis F. </w:t>
      </w:r>
      <w:proofErr w:type="spellStart"/>
      <w:r w:rsidR="006D643E">
        <w:rPr>
          <w:rFonts w:ascii="Arial" w:eastAsia="Times New Roman" w:hAnsi="Arial" w:cs="Arial"/>
          <w:bCs/>
          <w:sz w:val="24"/>
          <w:szCs w:val="24"/>
          <w:lang w:val="es-ES_tradnl"/>
        </w:rPr>
        <w:t>Vache</w:t>
      </w:r>
      <w:proofErr w:type="spellEnd"/>
      <w:r w:rsidR="006D643E">
        <w:rPr>
          <w:rFonts w:ascii="Arial" w:eastAsia="Times New Roman" w:hAnsi="Arial" w:cs="Arial"/>
          <w:bCs/>
          <w:sz w:val="24"/>
          <w:szCs w:val="24"/>
          <w:lang w:val="es-ES_tradnl"/>
        </w:rPr>
        <w:t>.</w:t>
      </w:r>
    </w:p>
    <w:p w14:paraId="21F7965D" w14:textId="77777777" w:rsidR="000A15ED" w:rsidRPr="00A541F6" w:rsidRDefault="000A15ED" w:rsidP="00A541F6">
      <w:pPr>
        <w:widowControl w:val="0"/>
        <w:adjustRightInd w:val="0"/>
        <w:spacing w:after="0"/>
        <w:jc w:val="both"/>
        <w:rPr>
          <w:rFonts w:ascii="Arial" w:eastAsia="Times New Roman" w:hAnsi="Arial" w:cs="Arial"/>
          <w:b/>
          <w:bCs/>
          <w:sz w:val="24"/>
          <w:szCs w:val="24"/>
          <w:lang w:val="es-ES_tradnl"/>
        </w:rPr>
      </w:pPr>
    </w:p>
    <w:p w14:paraId="1203D2A4" w14:textId="77777777" w:rsidR="000E5A80" w:rsidRPr="00A541F6" w:rsidRDefault="000E5A80" w:rsidP="00A541F6">
      <w:pPr>
        <w:widowControl w:val="0"/>
        <w:adjustRightInd w:val="0"/>
        <w:spacing w:after="0"/>
        <w:jc w:val="both"/>
        <w:rPr>
          <w:rFonts w:ascii="Arial" w:eastAsia="Times New Roman" w:hAnsi="Arial" w:cs="Arial"/>
          <w:spacing w:val="-3"/>
          <w:sz w:val="24"/>
          <w:szCs w:val="24"/>
          <w:lang w:val="es-MX"/>
        </w:rPr>
      </w:pPr>
      <w:r w:rsidRPr="00A541F6">
        <w:rPr>
          <w:rFonts w:ascii="Arial" w:eastAsia="Times New Roman" w:hAnsi="Arial" w:cs="Arial"/>
          <w:b/>
          <w:bCs/>
          <w:sz w:val="24"/>
          <w:szCs w:val="24"/>
          <w:lang w:val="es-ES_tradnl"/>
        </w:rPr>
        <w:t>8. ADMINISTRACIÓN DEL CONTRATO.</w:t>
      </w:r>
    </w:p>
    <w:p w14:paraId="37B4AA4E" w14:textId="36326543"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r w:rsidRPr="00A541F6">
        <w:rPr>
          <w:rFonts w:ascii="Arial" w:eastAsia="Times New Roman" w:hAnsi="Arial" w:cs="Arial"/>
          <w:bCs/>
          <w:sz w:val="24"/>
          <w:szCs w:val="24"/>
          <w:lang w:val="es-ES_tradnl"/>
        </w:rPr>
        <w:t xml:space="preserve">La administración del contrato estará a cargo de: </w:t>
      </w:r>
      <w:r w:rsidR="006D643E">
        <w:rPr>
          <w:rFonts w:ascii="Arial" w:eastAsia="Times New Roman" w:hAnsi="Arial" w:cs="Arial"/>
          <w:bCs/>
          <w:sz w:val="24"/>
          <w:szCs w:val="24"/>
          <w:lang w:val="es-ES_tradnl"/>
        </w:rPr>
        <w:t>Dirección de Servicios Generales</w:t>
      </w:r>
    </w:p>
    <w:p w14:paraId="28F64C2D" w14:textId="77777777"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p>
    <w:p w14:paraId="0BD52C06" w14:textId="77777777" w:rsidR="000E5A80" w:rsidRPr="00A541F6" w:rsidRDefault="000E5A80" w:rsidP="00A541F6">
      <w:pPr>
        <w:widowControl w:val="0"/>
        <w:adjustRightInd w:val="0"/>
        <w:spacing w:after="0"/>
        <w:jc w:val="both"/>
        <w:rPr>
          <w:rFonts w:ascii="Arial" w:eastAsia="Times New Roman" w:hAnsi="Arial" w:cs="Arial"/>
          <w:b/>
          <w:bCs/>
          <w:sz w:val="24"/>
          <w:szCs w:val="24"/>
          <w:lang w:val="es-ES_tradnl"/>
        </w:rPr>
      </w:pPr>
      <w:r w:rsidRPr="00A541F6">
        <w:rPr>
          <w:rFonts w:ascii="Arial" w:eastAsia="Times New Roman" w:hAnsi="Arial" w:cs="Arial"/>
          <w:b/>
          <w:bCs/>
          <w:sz w:val="24"/>
          <w:szCs w:val="24"/>
          <w:lang w:val="es-ES_tradnl"/>
        </w:rPr>
        <w:t>9. FORMA Y TÉRMINOS PARA GARANTIZA EL CUMPLIMIENTO DEL CONTRATO.</w:t>
      </w:r>
    </w:p>
    <w:p w14:paraId="0C069536" w14:textId="7ACD80E9"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r w:rsidRPr="00A541F6">
        <w:rPr>
          <w:rFonts w:ascii="Arial" w:eastAsia="Times New Roman" w:hAnsi="Arial" w:cs="Arial"/>
          <w:bCs/>
          <w:sz w:val="24"/>
          <w:szCs w:val="24"/>
          <w:lang w:val="es-ES_tradnl"/>
        </w:rPr>
        <w:t>La garantía para el fiel cumplimiento del contrato se regirá por lo establecido en las Condiciones Generales  y del Contrato, la cual se presentará a más tardar dentro de los 10 (días) calendarios siguientes a la firma del contrato. La garantía de fiel cumplimien</w:t>
      </w:r>
      <w:r w:rsidR="007270EA">
        <w:rPr>
          <w:rFonts w:ascii="Arial" w:eastAsia="Times New Roman" w:hAnsi="Arial" w:cs="Arial"/>
          <w:bCs/>
          <w:sz w:val="24"/>
          <w:szCs w:val="24"/>
          <w:lang w:val="es-ES_tradnl"/>
        </w:rPr>
        <w:t>to debe ser equivalente al 5</w:t>
      </w:r>
      <w:r w:rsidR="006D643E">
        <w:rPr>
          <w:rFonts w:ascii="Arial" w:eastAsia="Times New Roman" w:hAnsi="Arial" w:cs="Arial"/>
          <w:bCs/>
          <w:sz w:val="24"/>
          <w:szCs w:val="24"/>
          <w:lang w:val="es-ES_tradnl"/>
        </w:rPr>
        <w:t xml:space="preserve"> </w:t>
      </w:r>
      <w:r w:rsidR="005E6AB6">
        <w:rPr>
          <w:rFonts w:ascii="Arial" w:eastAsia="Times New Roman" w:hAnsi="Arial" w:cs="Arial"/>
          <w:bCs/>
          <w:sz w:val="24"/>
          <w:szCs w:val="24"/>
          <w:lang w:val="es-ES_tradnl"/>
        </w:rPr>
        <w:t>% del monto total del contrato.</w:t>
      </w:r>
    </w:p>
    <w:p w14:paraId="7396E07A" w14:textId="77777777"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r w:rsidRPr="00A541F6">
        <w:rPr>
          <w:rFonts w:ascii="Arial" w:eastAsia="Times New Roman" w:hAnsi="Arial" w:cs="Arial"/>
          <w:bCs/>
          <w:sz w:val="24"/>
          <w:szCs w:val="24"/>
          <w:lang w:val="es-ES_tradnl"/>
        </w:rPr>
        <w:t xml:space="preserve"> </w:t>
      </w:r>
    </w:p>
    <w:p w14:paraId="7E2E9A6F" w14:textId="77777777" w:rsidR="000E5A80" w:rsidRPr="00A541F6" w:rsidRDefault="000E5A80" w:rsidP="00A541F6">
      <w:pPr>
        <w:widowControl w:val="0"/>
        <w:adjustRightInd w:val="0"/>
        <w:spacing w:after="0"/>
        <w:jc w:val="both"/>
        <w:rPr>
          <w:rFonts w:ascii="Arial" w:eastAsia="Times New Roman" w:hAnsi="Arial" w:cs="Arial"/>
          <w:b/>
          <w:bCs/>
          <w:sz w:val="24"/>
          <w:szCs w:val="24"/>
          <w:lang w:val="es-ES_tradnl"/>
        </w:rPr>
      </w:pPr>
      <w:r w:rsidRPr="00A541F6">
        <w:rPr>
          <w:rFonts w:ascii="Arial" w:eastAsia="Times New Roman" w:hAnsi="Arial" w:cs="Arial"/>
          <w:b/>
          <w:bCs/>
          <w:sz w:val="24"/>
          <w:szCs w:val="24"/>
          <w:lang w:val="es-ES_tradnl"/>
        </w:rPr>
        <w:t xml:space="preserve">10. MULTAS. </w:t>
      </w:r>
    </w:p>
    <w:p w14:paraId="5CE786BD" w14:textId="357D28FE"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r w:rsidRPr="00A541F6">
        <w:rPr>
          <w:rFonts w:ascii="Arial" w:eastAsia="Times New Roman" w:hAnsi="Arial" w:cs="Arial"/>
          <w:bCs/>
          <w:sz w:val="24"/>
          <w:szCs w:val="24"/>
          <w:lang w:val="es-ES_tradnl"/>
        </w:rPr>
        <w:t>Las multas y otras penalidades que rigen en el presente contrato serán aplicadas conforme con las Condiciones Generales del Contrato. Llegado al monto equivalente a la Garantía de Fiel Cumplimiento de Contrato</w:t>
      </w:r>
      <w:bookmarkStart w:id="2" w:name="_GoBack"/>
      <w:bookmarkEnd w:id="2"/>
      <w:r w:rsidRPr="00A541F6">
        <w:rPr>
          <w:rFonts w:ascii="Arial" w:eastAsia="Times New Roman" w:hAnsi="Arial" w:cs="Arial"/>
          <w:bCs/>
          <w:sz w:val="24"/>
          <w:szCs w:val="24"/>
          <w:lang w:val="es-ES_tradnl"/>
        </w:rPr>
        <w:t xml:space="preserve">, la Contratante podrá aplicar el procedimiento de rescisión de contratos de conformidad al Artículo 59 inc. c) de la Ley N° </w:t>
      </w:r>
      <w:r w:rsidR="00C84817">
        <w:rPr>
          <w:rFonts w:ascii="Arial" w:eastAsia="Times New Roman" w:hAnsi="Arial" w:cs="Arial"/>
          <w:bCs/>
          <w:sz w:val="24"/>
          <w:szCs w:val="24"/>
          <w:lang w:val="es-ES_tradnl"/>
        </w:rPr>
        <w:t>2051/03</w:t>
      </w:r>
      <w:r w:rsidRPr="00A541F6">
        <w:rPr>
          <w:rFonts w:ascii="Arial" w:eastAsia="Times New Roman" w:hAnsi="Arial" w:cs="Arial"/>
          <w:bCs/>
          <w:sz w:val="24"/>
          <w:szCs w:val="24"/>
          <w:lang w:val="es-ES_tradnl"/>
        </w:rPr>
        <w:t xml:space="preserve"> “De Contrataciones Públicas”, caso contrario deberá seguir aplicando el monto de las multas que correspondan.</w:t>
      </w:r>
    </w:p>
    <w:p w14:paraId="3928E896" w14:textId="77777777"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r w:rsidRPr="00A541F6">
        <w:rPr>
          <w:rFonts w:ascii="Arial" w:eastAsia="Times New Roman" w:hAnsi="Arial" w:cs="Arial"/>
          <w:bCs/>
          <w:sz w:val="24"/>
          <w:szCs w:val="24"/>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14:paraId="716F99DB" w14:textId="77777777"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p>
    <w:p w14:paraId="616E5ED1" w14:textId="77777777" w:rsidR="000E5A80" w:rsidRPr="00A541F6" w:rsidRDefault="000E5A80" w:rsidP="00A541F6">
      <w:pPr>
        <w:widowControl w:val="0"/>
        <w:adjustRightInd w:val="0"/>
        <w:spacing w:after="0"/>
        <w:jc w:val="both"/>
        <w:rPr>
          <w:rFonts w:ascii="Arial" w:eastAsia="Times New Roman" w:hAnsi="Arial" w:cs="Arial"/>
          <w:b/>
          <w:bCs/>
          <w:sz w:val="24"/>
          <w:szCs w:val="24"/>
          <w:lang w:val="es-ES_tradnl"/>
        </w:rPr>
      </w:pPr>
      <w:r w:rsidRPr="00A541F6">
        <w:rPr>
          <w:rFonts w:ascii="Arial" w:eastAsia="Times New Roman" w:hAnsi="Arial" w:cs="Arial"/>
          <w:b/>
          <w:bCs/>
          <w:sz w:val="24"/>
          <w:szCs w:val="24"/>
          <w:lang w:val="es-ES_tradnl"/>
        </w:rPr>
        <w:lastRenderedPageBreak/>
        <w:t>11. CAUSALES Y PROCEDIMIENTO PARA SUSPENDER TEMPORALMENTE, DAR POR TERMINADO ANTICIPADAMENTE O RESCINDIR EL CONTRATO.</w:t>
      </w:r>
    </w:p>
    <w:p w14:paraId="6238664B" w14:textId="1D9A72B7"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r w:rsidRPr="00A541F6">
        <w:rPr>
          <w:rFonts w:ascii="Arial" w:eastAsia="Times New Roman" w:hAnsi="Arial" w:cs="Arial"/>
          <w:bCs/>
          <w:sz w:val="24"/>
          <w:szCs w:val="24"/>
          <w:lang w:val="es-ES_tradnl"/>
        </w:rPr>
        <w:t xml:space="preserve">Las causales y el procedimiento para suspender temporalmente, dar por terminado en forma anticipada o rescindir el contrato, son las establecidas en la Ley N° </w:t>
      </w:r>
      <w:r w:rsidR="00C84817">
        <w:rPr>
          <w:rFonts w:ascii="Arial" w:eastAsia="Times New Roman" w:hAnsi="Arial" w:cs="Arial"/>
          <w:bCs/>
          <w:sz w:val="24"/>
          <w:szCs w:val="24"/>
          <w:lang w:val="es-ES_tradnl"/>
        </w:rPr>
        <w:t>2051/03</w:t>
      </w:r>
      <w:r w:rsidRPr="00A541F6">
        <w:rPr>
          <w:rFonts w:ascii="Arial" w:eastAsia="Times New Roman" w:hAnsi="Arial" w:cs="Arial"/>
          <w:bCs/>
          <w:sz w:val="24"/>
          <w:szCs w:val="24"/>
          <w:lang w:val="es-ES_tradnl"/>
        </w:rPr>
        <w:t>, y en las Condiciones Generales del Contrato (CGC).</w:t>
      </w:r>
    </w:p>
    <w:p w14:paraId="28B93A71" w14:textId="77777777" w:rsidR="000E5A80" w:rsidRPr="00A541F6" w:rsidRDefault="000E5A80" w:rsidP="00A541F6">
      <w:pPr>
        <w:widowControl w:val="0"/>
        <w:adjustRightInd w:val="0"/>
        <w:spacing w:after="0"/>
        <w:jc w:val="both"/>
        <w:rPr>
          <w:rFonts w:ascii="Arial" w:eastAsia="Times New Roman" w:hAnsi="Arial" w:cs="Arial"/>
          <w:bCs/>
          <w:sz w:val="24"/>
          <w:szCs w:val="24"/>
          <w:lang w:val="es-ES_tradnl"/>
        </w:rPr>
      </w:pPr>
    </w:p>
    <w:p w14:paraId="6503C9CE" w14:textId="77777777" w:rsidR="000E5A80" w:rsidRPr="00A541F6" w:rsidRDefault="000E5A80" w:rsidP="00A541F6">
      <w:pPr>
        <w:widowControl w:val="0"/>
        <w:adjustRightInd w:val="0"/>
        <w:spacing w:after="0"/>
        <w:jc w:val="both"/>
        <w:rPr>
          <w:rFonts w:ascii="Arial" w:eastAsia="Times New Roman" w:hAnsi="Arial" w:cs="Arial"/>
          <w:b/>
          <w:bCs/>
          <w:sz w:val="24"/>
          <w:szCs w:val="24"/>
          <w:lang w:val="es-ES_tradnl"/>
        </w:rPr>
      </w:pPr>
      <w:r w:rsidRPr="00A541F6">
        <w:rPr>
          <w:rFonts w:ascii="Arial" w:eastAsia="Times New Roman" w:hAnsi="Arial" w:cs="Arial"/>
          <w:b/>
          <w:bCs/>
          <w:sz w:val="24"/>
          <w:szCs w:val="24"/>
          <w:lang w:val="es-ES_tradnl"/>
        </w:rPr>
        <w:t>12. SOLUCIÓN DE CONTROVERSIAS.</w:t>
      </w:r>
    </w:p>
    <w:p w14:paraId="5D61CBFC" w14:textId="77777777" w:rsidR="000E5A80" w:rsidRPr="00A541F6" w:rsidRDefault="000E5A80" w:rsidP="00A541F6">
      <w:pPr>
        <w:widowControl w:val="0"/>
        <w:adjustRightInd w:val="0"/>
        <w:spacing w:after="0"/>
        <w:jc w:val="both"/>
        <w:rPr>
          <w:rFonts w:ascii="Arial" w:eastAsia="Times New Roman" w:hAnsi="Arial" w:cs="Arial"/>
          <w:sz w:val="24"/>
          <w:szCs w:val="24"/>
          <w:lang w:val="es-ES_tradnl"/>
        </w:rPr>
      </w:pPr>
      <w:r w:rsidRPr="00A541F6">
        <w:rPr>
          <w:rFonts w:ascii="Arial" w:eastAsia="Times New Roman" w:hAnsi="Arial" w:cs="Arial"/>
          <w:sz w:val="24"/>
          <w:szCs w:val="24"/>
          <w:lang w:val="es-ES_tradnl"/>
        </w:rPr>
        <w:t>Cualquier diferencia que surja durante la ejecución de los Contratos  se dirimirá conforme las reglas establecidas en la legislación aplicable y en las Condiciones Generales y Especiales del Contrato.</w:t>
      </w:r>
    </w:p>
    <w:p w14:paraId="0BDB6ED2" w14:textId="77777777" w:rsidR="000E5A80" w:rsidRPr="00A541F6" w:rsidRDefault="000E5A80" w:rsidP="00A541F6">
      <w:pPr>
        <w:widowControl w:val="0"/>
        <w:adjustRightInd w:val="0"/>
        <w:spacing w:after="0"/>
        <w:jc w:val="both"/>
        <w:rPr>
          <w:rFonts w:ascii="Arial" w:eastAsia="Times New Roman" w:hAnsi="Arial" w:cs="Arial"/>
          <w:i/>
          <w:sz w:val="24"/>
          <w:szCs w:val="24"/>
          <w:lang w:val="es-ES_tradnl"/>
        </w:rPr>
      </w:pPr>
    </w:p>
    <w:p w14:paraId="7C3733D2" w14:textId="77777777" w:rsidR="000E5A80" w:rsidRPr="00A541F6" w:rsidRDefault="000E5A80" w:rsidP="00A541F6">
      <w:pPr>
        <w:widowControl w:val="0"/>
        <w:adjustRightInd w:val="0"/>
        <w:spacing w:after="0"/>
        <w:jc w:val="both"/>
        <w:rPr>
          <w:rFonts w:ascii="Arial" w:eastAsia="Times New Roman" w:hAnsi="Arial" w:cs="Arial"/>
          <w:b/>
          <w:bCs/>
          <w:sz w:val="24"/>
          <w:szCs w:val="24"/>
          <w:lang w:val="es-MX"/>
        </w:rPr>
      </w:pPr>
      <w:r w:rsidRPr="00A541F6">
        <w:rPr>
          <w:rFonts w:ascii="Arial" w:eastAsia="Times New Roman" w:hAnsi="Arial" w:cs="Arial"/>
          <w:b/>
          <w:bCs/>
          <w:sz w:val="24"/>
          <w:szCs w:val="24"/>
          <w:lang w:val="es-MX"/>
        </w:rPr>
        <w:t xml:space="preserve">13. ANULACIÓN DE LA ADJUDICACIÓN </w:t>
      </w:r>
    </w:p>
    <w:p w14:paraId="6CCBEEB4" w14:textId="77777777" w:rsidR="000E5A80" w:rsidRPr="00A541F6" w:rsidRDefault="000E5A80" w:rsidP="00A541F6">
      <w:pPr>
        <w:widowControl w:val="0"/>
        <w:autoSpaceDE w:val="0"/>
        <w:autoSpaceDN w:val="0"/>
        <w:adjustRightInd w:val="0"/>
        <w:spacing w:after="0"/>
        <w:jc w:val="both"/>
        <w:rPr>
          <w:rFonts w:ascii="Arial" w:eastAsia="Times New Roman" w:hAnsi="Arial" w:cs="Arial"/>
          <w:i/>
          <w:sz w:val="24"/>
          <w:szCs w:val="24"/>
          <w:lang w:val="es-ES_tradnl"/>
        </w:rPr>
      </w:pPr>
      <w:r w:rsidRPr="00A541F6">
        <w:rPr>
          <w:rFonts w:ascii="Arial" w:eastAsia="Times New Roman" w:hAnsi="Arial" w:cs="Arial"/>
          <w:sz w:val="24"/>
          <w:szCs w:val="24"/>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14:paraId="6691737D" w14:textId="77777777" w:rsidR="000E5A80" w:rsidRPr="00A541F6" w:rsidRDefault="000E5A80" w:rsidP="00A541F6">
      <w:pPr>
        <w:widowControl w:val="0"/>
        <w:adjustRightInd w:val="0"/>
        <w:spacing w:after="0"/>
        <w:ind w:left="567"/>
        <w:jc w:val="both"/>
        <w:rPr>
          <w:rFonts w:ascii="Arial" w:eastAsia="Times New Roman" w:hAnsi="Arial" w:cs="Arial"/>
          <w:sz w:val="24"/>
          <w:szCs w:val="24"/>
          <w:lang w:val="es-ES_tradnl"/>
        </w:rPr>
      </w:pPr>
      <w:r w:rsidRPr="00A541F6">
        <w:rPr>
          <w:rFonts w:ascii="Arial" w:eastAsia="Times New Roman" w:hAnsi="Arial" w:cs="Arial"/>
          <w:sz w:val="24"/>
          <w:szCs w:val="24"/>
          <w:lang w:val="es-ES_tradnl"/>
        </w:rPr>
        <w:t>  </w:t>
      </w:r>
    </w:p>
    <w:p w14:paraId="7508653D" w14:textId="13A44495" w:rsidR="000E5A80" w:rsidRPr="00A541F6" w:rsidRDefault="000E5A80" w:rsidP="00A541F6">
      <w:pPr>
        <w:numPr>
          <w:ilvl w:val="12"/>
          <w:numId w:val="0"/>
        </w:numPr>
        <w:tabs>
          <w:tab w:val="left" w:pos="708"/>
          <w:tab w:val="left" w:pos="1843"/>
        </w:tabs>
        <w:suppressAutoHyphens/>
        <w:spacing w:after="180"/>
        <w:jc w:val="both"/>
        <w:rPr>
          <w:rFonts w:ascii="Arial" w:eastAsia="Times New Roman" w:hAnsi="Arial" w:cs="Arial"/>
          <w:sz w:val="24"/>
          <w:szCs w:val="24"/>
          <w:lang w:val="es-MX"/>
        </w:rPr>
      </w:pPr>
      <w:r w:rsidRPr="00A541F6">
        <w:rPr>
          <w:rFonts w:ascii="Arial" w:eastAsia="Times New Roman" w:hAnsi="Arial" w:cs="Arial"/>
          <w:sz w:val="24"/>
          <w:szCs w:val="24"/>
          <w:lang w:val="es-MX"/>
        </w:rPr>
        <w:t xml:space="preserve">EN TESTIMONIO de conformidad se suscriben 2 (dos) ejemplares de un mismo tenor y a un solo efecto en </w:t>
      </w:r>
      <w:r w:rsidR="006D643E">
        <w:rPr>
          <w:rFonts w:ascii="Arial" w:eastAsia="Times New Roman" w:hAnsi="Arial" w:cs="Arial"/>
          <w:sz w:val="24"/>
          <w:szCs w:val="24"/>
          <w:lang w:val="es-MX"/>
        </w:rPr>
        <w:t>la Ciudad de San Bernardino, Dpto. de Cordillera,</w:t>
      </w:r>
      <w:r w:rsidRPr="00A541F6">
        <w:rPr>
          <w:rFonts w:ascii="Arial" w:eastAsia="Times New Roman" w:hAnsi="Arial" w:cs="Arial"/>
          <w:sz w:val="24"/>
          <w:szCs w:val="24"/>
          <w:lang w:val="es-MX"/>
        </w:rPr>
        <w:t xml:space="preserve">  República del Paraguay al día___________ mes___________ y año_____________.</w:t>
      </w:r>
    </w:p>
    <w:p w14:paraId="2A41DE28" w14:textId="492F932C" w:rsidR="000E5A80" w:rsidRPr="00A541F6" w:rsidRDefault="000E5A80" w:rsidP="00A541F6">
      <w:pPr>
        <w:widowControl w:val="0"/>
        <w:numPr>
          <w:ilvl w:val="12"/>
          <w:numId w:val="0"/>
        </w:numPr>
        <w:tabs>
          <w:tab w:val="left" w:leader="underscore" w:pos="7200"/>
        </w:tabs>
        <w:suppressAutoHyphens/>
        <w:adjustRightInd w:val="0"/>
        <w:spacing w:after="0"/>
        <w:jc w:val="both"/>
        <w:rPr>
          <w:rFonts w:ascii="Arial" w:eastAsia="Times New Roman" w:hAnsi="Arial" w:cs="Arial"/>
          <w:sz w:val="24"/>
          <w:szCs w:val="24"/>
          <w:lang w:val="es-MX"/>
        </w:rPr>
      </w:pPr>
      <w:r w:rsidRPr="00A541F6">
        <w:rPr>
          <w:rFonts w:ascii="Arial" w:eastAsia="Times New Roman" w:hAnsi="Arial" w:cs="Arial"/>
          <w:sz w:val="24"/>
          <w:szCs w:val="24"/>
          <w:lang w:val="es-MX"/>
        </w:rPr>
        <w:t xml:space="preserve">Firmado por: </w:t>
      </w:r>
      <w:r w:rsidRPr="00A541F6">
        <w:rPr>
          <w:rFonts w:ascii="Arial" w:eastAsia="Times New Roman" w:hAnsi="Arial" w:cs="Arial"/>
          <w:i/>
          <w:iCs/>
          <w:color w:val="FF0000"/>
          <w:sz w:val="24"/>
          <w:szCs w:val="24"/>
          <w:lang w:val="es-MX"/>
        </w:rPr>
        <w:t>[indicar firma]</w:t>
      </w:r>
      <w:r w:rsidRPr="00A541F6">
        <w:rPr>
          <w:rFonts w:ascii="Arial" w:eastAsia="Times New Roman" w:hAnsi="Arial" w:cs="Arial"/>
          <w:sz w:val="24"/>
          <w:szCs w:val="24"/>
          <w:lang w:val="es-MX"/>
        </w:rPr>
        <w:t xml:space="preserve"> en nombre de la Contratante.</w:t>
      </w:r>
      <w:r w:rsidRPr="00A541F6">
        <w:rPr>
          <w:rFonts w:ascii="Arial" w:eastAsia="Times New Roman" w:hAnsi="Arial" w:cs="Arial"/>
          <w:i/>
          <w:iCs/>
          <w:sz w:val="24"/>
          <w:szCs w:val="24"/>
          <w:lang w:val="es-MX"/>
        </w:rPr>
        <w:t xml:space="preserve"> </w:t>
      </w:r>
    </w:p>
    <w:p w14:paraId="4B73A976" w14:textId="28CDE9E9" w:rsidR="00F06788" w:rsidRPr="00A541F6" w:rsidRDefault="000E5A80" w:rsidP="00A541F6">
      <w:pPr>
        <w:widowControl w:val="0"/>
        <w:numPr>
          <w:ilvl w:val="12"/>
          <w:numId w:val="0"/>
        </w:numPr>
        <w:tabs>
          <w:tab w:val="left" w:leader="underscore" w:pos="7200"/>
        </w:tabs>
        <w:suppressAutoHyphens/>
        <w:adjustRightInd w:val="0"/>
        <w:spacing w:after="0"/>
        <w:jc w:val="both"/>
        <w:rPr>
          <w:rFonts w:ascii="Arial" w:hAnsi="Arial" w:cs="Arial"/>
          <w:sz w:val="24"/>
          <w:szCs w:val="24"/>
          <w:lang w:val="es-MX"/>
        </w:rPr>
        <w:sectPr w:rsidR="00F06788" w:rsidRPr="00A541F6" w:rsidSect="00694378">
          <w:headerReference w:type="default" r:id="rId9"/>
          <w:pgSz w:w="12242" w:h="18722" w:code="269"/>
          <w:pgMar w:top="1418" w:right="1701" w:bottom="1418" w:left="1701" w:header="709" w:footer="709" w:gutter="0"/>
          <w:cols w:space="708"/>
          <w:docGrid w:linePitch="360"/>
        </w:sectPr>
      </w:pPr>
      <w:r w:rsidRPr="00A541F6">
        <w:rPr>
          <w:rFonts w:ascii="Arial" w:eastAsia="Times New Roman" w:hAnsi="Arial" w:cs="Arial"/>
          <w:sz w:val="24"/>
          <w:szCs w:val="24"/>
          <w:lang w:val="es-MX"/>
        </w:rPr>
        <w:t xml:space="preserve">Firmado por: </w:t>
      </w:r>
      <w:r w:rsidRPr="00A541F6">
        <w:rPr>
          <w:rFonts w:ascii="Arial" w:eastAsia="Times New Roman" w:hAnsi="Arial" w:cs="Arial"/>
          <w:i/>
          <w:iCs/>
          <w:color w:val="FF0000"/>
          <w:sz w:val="24"/>
          <w:szCs w:val="24"/>
          <w:lang w:val="es-MX"/>
        </w:rPr>
        <w:t>[indicar la(s) firma(s)]</w:t>
      </w:r>
      <w:r w:rsidRPr="00A541F6">
        <w:rPr>
          <w:rFonts w:ascii="Arial" w:eastAsia="Times New Roman" w:hAnsi="Arial" w:cs="Arial"/>
          <w:i/>
          <w:iCs/>
          <w:sz w:val="24"/>
          <w:szCs w:val="24"/>
          <w:lang w:val="es-MX"/>
        </w:rPr>
        <w:t xml:space="preserve"> </w:t>
      </w:r>
      <w:r w:rsidRPr="00A541F6">
        <w:rPr>
          <w:rFonts w:ascii="Arial" w:eastAsia="Times New Roman" w:hAnsi="Arial" w:cs="Arial"/>
          <w:sz w:val="24"/>
          <w:szCs w:val="24"/>
          <w:lang w:val="es-MX"/>
        </w:rPr>
        <w:t>en nombre del Proveedor</w:t>
      </w:r>
    </w:p>
    <w:p w14:paraId="728BFCDE" w14:textId="045109C5" w:rsidR="006119A4" w:rsidRPr="00DB40EA" w:rsidRDefault="008A1DA3" w:rsidP="00A541F6">
      <w:pPr>
        <w:spacing w:after="0"/>
        <w:jc w:val="center"/>
        <w:rPr>
          <w:rFonts w:ascii="Arial" w:eastAsia="Times New Roman" w:hAnsi="Arial" w:cs="Arial"/>
          <w:b/>
          <w:sz w:val="32"/>
          <w:szCs w:val="24"/>
          <w:lang w:val="es-ES"/>
        </w:rPr>
      </w:pPr>
      <w:r w:rsidRPr="00DB40EA">
        <w:rPr>
          <w:rFonts w:ascii="Arial" w:eastAsia="Times New Roman" w:hAnsi="Arial" w:cs="Arial"/>
          <w:b/>
          <w:sz w:val="32"/>
          <w:szCs w:val="24"/>
          <w:lang w:val="es-ES"/>
        </w:rPr>
        <w:lastRenderedPageBreak/>
        <w:t>ANEXO F</w:t>
      </w:r>
    </w:p>
    <w:p w14:paraId="7F70C35C" w14:textId="77777777" w:rsidR="006119A4" w:rsidRPr="00A541F6" w:rsidRDefault="006119A4" w:rsidP="00A541F6">
      <w:pPr>
        <w:spacing w:after="0"/>
        <w:jc w:val="both"/>
        <w:rPr>
          <w:rFonts w:ascii="Arial" w:eastAsia="Times New Roman" w:hAnsi="Arial" w:cs="Arial"/>
          <w:sz w:val="24"/>
          <w:szCs w:val="24"/>
          <w:lang w:val="es-ES" w:eastAsia="es-ES"/>
        </w:rPr>
      </w:pPr>
    </w:p>
    <w:p w14:paraId="2403A439" w14:textId="79A7D5B0" w:rsidR="006119A4" w:rsidRPr="00A541F6" w:rsidRDefault="008A1DA3" w:rsidP="00A541F6">
      <w:pPr>
        <w:spacing w:after="0"/>
        <w:jc w:val="center"/>
        <w:rPr>
          <w:rFonts w:ascii="Arial" w:hAnsi="Arial" w:cs="Arial"/>
          <w:b/>
          <w:sz w:val="24"/>
          <w:szCs w:val="24"/>
          <w:u w:val="single"/>
        </w:rPr>
      </w:pPr>
      <w:r w:rsidRPr="008A1DA3">
        <w:rPr>
          <w:rFonts w:ascii="Arial" w:hAnsi="Arial" w:cs="Arial"/>
          <w:b/>
          <w:sz w:val="24"/>
          <w:szCs w:val="24"/>
          <w:u w:val="single"/>
        </w:rPr>
        <w:t>DOCUMENTOS QUE COMPONEN LA OFERTA</w:t>
      </w:r>
    </w:p>
    <w:p w14:paraId="3ABFE5AA" w14:textId="77777777" w:rsidR="006119A4" w:rsidRPr="00A541F6" w:rsidRDefault="006119A4" w:rsidP="00A541F6">
      <w:pPr>
        <w:spacing w:after="0"/>
        <w:rPr>
          <w:rFonts w:ascii="Arial" w:hAnsi="Arial" w:cs="Arial"/>
          <w:sz w:val="24"/>
          <w:szCs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365CD" w:rsidRPr="00FE4529" w14:paraId="453D6BE1" w14:textId="77777777" w:rsidTr="003365CD">
        <w:trPr>
          <w:trHeight w:val="428"/>
          <w:jc w:val="center"/>
        </w:trPr>
        <w:tc>
          <w:tcPr>
            <w:tcW w:w="10231" w:type="dxa"/>
            <w:shd w:val="clear" w:color="auto" w:fill="BFBFBF" w:themeFill="background1" w:themeFillShade="BF"/>
            <w:vAlign w:val="center"/>
          </w:tcPr>
          <w:p w14:paraId="178C0263" w14:textId="77777777" w:rsidR="003365CD" w:rsidRPr="00A541F6" w:rsidRDefault="003365CD" w:rsidP="00742E75">
            <w:pPr>
              <w:pStyle w:val="Prrafodelista"/>
              <w:spacing w:after="0"/>
              <w:ind w:left="21"/>
              <w:jc w:val="center"/>
              <w:rPr>
                <w:rFonts w:ascii="Arial" w:hAnsi="Arial" w:cs="Arial"/>
                <w:b/>
                <w:sz w:val="24"/>
                <w:szCs w:val="24"/>
              </w:rPr>
            </w:pPr>
            <w:r w:rsidRPr="00A541F6">
              <w:rPr>
                <w:rFonts w:ascii="Arial" w:hAnsi="Arial" w:cs="Arial"/>
                <w:b/>
                <w:sz w:val="24"/>
                <w:szCs w:val="24"/>
              </w:rPr>
              <w:t>Documentos comunes para Personas Físicas y Jurídicas.</w:t>
            </w:r>
          </w:p>
          <w:p w14:paraId="225F8350" w14:textId="71444756" w:rsidR="003365CD" w:rsidRPr="00A541F6" w:rsidRDefault="003365CD" w:rsidP="00A541F6">
            <w:pPr>
              <w:spacing w:after="0"/>
              <w:jc w:val="center"/>
              <w:rPr>
                <w:rFonts w:ascii="Arial" w:hAnsi="Arial" w:cs="Arial"/>
                <w:b/>
                <w:sz w:val="24"/>
                <w:szCs w:val="24"/>
              </w:rPr>
            </w:pPr>
          </w:p>
        </w:tc>
      </w:tr>
      <w:tr w:rsidR="003365CD" w:rsidRPr="00FE4529" w14:paraId="4B2C2942" w14:textId="77777777" w:rsidTr="000D4908">
        <w:trPr>
          <w:jc w:val="center"/>
        </w:trPr>
        <w:tc>
          <w:tcPr>
            <w:tcW w:w="10231" w:type="dxa"/>
          </w:tcPr>
          <w:p w14:paraId="0E10B07E" w14:textId="77777777" w:rsidR="003365CD" w:rsidRPr="00670438" w:rsidRDefault="003365CD" w:rsidP="00A541F6">
            <w:pPr>
              <w:numPr>
                <w:ilvl w:val="3"/>
                <w:numId w:val="5"/>
              </w:numPr>
              <w:spacing w:after="0"/>
              <w:ind w:left="407" w:hanging="426"/>
              <w:rPr>
                <w:rFonts w:ascii="Arial" w:hAnsi="Arial" w:cs="Arial"/>
                <w:sz w:val="24"/>
                <w:szCs w:val="24"/>
              </w:rPr>
            </w:pPr>
            <w:r w:rsidRPr="00670438">
              <w:rPr>
                <w:rFonts w:ascii="Arial" w:hAnsi="Arial" w:cs="Arial"/>
                <w:sz w:val="24"/>
                <w:szCs w:val="24"/>
              </w:rPr>
              <w:t>Formulario de Oferta *</w:t>
            </w:r>
          </w:p>
          <w:p w14:paraId="041C4267" w14:textId="5641A1DF" w:rsidR="003365CD" w:rsidRPr="007D6C23" w:rsidRDefault="003365CD" w:rsidP="00742E75">
            <w:pPr>
              <w:rPr>
                <w:rFonts w:ascii="Arial" w:hAnsi="Arial" w:cs="Arial"/>
                <w:sz w:val="24"/>
                <w:szCs w:val="24"/>
              </w:rPr>
            </w:pPr>
            <w:r w:rsidRPr="007D6C23">
              <w:rPr>
                <w:rFonts w:ascii="Arial" w:hAnsi="Arial" w:cs="Arial"/>
                <w:color w:val="000000" w:themeColor="text1"/>
                <w:sz w:val="24"/>
                <w:szCs w:val="24"/>
              </w:rPr>
              <w:t xml:space="preserve">El formulario de oferta debe ser completado y firmado por el oferente conforme al modelo indicado en </w:t>
            </w:r>
            <w:r w:rsidR="007D6C23" w:rsidRPr="007D6C23">
              <w:rPr>
                <w:rFonts w:ascii="Arial" w:hAnsi="Arial" w:cs="Arial"/>
                <w:color w:val="000000" w:themeColor="text1"/>
                <w:sz w:val="24"/>
                <w:szCs w:val="24"/>
              </w:rPr>
              <w:t>el Formulario N° 1 del Anexo E</w:t>
            </w:r>
          </w:p>
        </w:tc>
      </w:tr>
      <w:tr w:rsidR="003365CD" w:rsidRPr="00FE4529" w14:paraId="0BC89849" w14:textId="77777777" w:rsidTr="000D4908">
        <w:trPr>
          <w:jc w:val="center"/>
        </w:trPr>
        <w:tc>
          <w:tcPr>
            <w:tcW w:w="10231" w:type="dxa"/>
          </w:tcPr>
          <w:p w14:paraId="718B65AD" w14:textId="3F598587" w:rsidR="003365CD" w:rsidRPr="00607392" w:rsidRDefault="003365CD" w:rsidP="003365CD">
            <w:pPr>
              <w:ind w:left="-5556"/>
              <w:jc w:val="center"/>
              <w:rPr>
                <w:rFonts w:ascii="Arial" w:hAnsi="Arial" w:cs="Arial"/>
                <w:sz w:val="24"/>
                <w:szCs w:val="24"/>
              </w:rPr>
            </w:pPr>
            <w:r w:rsidRPr="00670438">
              <w:rPr>
                <w:rFonts w:ascii="Arial" w:hAnsi="Arial" w:cs="Arial"/>
                <w:sz w:val="24"/>
                <w:szCs w:val="24"/>
              </w:rPr>
              <w:t>Garantía de Mantenimiento de Oferta*</w:t>
            </w:r>
          </w:p>
        </w:tc>
      </w:tr>
      <w:tr w:rsidR="003365CD" w:rsidRPr="00FE4529" w14:paraId="7F0C6B4D" w14:textId="77777777" w:rsidTr="000D4908">
        <w:trPr>
          <w:jc w:val="center"/>
        </w:trPr>
        <w:tc>
          <w:tcPr>
            <w:tcW w:w="10231" w:type="dxa"/>
            <w:tcBorders>
              <w:top w:val="single" w:sz="4" w:space="0" w:color="auto"/>
              <w:left w:val="single" w:sz="4" w:space="0" w:color="auto"/>
              <w:bottom w:val="single" w:sz="4" w:space="0" w:color="auto"/>
              <w:right w:val="single" w:sz="4" w:space="0" w:color="auto"/>
            </w:tcBorders>
          </w:tcPr>
          <w:p w14:paraId="0BE22E07" w14:textId="42E8BB90" w:rsidR="003365CD" w:rsidRPr="00607392" w:rsidRDefault="003365CD" w:rsidP="003365CD">
            <w:pPr>
              <w:ind w:left="-113"/>
              <w:jc w:val="both"/>
              <w:rPr>
                <w:rFonts w:ascii="Arial" w:hAnsi="Arial" w:cs="Arial"/>
                <w:sz w:val="24"/>
                <w:szCs w:val="24"/>
              </w:rPr>
            </w:pPr>
            <w:r w:rsidRPr="00670438">
              <w:rPr>
                <w:rFonts w:ascii="Arial" w:hAnsi="Arial" w:cs="Arial"/>
                <w:sz w:val="24"/>
                <w:szCs w:val="24"/>
              </w:rPr>
              <w:t xml:space="preserve">Declaración jurada de no hallarse comprendido en las prohibiciones  o limitaciones para  contratar establecidas en el artículo 40 y de integridad conforme al artículo 20, inc. </w:t>
            </w:r>
            <w:r w:rsidRPr="00670438">
              <w:rPr>
                <w:rFonts w:ascii="Arial" w:hAnsi="Arial" w:cs="Arial"/>
                <w:i/>
                <w:sz w:val="24"/>
                <w:szCs w:val="24"/>
              </w:rPr>
              <w:t>“w”</w:t>
            </w:r>
            <w:r w:rsidRPr="00670438">
              <w:rPr>
                <w:rFonts w:ascii="Arial" w:hAnsi="Arial" w:cs="Arial"/>
                <w:sz w:val="24"/>
                <w:szCs w:val="24"/>
              </w:rPr>
              <w:t>, ambos de la Ley N° 2051/03, de acuerdo con lo dispuesto en la Resolución N° 330/07 de la Dirección Nacional de Contrataciones Públicas. *</w:t>
            </w:r>
          </w:p>
        </w:tc>
      </w:tr>
      <w:tr w:rsidR="003365CD" w:rsidRPr="00FE4529" w14:paraId="528AC7E7" w14:textId="77777777" w:rsidTr="000D4908">
        <w:trPr>
          <w:jc w:val="center"/>
        </w:trPr>
        <w:tc>
          <w:tcPr>
            <w:tcW w:w="10231" w:type="dxa"/>
            <w:tcBorders>
              <w:top w:val="single" w:sz="4" w:space="0" w:color="auto"/>
              <w:left w:val="single" w:sz="4" w:space="0" w:color="auto"/>
              <w:bottom w:val="single" w:sz="4" w:space="0" w:color="auto"/>
              <w:right w:val="single" w:sz="4" w:space="0" w:color="auto"/>
            </w:tcBorders>
          </w:tcPr>
          <w:p w14:paraId="38208493" w14:textId="30B19710" w:rsidR="003365CD" w:rsidRPr="00607392" w:rsidRDefault="003365CD" w:rsidP="003365CD">
            <w:pPr>
              <w:jc w:val="both"/>
              <w:rPr>
                <w:rFonts w:ascii="Arial" w:hAnsi="Arial" w:cs="Arial"/>
                <w:sz w:val="24"/>
                <w:szCs w:val="24"/>
              </w:rPr>
            </w:pPr>
            <w:r w:rsidRPr="00670438">
              <w:rPr>
                <w:rFonts w:ascii="Arial" w:hAnsi="Arial" w:cs="Arial"/>
                <w:sz w:val="24"/>
                <w:szCs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3123D437" w14:textId="77777777" w:rsidR="00134709" w:rsidRPr="00A541F6" w:rsidRDefault="00134709" w:rsidP="00A541F6">
      <w:pPr>
        <w:spacing w:after="0"/>
        <w:rPr>
          <w:rFonts w:ascii="Arial" w:hAnsi="Arial" w:cs="Arial"/>
          <w:sz w:val="24"/>
          <w:szCs w:val="24"/>
        </w:rPr>
      </w:pPr>
    </w:p>
    <w:p w14:paraId="46912004" w14:textId="77777777" w:rsidR="00B72282" w:rsidRPr="00A541F6" w:rsidRDefault="00B72282" w:rsidP="00A541F6">
      <w:pPr>
        <w:spacing w:after="0"/>
        <w:rPr>
          <w:rFonts w:ascii="Arial" w:hAnsi="Arial" w:cs="Arial"/>
          <w:sz w:val="24"/>
          <w:szCs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3365CD" w:rsidRPr="00FE4529" w14:paraId="256C9FCF" w14:textId="77777777" w:rsidTr="000D4908">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86620F" w14:textId="088D5780" w:rsidR="003365CD" w:rsidRPr="00A541F6" w:rsidRDefault="003365CD" w:rsidP="00A541F6">
            <w:pPr>
              <w:spacing w:after="0"/>
              <w:jc w:val="center"/>
              <w:rPr>
                <w:rFonts w:ascii="Arial" w:hAnsi="Arial" w:cs="Arial"/>
                <w:b/>
                <w:sz w:val="24"/>
                <w:szCs w:val="24"/>
              </w:rPr>
            </w:pPr>
            <w:r w:rsidRPr="00A541F6">
              <w:rPr>
                <w:rFonts w:ascii="Arial" w:hAnsi="Arial" w:cs="Arial"/>
                <w:b/>
                <w:sz w:val="24"/>
                <w:szCs w:val="24"/>
              </w:rPr>
              <w:t>Documentos legales para Oferentes individuales que sean Personas Físicas.</w:t>
            </w:r>
          </w:p>
        </w:tc>
      </w:tr>
      <w:tr w:rsidR="003365CD" w:rsidRPr="00FE4529" w14:paraId="2D1AB82D" w14:textId="77777777" w:rsidTr="000D4908">
        <w:trPr>
          <w:gridAfter w:val="1"/>
          <w:wAfter w:w="112" w:type="dxa"/>
          <w:trHeight w:val="281"/>
          <w:jc w:val="center"/>
        </w:trPr>
        <w:tc>
          <w:tcPr>
            <w:tcW w:w="10269" w:type="dxa"/>
            <w:gridSpan w:val="2"/>
          </w:tcPr>
          <w:p w14:paraId="61DB1753" w14:textId="6C2FCCA3" w:rsidR="003365CD" w:rsidRPr="00A541F6" w:rsidRDefault="003365CD" w:rsidP="003365CD">
            <w:pPr>
              <w:spacing w:after="0"/>
              <w:jc w:val="both"/>
              <w:rPr>
                <w:rFonts w:ascii="Arial" w:hAnsi="Arial" w:cs="Arial"/>
                <w:sz w:val="24"/>
                <w:szCs w:val="24"/>
              </w:rPr>
            </w:pPr>
            <w:r w:rsidRPr="00A541F6">
              <w:rPr>
                <w:rFonts w:ascii="Arial" w:hAnsi="Arial" w:cs="Arial"/>
                <w:sz w:val="24"/>
                <w:szCs w:val="24"/>
              </w:rPr>
              <w:t>Fotocopia simple de la cédula de identidad del firmante de la oferta*.</w:t>
            </w:r>
          </w:p>
        </w:tc>
      </w:tr>
      <w:tr w:rsidR="003365CD" w:rsidRPr="00FE4529" w14:paraId="3B117266" w14:textId="77777777" w:rsidTr="000D4908">
        <w:trPr>
          <w:gridAfter w:val="1"/>
          <w:wAfter w:w="112" w:type="dxa"/>
          <w:trHeight w:val="271"/>
          <w:jc w:val="center"/>
        </w:trPr>
        <w:tc>
          <w:tcPr>
            <w:tcW w:w="10269" w:type="dxa"/>
            <w:gridSpan w:val="2"/>
          </w:tcPr>
          <w:p w14:paraId="3A43188B" w14:textId="0618DD6C" w:rsidR="003365CD" w:rsidRPr="00A541F6" w:rsidRDefault="003365CD" w:rsidP="003365CD">
            <w:pPr>
              <w:spacing w:after="0"/>
              <w:jc w:val="both"/>
              <w:rPr>
                <w:rFonts w:ascii="Arial" w:hAnsi="Arial" w:cs="Arial"/>
                <w:sz w:val="24"/>
                <w:szCs w:val="24"/>
              </w:rPr>
            </w:pPr>
            <w:r w:rsidRPr="00A541F6">
              <w:rPr>
                <w:rFonts w:ascii="Arial" w:hAnsi="Arial" w:cs="Arial"/>
                <w:sz w:val="24"/>
                <w:szCs w:val="24"/>
              </w:rPr>
              <w:t xml:space="preserve">Fotocopia simple de la cédula tributaria del oferente </w:t>
            </w:r>
            <w:r w:rsidRPr="00A541F6">
              <w:rPr>
                <w:rFonts w:ascii="Arial" w:hAnsi="Arial" w:cs="Arial"/>
                <w:i/>
                <w:sz w:val="24"/>
                <w:szCs w:val="24"/>
              </w:rPr>
              <w:t>(RUC).</w:t>
            </w:r>
          </w:p>
        </w:tc>
      </w:tr>
      <w:tr w:rsidR="003365CD" w:rsidRPr="00FE4529" w14:paraId="0A9CE765" w14:textId="77777777" w:rsidTr="000D4908">
        <w:trPr>
          <w:gridAfter w:val="1"/>
          <w:wAfter w:w="112" w:type="dxa"/>
          <w:trHeight w:val="275"/>
          <w:jc w:val="center"/>
        </w:trPr>
        <w:tc>
          <w:tcPr>
            <w:tcW w:w="10269" w:type="dxa"/>
            <w:gridSpan w:val="2"/>
          </w:tcPr>
          <w:p w14:paraId="0957DBEE" w14:textId="480616C6" w:rsidR="003365CD" w:rsidRPr="00A541F6" w:rsidRDefault="003365CD" w:rsidP="003365CD">
            <w:pPr>
              <w:spacing w:after="0"/>
              <w:jc w:val="both"/>
              <w:rPr>
                <w:rFonts w:ascii="Arial" w:hAnsi="Arial" w:cs="Arial"/>
                <w:sz w:val="24"/>
                <w:szCs w:val="24"/>
              </w:rPr>
            </w:pPr>
            <w:r w:rsidRPr="00A541F6">
              <w:rPr>
                <w:rFonts w:ascii="Arial" w:hAnsi="Arial" w:cs="Arial"/>
                <w:sz w:val="24"/>
                <w:szCs w:val="24"/>
              </w:rPr>
              <w:t>Fotocopia simple de su última declaración de IVA y/o Impuesto a la Renta.</w:t>
            </w:r>
          </w:p>
        </w:tc>
      </w:tr>
      <w:tr w:rsidR="003365CD" w:rsidRPr="00FE4529" w14:paraId="19480D55" w14:textId="77777777" w:rsidTr="000D4908">
        <w:trPr>
          <w:gridAfter w:val="1"/>
          <w:wAfter w:w="112" w:type="dxa"/>
          <w:trHeight w:val="279"/>
          <w:jc w:val="center"/>
        </w:trPr>
        <w:tc>
          <w:tcPr>
            <w:tcW w:w="10269" w:type="dxa"/>
            <w:gridSpan w:val="2"/>
          </w:tcPr>
          <w:p w14:paraId="3A1A2D49" w14:textId="06B8D12C" w:rsidR="003365CD" w:rsidRPr="00A541F6" w:rsidRDefault="003365CD" w:rsidP="003365CD">
            <w:pPr>
              <w:spacing w:after="0"/>
              <w:rPr>
                <w:rFonts w:ascii="Arial" w:hAnsi="Arial" w:cs="Arial"/>
                <w:sz w:val="24"/>
                <w:szCs w:val="24"/>
              </w:rPr>
            </w:pPr>
            <w:r w:rsidRPr="00A541F6">
              <w:rPr>
                <w:rFonts w:ascii="Arial" w:hAnsi="Arial" w:cs="Arial"/>
                <w:sz w:val="24"/>
                <w:szCs w:val="24"/>
              </w:rPr>
              <w:t>Fotocopia simple de la patente Municipal del Oferente.</w:t>
            </w:r>
          </w:p>
        </w:tc>
      </w:tr>
      <w:tr w:rsidR="003365CD" w:rsidRPr="00FE4529" w14:paraId="673EBA44" w14:textId="77777777" w:rsidTr="000D4908">
        <w:trPr>
          <w:gridAfter w:val="1"/>
          <w:wAfter w:w="112" w:type="dxa"/>
          <w:trHeight w:val="500"/>
          <w:jc w:val="center"/>
        </w:trPr>
        <w:tc>
          <w:tcPr>
            <w:tcW w:w="10269" w:type="dxa"/>
            <w:gridSpan w:val="2"/>
          </w:tcPr>
          <w:p w14:paraId="5B65B0DB" w14:textId="6C4A2F46" w:rsidR="003365CD" w:rsidRPr="00A541F6" w:rsidRDefault="003365CD" w:rsidP="003365CD">
            <w:pPr>
              <w:spacing w:after="0"/>
              <w:jc w:val="both"/>
              <w:rPr>
                <w:rFonts w:ascii="Arial" w:hAnsi="Arial" w:cs="Arial"/>
                <w:sz w:val="24"/>
                <w:szCs w:val="24"/>
              </w:rPr>
            </w:pPr>
            <w:r w:rsidRPr="00A541F6">
              <w:rPr>
                <w:rFonts w:ascii="Arial" w:hAnsi="Arial" w:cs="Arial"/>
                <w:sz w:val="24"/>
                <w:szCs w:val="24"/>
              </w:rPr>
              <w:t>En el caso que suscriba la oferta otra persona en su representación, deberá acompañar una fotocopia simple de su cédula de identidad y del poder suficiente otorgado por Escritura Pública para presentar la oferta y representarlo en los actos de la licitación. No es necesario que el Poder esté inscripto en el Registro de Poderes.*</w:t>
            </w:r>
          </w:p>
        </w:tc>
      </w:tr>
      <w:tr w:rsidR="003365CD" w:rsidRPr="00FE4529" w14:paraId="7594B2DD" w14:textId="77777777" w:rsidTr="000D4908">
        <w:trPr>
          <w:gridAfter w:val="1"/>
          <w:wAfter w:w="112" w:type="dxa"/>
          <w:trHeight w:val="500"/>
          <w:jc w:val="center"/>
        </w:trPr>
        <w:tc>
          <w:tcPr>
            <w:tcW w:w="10269" w:type="dxa"/>
            <w:gridSpan w:val="2"/>
          </w:tcPr>
          <w:p w14:paraId="6FB10834" w14:textId="74B09454" w:rsidR="003365CD" w:rsidRPr="00A541F6" w:rsidRDefault="003365CD" w:rsidP="003365CD">
            <w:pPr>
              <w:spacing w:after="0"/>
              <w:jc w:val="both"/>
              <w:rPr>
                <w:rFonts w:ascii="Arial" w:hAnsi="Arial" w:cs="Arial"/>
                <w:sz w:val="24"/>
                <w:szCs w:val="24"/>
              </w:rPr>
            </w:pPr>
            <w:r w:rsidRPr="00A541F6">
              <w:rPr>
                <w:rFonts w:ascii="Arial" w:hAnsi="Arial" w:cs="Arial"/>
                <w:sz w:val="24"/>
                <w:szCs w:val="24"/>
              </w:rPr>
              <w:t>Fotocopia simple del Certificado de Cumplimiento Tributario expedido en el mes anterior a la presentación de la oferta.</w:t>
            </w:r>
          </w:p>
        </w:tc>
      </w:tr>
      <w:tr w:rsidR="00E01D57" w:rsidRPr="00FE4529" w14:paraId="39B6A809" w14:textId="77777777" w:rsidTr="00A541F6">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67F4E9B5" w14:textId="77777777" w:rsidR="00E01D57" w:rsidRPr="00A541F6" w:rsidRDefault="00E01D57" w:rsidP="00A541F6">
            <w:pPr>
              <w:pStyle w:val="Listaconvietas"/>
              <w:spacing w:line="276" w:lineRule="auto"/>
              <w:ind w:left="0"/>
              <w:rPr>
                <w:rFonts w:ascii="Arial" w:hAnsi="Arial" w:cs="Arial"/>
                <w:sz w:val="24"/>
                <w:szCs w:val="24"/>
              </w:rPr>
            </w:pPr>
          </w:p>
        </w:tc>
      </w:tr>
    </w:tbl>
    <w:p w14:paraId="519E94F9" w14:textId="77777777" w:rsidR="008A1DA3" w:rsidRPr="00A541F6" w:rsidRDefault="008A1DA3" w:rsidP="00A541F6">
      <w:pPr>
        <w:pStyle w:val="Listaconvietas"/>
        <w:spacing w:line="276" w:lineRule="auto"/>
        <w:rPr>
          <w:rFonts w:ascii="Arial" w:hAnsi="Arial" w:cs="Arial"/>
          <w:sz w:val="24"/>
          <w:szCs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07978" w:rsidRPr="00FE4529" w14:paraId="6D8955EF" w14:textId="77777777" w:rsidTr="000D4908">
        <w:trPr>
          <w:trHeight w:val="574"/>
          <w:jc w:val="center"/>
        </w:trPr>
        <w:tc>
          <w:tcPr>
            <w:tcW w:w="10231" w:type="dxa"/>
            <w:tcBorders>
              <w:top w:val="single" w:sz="2" w:space="0" w:color="auto"/>
              <w:bottom w:val="nil"/>
            </w:tcBorders>
            <w:shd w:val="clear" w:color="auto" w:fill="BFBFBF" w:themeFill="background1" w:themeFillShade="BF"/>
            <w:vAlign w:val="center"/>
          </w:tcPr>
          <w:p w14:paraId="5A64F149" w14:textId="31D97510" w:rsidR="00A07978" w:rsidRPr="00A541F6" w:rsidRDefault="00A07978" w:rsidP="00A541F6">
            <w:pPr>
              <w:spacing w:after="0"/>
              <w:jc w:val="center"/>
              <w:rPr>
                <w:rFonts w:ascii="Arial" w:hAnsi="Arial" w:cs="Arial"/>
                <w:b/>
                <w:sz w:val="24"/>
                <w:szCs w:val="24"/>
              </w:rPr>
            </w:pPr>
            <w:r w:rsidRPr="00A541F6">
              <w:rPr>
                <w:rFonts w:ascii="Arial" w:hAnsi="Arial" w:cs="Arial"/>
                <w:b/>
                <w:sz w:val="24"/>
                <w:szCs w:val="24"/>
              </w:rPr>
              <w:t>Documentos legales para Oferentes individuales que sean Personas Jurídicas</w:t>
            </w:r>
          </w:p>
        </w:tc>
      </w:tr>
      <w:tr w:rsidR="00A07978" w:rsidRPr="00FE4529" w14:paraId="797112AF" w14:textId="77777777" w:rsidTr="000D4908">
        <w:trPr>
          <w:trHeight w:val="1097"/>
          <w:jc w:val="center"/>
        </w:trPr>
        <w:tc>
          <w:tcPr>
            <w:tcW w:w="10231" w:type="dxa"/>
            <w:tcBorders>
              <w:top w:val="single" w:sz="2" w:space="0" w:color="auto"/>
              <w:bottom w:val="single" w:sz="2" w:space="0" w:color="auto"/>
            </w:tcBorders>
          </w:tcPr>
          <w:p w14:paraId="5848BC6A" w14:textId="268DDBCC" w:rsidR="00A07978" w:rsidRPr="00A541F6" w:rsidRDefault="00A07978" w:rsidP="00A07978">
            <w:pPr>
              <w:widowControl w:val="0"/>
              <w:adjustRightInd w:val="0"/>
              <w:spacing w:after="0"/>
              <w:textAlignment w:val="baseline"/>
              <w:rPr>
                <w:rFonts w:ascii="Arial" w:hAnsi="Arial" w:cs="Arial"/>
                <w:sz w:val="24"/>
                <w:szCs w:val="24"/>
                <w:lang w:val="es-MX"/>
              </w:rPr>
            </w:pPr>
            <w:r w:rsidRPr="00A541F6">
              <w:rPr>
                <w:rFonts w:ascii="Arial" w:hAnsi="Arial" w:cs="Arial"/>
                <w:sz w:val="24"/>
                <w:szCs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A07978" w:rsidRPr="00FE4529" w14:paraId="624C1E45" w14:textId="77777777" w:rsidTr="000D4908">
        <w:trPr>
          <w:trHeight w:val="570"/>
          <w:jc w:val="center"/>
        </w:trPr>
        <w:tc>
          <w:tcPr>
            <w:tcW w:w="10231" w:type="dxa"/>
            <w:tcBorders>
              <w:top w:val="single" w:sz="2" w:space="0" w:color="auto"/>
              <w:bottom w:val="single" w:sz="2" w:space="0" w:color="auto"/>
            </w:tcBorders>
          </w:tcPr>
          <w:p w14:paraId="58662952" w14:textId="079274BA" w:rsidR="00A07978" w:rsidRPr="00A541F6" w:rsidRDefault="00A07978" w:rsidP="00A07978">
            <w:pPr>
              <w:rPr>
                <w:rFonts w:ascii="Arial" w:hAnsi="Arial" w:cs="Arial"/>
                <w:b/>
                <w:sz w:val="24"/>
                <w:szCs w:val="24"/>
              </w:rPr>
            </w:pPr>
            <w:r w:rsidRPr="00A541F6">
              <w:rPr>
                <w:rFonts w:ascii="Arial" w:hAnsi="Arial" w:cs="Arial"/>
                <w:sz w:val="24"/>
                <w:szCs w:val="24"/>
              </w:rPr>
              <w:t>Fotocopia simple de la cédula tributaria (constancia de inscripción en el Registro Único de Contribuyentes  RUC) y de los Documentos de Identidad de los representantes o apoderados de la Sociedad.</w:t>
            </w:r>
          </w:p>
        </w:tc>
      </w:tr>
      <w:tr w:rsidR="00A07978" w:rsidRPr="00FE4529" w14:paraId="1E0289C9" w14:textId="77777777" w:rsidTr="000D4908">
        <w:trPr>
          <w:trHeight w:val="1647"/>
          <w:jc w:val="center"/>
        </w:trPr>
        <w:tc>
          <w:tcPr>
            <w:tcW w:w="10231" w:type="dxa"/>
            <w:tcBorders>
              <w:top w:val="single" w:sz="2" w:space="0" w:color="auto"/>
              <w:bottom w:val="single" w:sz="2" w:space="0" w:color="auto"/>
            </w:tcBorders>
          </w:tcPr>
          <w:p w14:paraId="107CC79D" w14:textId="730707FB" w:rsidR="00A07978" w:rsidRPr="00A541F6" w:rsidRDefault="00A07978" w:rsidP="00A541F6">
            <w:pPr>
              <w:pStyle w:val="Listaconvietas"/>
              <w:spacing w:line="276" w:lineRule="auto"/>
              <w:rPr>
                <w:rFonts w:ascii="Arial" w:hAnsi="Arial" w:cs="Arial"/>
                <w:sz w:val="24"/>
                <w:szCs w:val="24"/>
              </w:rPr>
            </w:pPr>
            <w:r w:rsidRPr="00A541F6">
              <w:rPr>
                <w:rFonts w:ascii="Arial" w:hAnsi="Arial" w:cs="Arial"/>
                <w:b w:val="0"/>
                <w:sz w:val="24"/>
                <w:szCs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r w:rsidR="00BF0349" w:rsidRPr="00A541F6">
              <w:rPr>
                <w:rFonts w:ascii="Arial" w:hAnsi="Arial" w:cs="Arial"/>
                <w:b w:val="0"/>
                <w:sz w:val="24"/>
                <w:szCs w:val="24"/>
              </w:rPr>
              <w:t>o</w:t>
            </w:r>
            <w:r w:rsidRPr="00A541F6">
              <w:rPr>
                <w:rFonts w:ascii="Arial" w:hAnsi="Arial" w:cs="Arial"/>
                <w:b w:val="0"/>
                <w:sz w:val="24"/>
                <w:szCs w:val="24"/>
              </w:rPr>
              <w:t xml:space="preserve"> los documentos societarios que justifiquen la representación del firmante, tales como las actas de asamblea y de directorio en el caso de las sociedades anónimas.*</w:t>
            </w:r>
          </w:p>
        </w:tc>
      </w:tr>
      <w:tr w:rsidR="00A07978" w:rsidRPr="00FE4529" w14:paraId="57CAF7C1" w14:textId="77777777" w:rsidTr="000D4908">
        <w:trPr>
          <w:trHeight w:val="844"/>
          <w:jc w:val="center"/>
        </w:trPr>
        <w:tc>
          <w:tcPr>
            <w:tcW w:w="10231" w:type="dxa"/>
            <w:tcBorders>
              <w:top w:val="single" w:sz="2" w:space="0" w:color="auto"/>
              <w:bottom w:val="single" w:sz="2" w:space="0" w:color="auto"/>
            </w:tcBorders>
          </w:tcPr>
          <w:p w14:paraId="4F7F0AB7" w14:textId="2F4EF8C6" w:rsidR="00A07978" w:rsidRPr="00A541F6" w:rsidRDefault="00A07978" w:rsidP="00A07978">
            <w:pPr>
              <w:pStyle w:val="Listaconvietas"/>
              <w:spacing w:line="276" w:lineRule="auto"/>
              <w:ind w:left="0"/>
              <w:rPr>
                <w:rFonts w:ascii="Arial" w:hAnsi="Arial" w:cs="Arial"/>
                <w:sz w:val="24"/>
                <w:szCs w:val="24"/>
              </w:rPr>
            </w:pPr>
            <w:r w:rsidRPr="00A541F6">
              <w:rPr>
                <w:rFonts w:ascii="Arial" w:hAnsi="Arial" w:cs="Arial"/>
                <w:b w:val="0"/>
                <w:sz w:val="24"/>
                <w:szCs w:val="24"/>
              </w:rPr>
              <w:t>Fotocopia simple del Certificado de Cumplimiento Tributario expedido en el mes anterior a la presentación de la oferta.</w:t>
            </w:r>
          </w:p>
        </w:tc>
      </w:tr>
    </w:tbl>
    <w:p w14:paraId="22D717A6" w14:textId="77777777" w:rsidR="00134709" w:rsidRPr="00A541F6" w:rsidRDefault="00134709" w:rsidP="00A541F6">
      <w:pPr>
        <w:pStyle w:val="Listaconvietas"/>
        <w:spacing w:line="276" w:lineRule="auto"/>
        <w:rPr>
          <w:rFonts w:ascii="Arial" w:hAnsi="Arial" w:cs="Arial"/>
          <w:sz w:val="24"/>
          <w:szCs w:val="24"/>
        </w:rPr>
      </w:pPr>
    </w:p>
    <w:p w14:paraId="30B2F813" w14:textId="77777777" w:rsidR="00B72282" w:rsidRPr="00A541F6" w:rsidRDefault="00B72282" w:rsidP="00A541F6">
      <w:pPr>
        <w:pStyle w:val="Listaconvietas"/>
        <w:spacing w:line="276" w:lineRule="auto"/>
        <w:rPr>
          <w:rFonts w:ascii="Arial" w:hAnsi="Arial" w:cs="Arial"/>
          <w:sz w:val="24"/>
          <w:szCs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A07978" w:rsidRPr="00FE4529" w14:paraId="136409BD" w14:textId="77777777" w:rsidTr="000D490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C06FEA6" w14:textId="355A20F4" w:rsidR="00A07978" w:rsidRPr="00A541F6" w:rsidRDefault="00A07978" w:rsidP="00A541F6">
            <w:pPr>
              <w:spacing w:after="0"/>
              <w:jc w:val="center"/>
              <w:rPr>
                <w:rFonts w:ascii="Arial" w:hAnsi="Arial" w:cs="Arial"/>
                <w:b/>
                <w:sz w:val="24"/>
                <w:szCs w:val="24"/>
              </w:rPr>
            </w:pPr>
            <w:r w:rsidRPr="00A541F6">
              <w:rPr>
                <w:rFonts w:ascii="Arial" w:hAnsi="Arial" w:cs="Arial"/>
                <w:b/>
                <w:sz w:val="24"/>
                <w:szCs w:val="24"/>
              </w:rPr>
              <w:t>Documentos legales para Oferentes en Consorcio</w:t>
            </w:r>
          </w:p>
        </w:tc>
      </w:tr>
      <w:tr w:rsidR="0056752F" w:rsidRPr="00FE4529" w14:paraId="1095DF03" w14:textId="77777777" w:rsidTr="000D4908">
        <w:trPr>
          <w:trHeight w:val="1617"/>
          <w:jc w:val="center"/>
        </w:trPr>
        <w:tc>
          <w:tcPr>
            <w:tcW w:w="10194" w:type="dxa"/>
            <w:tcBorders>
              <w:top w:val="single" w:sz="2" w:space="0" w:color="auto"/>
              <w:bottom w:val="single" w:sz="2" w:space="0" w:color="auto"/>
            </w:tcBorders>
          </w:tcPr>
          <w:p w14:paraId="57E53E5A" w14:textId="3D5826E6" w:rsidR="0056752F" w:rsidRPr="00A541F6" w:rsidRDefault="0056752F" w:rsidP="00FE4529">
            <w:pPr>
              <w:rPr>
                <w:rFonts w:ascii="Arial" w:hAnsi="Arial" w:cs="Arial"/>
                <w:sz w:val="24"/>
                <w:szCs w:val="24"/>
              </w:rPr>
            </w:pPr>
            <w:r w:rsidRPr="00A541F6">
              <w:rPr>
                <w:rFonts w:ascii="Arial" w:hAnsi="Arial" w:cs="Arial"/>
                <w:sz w:val="24"/>
                <w:szCs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56752F" w:rsidRPr="00FE4529" w14:paraId="7EC43CCB" w14:textId="77777777" w:rsidTr="000D4908">
        <w:trPr>
          <w:trHeight w:val="366"/>
          <w:jc w:val="center"/>
        </w:trPr>
        <w:tc>
          <w:tcPr>
            <w:tcW w:w="10194" w:type="dxa"/>
            <w:tcBorders>
              <w:top w:val="single" w:sz="2" w:space="0" w:color="auto"/>
              <w:bottom w:val="single" w:sz="2" w:space="0" w:color="auto"/>
            </w:tcBorders>
          </w:tcPr>
          <w:p w14:paraId="5B26E8F7" w14:textId="21F8BB0C" w:rsidR="0056752F" w:rsidRPr="00A541F6" w:rsidRDefault="0056752F" w:rsidP="00FE4529">
            <w:pPr>
              <w:rPr>
                <w:rFonts w:ascii="Arial" w:hAnsi="Arial" w:cs="Arial"/>
                <w:sz w:val="24"/>
                <w:szCs w:val="24"/>
              </w:rPr>
            </w:pPr>
            <w:r w:rsidRPr="00A541F6">
              <w:rPr>
                <w:rFonts w:ascii="Arial" w:hAnsi="Arial" w:cs="Arial"/>
                <w:sz w:val="24"/>
                <w:szCs w:val="24"/>
              </w:rPr>
              <w:t>Fotocopia simple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067178" w:rsidRPr="00FE4529" w14:paraId="537C0362" w14:textId="77777777" w:rsidTr="000D4908">
        <w:trPr>
          <w:trHeight w:val="1119"/>
          <w:jc w:val="center"/>
        </w:trPr>
        <w:tc>
          <w:tcPr>
            <w:tcW w:w="10194" w:type="dxa"/>
            <w:tcBorders>
              <w:top w:val="single" w:sz="2" w:space="0" w:color="auto"/>
              <w:bottom w:val="single" w:sz="2" w:space="0" w:color="auto"/>
            </w:tcBorders>
          </w:tcPr>
          <w:p w14:paraId="46D59DA3" w14:textId="77777777" w:rsidR="00067178" w:rsidRPr="00A541F6" w:rsidRDefault="00067178" w:rsidP="00A541F6">
            <w:pPr>
              <w:pStyle w:val="Listaconvietas"/>
              <w:numPr>
                <w:ilvl w:val="0"/>
                <w:numId w:val="35"/>
              </w:numPr>
              <w:spacing w:line="276" w:lineRule="auto"/>
              <w:ind w:left="708" w:hanging="687"/>
              <w:rPr>
                <w:rFonts w:ascii="Arial" w:hAnsi="Arial" w:cs="Arial"/>
                <w:b w:val="0"/>
                <w:sz w:val="24"/>
                <w:szCs w:val="24"/>
              </w:rPr>
            </w:pPr>
            <w:r w:rsidRPr="00A541F6">
              <w:rPr>
                <w:rFonts w:ascii="Arial" w:hAnsi="Arial" w:cs="Arial"/>
                <w:b w:val="0"/>
                <w:sz w:val="24"/>
                <w:szCs w:val="24"/>
              </w:rPr>
              <w:t>Fotocopia simple de los Documentos que acrediten las facultades de los firmantes del acuerdo de intención de consorciarse. Estos documentos pueden consistir en:</w:t>
            </w:r>
          </w:p>
          <w:p w14:paraId="0C0D4677" w14:textId="6BA4C84B" w:rsidR="00067178" w:rsidRPr="00067178" w:rsidRDefault="00067178" w:rsidP="00067178">
            <w:pPr>
              <w:pStyle w:val="Prrafodelista"/>
              <w:widowControl w:val="0"/>
              <w:numPr>
                <w:ilvl w:val="0"/>
                <w:numId w:val="48"/>
              </w:numPr>
              <w:adjustRightInd w:val="0"/>
              <w:spacing w:after="0"/>
              <w:textAlignment w:val="baseline"/>
              <w:rPr>
                <w:rFonts w:ascii="Arial" w:hAnsi="Arial" w:cs="Arial"/>
                <w:sz w:val="24"/>
                <w:szCs w:val="24"/>
              </w:rPr>
            </w:pPr>
            <w:r w:rsidRPr="00067178">
              <w:rPr>
                <w:rFonts w:ascii="Arial" w:hAnsi="Arial" w:cs="Arial"/>
                <w:sz w:val="24"/>
                <w:szCs w:val="24"/>
              </w:rPr>
              <w:t xml:space="preserve">un poder suficiente otorgado por escritura pública por cada Miembro del consorcio (no es necesario que esté inscripto en el Registro de Poderes); o </w:t>
            </w:r>
          </w:p>
          <w:p w14:paraId="0B9AFA2B" w14:textId="34839433" w:rsidR="00067178" w:rsidRPr="00067178" w:rsidRDefault="00067178" w:rsidP="00067178">
            <w:pPr>
              <w:pStyle w:val="Prrafodelista"/>
              <w:ind w:left="360" w:right="-57"/>
              <w:rPr>
                <w:rFonts w:ascii="Arial" w:hAnsi="Arial" w:cs="Arial"/>
                <w:sz w:val="24"/>
                <w:szCs w:val="24"/>
              </w:rPr>
            </w:pPr>
            <w:r>
              <w:rPr>
                <w:rFonts w:ascii="Arial" w:hAnsi="Arial" w:cs="Arial"/>
                <w:sz w:val="24"/>
                <w:szCs w:val="24"/>
              </w:rPr>
              <w:t xml:space="preserve">2. </w:t>
            </w:r>
            <w:r w:rsidRPr="00067178">
              <w:rPr>
                <w:rFonts w:ascii="Arial" w:hAnsi="Arial" w:cs="Arial"/>
                <w:sz w:val="24"/>
                <w:szCs w:val="24"/>
              </w:rPr>
              <w:t>los documentos societarios de cada Miembro del Consorcio, que justifiquen la representación del firmante, tales como actas de asamblea y de directorio en el caso de las sociedades anónimas.*</w:t>
            </w:r>
          </w:p>
        </w:tc>
      </w:tr>
      <w:tr w:rsidR="00EA4C4F" w:rsidRPr="00FE4529" w14:paraId="30FA9305" w14:textId="77777777" w:rsidTr="000D4908">
        <w:trPr>
          <w:trHeight w:val="2231"/>
          <w:jc w:val="center"/>
        </w:trPr>
        <w:tc>
          <w:tcPr>
            <w:tcW w:w="10194" w:type="dxa"/>
            <w:tcBorders>
              <w:top w:val="single" w:sz="2" w:space="0" w:color="auto"/>
              <w:bottom w:val="single" w:sz="2" w:space="0" w:color="auto"/>
            </w:tcBorders>
          </w:tcPr>
          <w:p w14:paraId="5CA7669E" w14:textId="77777777" w:rsidR="00EA4C4F" w:rsidRPr="00A541F6" w:rsidRDefault="00EA4C4F" w:rsidP="00A541F6">
            <w:pPr>
              <w:pStyle w:val="Listaconvietas"/>
              <w:numPr>
                <w:ilvl w:val="0"/>
                <w:numId w:val="35"/>
              </w:numPr>
              <w:spacing w:line="276" w:lineRule="auto"/>
              <w:rPr>
                <w:rFonts w:ascii="Arial" w:hAnsi="Arial" w:cs="Arial"/>
                <w:b w:val="0"/>
                <w:sz w:val="24"/>
                <w:szCs w:val="24"/>
              </w:rPr>
            </w:pPr>
            <w:r w:rsidRPr="00A541F6">
              <w:rPr>
                <w:rFonts w:ascii="Arial" w:hAnsi="Arial" w:cs="Arial"/>
                <w:b w:val="0"/>
                <w:sz w:val="24"/>
                <w:szCs w:val="24"/>
              </w:rPr>
              <w:t xml:space="preserve">Fotocopia simple de los documentos que acrediten las facultades del firmante de la oferta para comprometer al Consorcio, cuando se haya formalizado el Consorcio. Estos documentos pueden consistir en: </w:t>
            </w:r>
          </w:p>
          <w:p w14:paraId="1D1897F0" w14:textId="01CE83F5" w:rsidR="00EA4C4F" w:rsidRPr="00EA4C4F" w:rsidRDefault="00EA4C4F" w:rsidP="00EA4C4F">
            <w:pPr>
              <w:pStyle w:val="Prrafodelista"/>
              <w:widowControl w:val="0"/>
              <w:adjustRightInd w:val="0"/>
              <w:spacing w:after="0"/>
              <w:jc w:val="both"/>
              <w:textAlignment w:val="baseline"/>
              <w:rPr>
                <w:rFonts w:ascii="Arial" w:hAnsi="Arial" w:cs="Arial"/>
                <w:sz w:val="24"/>
                <w:szCs w:val="24"/>
              </w:rPr>
            </w:pPr>
            <w:r>
              <w:rPr>
                <w:rFonts w:ascii="Arial" w:hAnsi="Arial" w:cs="Arial"/>
                <w:sz w:val="24"/>
                <w:szCs w:val="24"/>
              </w:rPr>
              <w:t>1. U</w:t>
            </w:r>
            <w:r w:rsidRPr="00EA4C4F">
              <w:rPr>
                <w:rFonts w:ascii="Arial" w:hAnsi="Arial" w:cs="Arial"/>
                <w:sz w:val="24"/>
                <w:szCs w:val="24"/>
              </w:rPr>
              <w:t>n poder suficiente otorgado por escritura pública por la Empresa Líder del consorcio (no es necesario que esté inscripto en el Registro de Poderes); o</w:t>
            </w:r>
          </w:p>
          <w:p w14:paraId="5E16EFCE" w14:textId="161E05DB" w:rsidR="00EA4C4F" w:rsidRPr="00EA4C4F" w:rsidRDefault="00EA4C4F" w:rsidP="00EA4C4F">
            <w:pPr>
              <w:pStyle w:val="Prrafodelista"/>
              <w:rPr>
                <w:rFonts w:ascii="Arial" w:hAnsi="Arial" w:cs="Arial"/>
                <w:sz w:val="24"/>
                <w:szCs w:val="24"/>
              </w:rPr>
            </w:pPr>
            <w:r>
              <w:rPr>
                <w:rFonts w:ascii="Arial" w:hAnsi="Arial" w:cs="Arial"/>
                <w:sz w:val="24"/>
                <w:szCs w:val="24"/>
              </w:rPr>
              <w:t>2. L</w:t>
            </w:r>
            <w:r w:rsidRPr="00EA4C4F">
              <w:rPr>
                <w:rFonts w:ascii="Arial" w:hAnsi="Arial" w:cs="Arial"/>
                <w:sz w:val="24"/>
                <w:szCs w:val="24"/>
              </w:rPr>
              <w:t>os documentos societarios de la Empresa Líder, que justifiquen la representación del firmante, tales como actas de asamblea y de directorio en el caso de las sociedades anónimas.</w:t>
            </w:r>
          </w:p>
        </w:tc>
      </w:tr>
    </w:tbl>
    <w:p w14:paraId="17E6F0D9" w14:textId="77777777" w:rsidR="00B72282" w:rsidRPr="00A541F6" w:rsidRDefault="00B72282" w:rsidP="00A541F6">
      <w:pPr>
        <w:pStyle w:val="Listaconvietas"/>
        <w:spacing w:line="276" w:lineRule="auto"/>
        <w:rPr>
          <w:rFonts w:ascii="Arial" w:hAnsi="Arial" w:cs="Arial"/>
          <w:sz w:val="24"/>
          <w:szCs w:val="24"/>
        </w:rPr>
      </w:pPr>
    </w:p>
    <w:p w14:paraId="11B279FE" w14:textId="77777777" w:rsidR="002D4C87" w:rsidRPr="00A541F6" w:rsidRDefault="002D4C87" w:rsidP="00A541F6">
      <w:pPr>
        <w:pStyle w:val="Listaconvietas"/>
        <w:spacing w:line="276" w:lineRule="auto"/>
        <w:rPr>
          <w:rFonts w:ascii="Arial" w:hAnsi="Arial" w:cs="Arial"/>
          <w:sz w:val="24"/>
          <w:szCs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CA3500" w:rsidRPr="00FE4529" w14:paraId="1099CB48" w14:textId="77777777" w:rsidTr="000D4908">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479DECFF" w14:textId="45F6C6E1" w:rsidR="00CA3500" w:rsidRPr="00A541F6" w:rsidRDefault="00CA3500" w:rsidP="00A541F6">
            <w:pPr>
              <w:spacing w:after="0"/>
              <w:jc w:val="center"/>
              <w:rPr>
                <w:rFonts w:ascii="Arial" w:hAnsi="Arial" w:cs="Arial"/>
                <w:b/>
                <w:sz w:val="24"/>
                <w:szCs w:val="24"/>
              </w:rPr>
            </w:pPr>
            <w:r w:rsidRPr="00A541F6">
              <w:rPr>
                <w:rFonts w:ascii="Arial" w:hAnsi="Arial" w:cs="Arial"/>
                <w:b/>
                <w:sz w:val="24"/>
                <w:szCs w:val="24"/>
              </w:rPr>
              <w:t>Otros documentos.</w:t>
            </w:r>
          </w:p>
        </w:tc>
      </w:tr>
      <w:tr w:rsidR="00CA3500" w:rsidRPr="00FE4529" w14:paraId="615EBE57" w14:textId="77777777" w:rsidTr="000D4908">
        <w:trPr>
          <w:trHeight w:val="564"/>
          <w:jc w:val="center"/>
        </w:trPr>
        <w:tc>
          <w:tcPr>
            <w:tcW w:w="10231" w:type="dxa"/>
            <w:tcBorders>
              <w:top w:val="single" w:sz="2" w:space="0" w:color="auto"/>
            </w:tcBorders>
          </w:tcPr>
          <w:p w14:paraId="7825CF2C" w14:textId="77777777" w:rsidR="00822C26" w:rsidRPr="00822C26" w:rsidRDefault="00822C26" w:rsidP="00822C26">
            <w:pPr>
              <w:rPr>
                <w:rFonts w:ascii="Arial" w:hAnsi="Arial" w:cs="Arial"/>
                <w:i/>
                <w:sz w:val="24"/>
                <w:szCs w:val="24"/>
              </w:rPr>
            </w:pPr>
            <w:r w:rsidRPr="00822C26">
              <w:rPr>
                <w:rFonts w:ascii="Arial" w:hAnsi="Arial" w:cs="Arial"/>
                <w:i/>
                <w:sz w:val="24"/>
                <w:szCs w:val="24"/>
              </w:rPr>
              <w:t>Copia autenticada por escribanía del balance de los últimos 3 años (2015, 2016 y 2017)</w:t>
            </w:r>
          </w:p>
          <w:p w14:paraId="5CB686D0" w14:textId="5D89C45E" w:rsidR="007D6C23" w:rsidRPr="007D6C23" w:rsidRDefault="00822C26" w:rsidP="00822C26">
            <w:pPr>
              <w:rPr>
                <w:rFonts w:ascii="Arial" w:hAnsi="Arial" w:cs="Arial"/>
                <w:b/>
                <w:sz w:val="24"/>
                <w:szCs w:val="24"/>
              </w:rPr>
            </w:pPr>
            <w:r w:rsidRPr="00822C26">
              <w:rPr>
                <w:rFonts w:ascii="Arial" w:hAnsi="Arial" w:cs="Arial"/>
                <w:i/>
                <w:sz w:val="24"/>
                <w:szCs w:val="24"/>
              </w:rPr>
              <w:t>Ratios financieros originales firmados por el contador y representante legal de la empresa</w:t>
            </w:r>
          </w:p>
        </w:tc>
      </w:tr>
    </w:tbl>
    <w:p w14:paraId="0AB8F536" w14:textId="77777777" w:rsidR="002D4C87" w:rsidRPr="00A541F6" w:rsidRDefault="002D4C87" w:rsidP="00A541F6">
      <w:pPr>
        <w:pStyle w:val="Listaconvietas"/>
        <w:spacing w:line="276" w:lineRule="auto"/>
        <w:rPr>
          <w:rFonts w:ascii="Arial" w:hAnsi="Arial" w:cs="Arial"/>
          <w:sz w:val="24"/>
          <w:szCs w:val="24"/>
        </w:rPr>
      </w:pPr>
    </w:p>
    <w:p w14:paraId="74A3D7C7" w14:textId="77777777" w:rsidR="006119A4" w:rsidRPr="00A541F6" w:rsidRDefault="006119A4" w:rsidP="00A541F6">
      <w:pPr>
        <w:pStyle w:val="Listaconvietas"/>
        <w:spacing w:line="276" w:lineRule="auto"/>
        <w:rPr>
          <w:rFonts w:ascii="Arial" w:hAnsi="Arial" w:cs="Arial"/>
          <w:sz w:val="24"/>
          <w:szCs w:val="24"/>
        </w:rPr>
      </w:pPr>
      <w:r w:rsidRPr="00A541F6">
        <w:rPr>
          <w:rFonts w:ascii="Arial" w:hAnsi="Arial" w:cs="Arial"/>
          <w:sz w:val="24"/>
          <w:szCs w:val="24"/>
        </w:rPr>
        <w:t>*Documentos Sustanciales: presentar con la oferta pues no son susceptibles de presentación posterior a la fecha de presentación y</w:t>
      </w:r>
      <w:r w:rsidR="00B72282" w:rsidRPr="00A541F6">
        <w:rPr>
          <w:rFonts w:ascii="Arial" w:hAnsi="Arial" w:cs="Arial"/>
          <w:sz w:val="24"/>
          <w:szCs w:val="24"/>
        </w:rPr>
        <w:t xml:space="preserve"> </w:t>
      </w:r>
      <w:r w:rsidRPr="00A541F6">
        <w:rPr>
          <w:rFonts w:ascii="Arial" w:hAnsi="Arial" w:cs="Arial"/>
          <w:sz w:val="24"/>
          <w:szCs w:val="24"/>
        </w:rPr>
        <w:t>a apertura de ofertas.-</w:t>
      </w:r>
    </w:p>
    <w:p w14:paraId="4C99F237" w14:textId="77777777" w:rsidR="006119A4" w:rsidRPr="00A541F6" w:rsidRDefault="006119A4" w:rsidP="00A541F6">
      <w:pPr>
        <w:pStyle w:val="Listaconvietas"/>
        <w:spacing w:line="276" w:lineRule="auto"/>
        <w:rPr>
          <w:rFonts w:ascii="Arial" w:hAnsi="Arial" w:cs="Arial"/>
          <w:sz w:val="24"/>
          <w:szCs w:val="24"/>
        </w:rPr>
      </w:pPr>
    </w:p>
    <w:p w14:paraId="48EE0AD0" w14:textId="77AE43B4" w:rsidR="009A0180" w:rsidRPr="00A541F6" w:rsidRDefault="006119A4" w:rsidP="00FE4529">
      <w:pPr>
        <w:suppressAutoHyphens/>
        <w:jc w:val="both"/>
        <w:rPr>
          <w:rFonts w:ascii="Arial" w:hAnsi="Arial" w:cs="Arial"/>
          <w:sz w:val="24"/>
          <w:szCs w:val="24"/>
          <w:lang w:val="es-MX"/>
        </w:rPr>
      </w:pPr>
      <w:r w:rsidRPr="00A541F6">
        <w:rPr>
          <w:rFonts w:ascii="Arial" w:hAnsi="Arial" w:cs="Arial"/>
          <w:b/>
          <w:sz w:val="24"/>
          <w:szCs w:val="24"/>
        </w:rPr>
        <w:lastRenderedPageBreak/>
        <w:t>Observación:</w:t>
      </w:r>
      <w:r w:rsidRPr="00A541F6">
        <w:rPr>
          <w:rFonts w:ascii="Arial" w:hAnsi="Arial" w:cs="Arial"/>
          <w:sz w:val="24"/>
          <w:szCs w:val="24"/>
        </w:rPr>
        <w:t xml:space="preserve"> </w:t>
      </w:r>
      <w:r w:rsidR="009A0180" w:rsidRPr="00A541F6">
        <w:rPr>
          <w:rFonts w:ascii="Arial" w:hAnsi="Arial" w:cs="Arial"/>
          <w:sz w:val="24"/>
          <w:szCs w:val="24"/>
          <w:lang w:val="es-MX"/>
        </w:rPr>
        <w:t>Los oferentes que presenten la Constancia del Sistema de Información de Proveedores del Estado (SIPE) emitida por el sistema, al momento de la presentación de las ofertas no necesitarán acompañar los documentos que consten en la misma, siempre que dichos documentos se hallen “ACTIVOS</w:t>
      </w:r>
      <w:r w:rsidR="00066344">
        <w:rPr>
          <w:rFonts w:ascii="Arial" w:hAnsi="Arial" w:cs="Arial"/>
          <w:sz w:val="24"/>
          <w:szCs w:val="24"/>
          <w:lang w:val="es-MX"/>
        </w:rPr>
        <w:t xml:space="preserve"> o HISTORICOS</w:t>
      </w:r>
      <w:r w:rsidR="009A0180" w:rsidRPr="00A541F6">
        <w:rPr>
          <w:rFonts w:ascii="Arial" w:hAnsi="Arial" w:cs="Arial"/>
          <w:sz w:val="24"/>
          <w:szCs w:val="24"/>
          <w:lang w:val="es-MX"/>
        </w:rPr>
        <w:t>”.</w:t>
      </w:r>
    </w:p>
    <w:p w14:paraId="6F219770" w14:textId="77777777" w:rsidR="009A0180" w:rsidRPr="00A541F6" w:rsidRDefault="009A0180" w:rsidP="00FE4529">
      <w:pPr>
        <w:suppressAutoHyphens/>
        <w:jc w:val="both"/>
        <w:rPr>
          <w:rFonts w:ascii="Arial" w:hAnsi="Arial" w:cs="Arial"/>
          <w:b/>
          <w:bCs/>
          <w:sz w:val="24"/>
          <w:szCs w:val="24"/>
          <w:lang w:val="es-MX"/>
        </w:rPr>
      </w:pPr>
      <w:r w:rsidRPr="00A541F6">
        <w:rPr>
          <w:rFonts w:ascii="Arial" w:hAnsi="Arial" w:cs="Arial"/>
          <w:b/>
          <w:bCs/>
          <w:sz w:val="24"/>
          <w:szCs w:val="24"/>
          <w:lang w:val="es-MX"/>
        </w:rPr>
        <w:t xml:space="preserve">Las personas físicas o jurídicas interesadas en participar en los procedimientos de contratación por la modalidad de Subasta a la Baja Electrónica, deberán estar inscriptas y habilitadas en el Sistema de Información de Proveedores del Estado (SIPE). </w:t>
      </w:r>
    </w:p>
    <w:p w14:paraId="76BBA7A2" w14:textId="39C12C9C" w:rsidR="00D974E5" w:rsidRDefault="00D974E5" w:rsidP="00C84817">
      <w:pPr>
        <w:suppressAutoHyphens/>
        <w:jc w:val="both"/>
        <w:rPr>
          <w:rFonts w:ascii="Arial" w:hAnsi="Arial" w:cs="Arial"/>
          <w:b/>
          <w:bCs/>
          <w:color w:val="FF0000"/>
          <w:sz w:val="24"/>
          <w:szCs w:val="24"/>
          <w:lang w:val="es-MX"/>
        </w:rPr>
      </w:pPr>
      <w:r w:rsidRPr="00A541F6">
        <w:rPr>
          <w:rFonts w:ascii="Arial" w:hAnsi="Arial" w:cs="Arial"/>
          <w:b/>
          <w:bCs/>
          <w:color w:val="FF0000"/>
          <w:sz w:val="24"/>
          <w:szCs w:val="24"/>
          <w:lang w:val="es-MX"/>
        </w:rPr>
        <w:t xml:space="preserve">Las CONSORCIOS interesados en participar en los procedimientos de contratación por la modalidad de Subasta a la Baja Electrónica, deberán estar inscriptos y habilitados en el Sistema de Información de Proveedores del Estado (SIPE), según lo establece </w:t>
      </w:r>
      <w:r w:rsidR="00607392">
        <w:rPr>
          <w:rFonts w:ascii="Arial" w:hAnsi="Arial" w:cs="Arial"/>
          <w:b/>
          <w:bCs/>
          <w:color w:val="FF0000"/>
          <w:sz w:val="24"/>
          <w:szCs w:val="24"/>
          <w:lang w:val="es-MX"/>
        </w:rPr>
        <w:t>la reglamentación legal vigente.</w:t>
      </w:r>
    </w:p>
    <w:p w14:paraId="3A77B302" w14:textId="77777777" w:rsidR="008A1DA3" w:rsidRDefault="008A1DA3" w:rsidP="00C84817">
      <w:pPr>
        <w:suppressAutoHyphens/>
        <w:jc w:val="both"/>
        <w:rPr>
          <w:rFonts w:ascii="Arial" w:hAnsi="Arial" w:cs="Arial"/>
          <w:b/>
          <w:bCs/>
          <w:color w:val="FF0000"/>
          <w:sz w:val="24"/>
          <w:szCs w:val="24"/>
          <w:lang w:val="es-MX"/>
        </w:rPr>
      </w:pPr>
    </w:p>
    <w:p w14:paraId="1D1B269A" w14:textId="77777777" w:rsidR="008A1DA3" w:rsidRDefault="008A1DA3" w:rsidP="00C84817">
      <w:pPr>
        <w:suppressAutoHyphens/>
        <w:jc w:val="both"/>
        <w:rPr>
          <w:rFonts w:ascii="Arial" w:hAnsi="Arial" w:cs="Arial"/>
          <w:b/>
          <w:bCs/>
          <w:color w:val="FF0000"/>
          <w:sz w:val="24"/>
          <w:szCs w:val="24"/>
          <w:lang w:val="es-MX"/>
        </w:rPr>
      </w:pPr>
    </w:p>
    <w:p w14:paraId="7F75A96E" w14:textId="77777777" w:rsidR="0023573D" w:rsidRDefault="0023573D" w:rsidP="00C84817">
      <w:pPr>
        <w:suppressAutoHyphens/>
        <w:jc w:val="both"/>
        <w:rPr>
          <w:rFonts w:ascii="Arial" w:hAnsi="Arial" w:cs="Arial"/>
          <w:b/>
          <w:bCs/>
          <w:color w:val="FF0000"/>
          <w:sz w:val="24"/>
          <w:szCs w:val="24"/>
          <w:lang w:val="es-MX"/>
        </w:rPr>
      </w:pPr>
    </w:p>
    <w:p w14:paraId="5FF1E1FC" w14:textId="77777777" w:rsidR="0023573D" w:rsidRDefault="0023573D" w:rsidP="00C84817">
      <w:pPr>
        <w:suppressAutoHyphens/>
        <w:jc w:val="both"/>
        <w:rPr>
          <w:rFonts w:ascii="Arial" w:hAnsi="Arial" w:cs="Arial"/>
          <w:b/>
          <w:bCs/>
          <w:color w:val="FF0000"/>
          <w:sz w:val="24"/>
          <w:szCs w:val="24"/>
          <w:lang w:val="es-MX"/>
        </w:rPr>
      </w:pPr>
    </w:p>
    <w:p w14:paraId="5D7778A8" w14:textId="77777777" w:rsidR="0023573D" w:rsidRDefault="0023573D" w:rsidP="00C84817">
      <w:pPr>
        <w:suppressAutoHyphens/>
        <w:jc w:val="both"/>
        <w:rPr>
          <w:rFonts w:ascii="Arial" w:hAnsi="Arial" w:cs="Arial"/>
          <w:b/>
          <w:bCs/>
          <w:color w:val="FF0000"/>
          <w:sz w:val="24"/>
          <w:szCs w:val="24"/>
          <w:lang w:val="es-MX"/>
        </w:rPr>
      </w:pPr>
    </w:p>
    <w:p w14:paraId="35A49160" w14:textId="77777777" w:rsidR="008A1DA3" w:rsidRDefault="008A1DA3" w:rsidP="00C84817">
      <w:pPr>
        <w:suppressAutoHyphens/>
        <w:jc w:val="both"/>
        <w:rPr>
          <w:rFonts w:ascii="Arial" w:hAnsi="Arial" w:cs="Arial"/>
          <w:b/>
          <w:bCs/>
          <w:color w:val="FF0000"/>
          <w:sz w:val="24"/>
          <w:szCs w:val="24"/>
          <w:lang w:val="es-MX"/>
        </w:rPr>
      </w:pPr>
    </w:p>
    <w:p w14:paraId="0569E8E5" w14:textId="77777777" w:rsidR="008A1DA3" w:rsidRDefault="008A1DA3" w:rsidP="00C84817">
      <w:pPr>
        <w:suppressAutoHyphens/>
        <w:jc w:val="both"/>
        <w:rPr>
          <w:rFonts w:ascii="Arial" w:hAnsi="Arial" w:cs="Arial"/>
          <w:b/>
          <w:bCs/>
          <w:color w:val="FF0000"/>
          <w:sz w:val="24"/>
          <w:szCs w:val="24"/>
          <w:lang w:val="es-MX"/>
        </w:rPr>
      </w:pPr>
    </w:p>
    <w:p w14:paraId="7FCF3897" w14:textId="77777777" w:rsidR="00CA3500" w:rsidRDefault="00CA3500" w:rsidP="00C84817">
      <w:pPr>
        <w:suppressAutoHyphens/>
        <w:jc w:val="both"/>
        <w:rPr>
          <w:rFonts w:ascii="Arial" w:hAnsi="Arial" w:cs="Arial"/>
          <w:b/>
          <w:bCs/>
          <w:color w:val="FF0000"/>
          <w:sz w:val="24"/>
          <w:szCs w:val="24"/>
          <w:lang w:val="es-MX"/>
        </w:rPr>
      </w:pPr>
    </w:p>
    <w:p w14:paraId="4BBAEC3F" w14:textId="77777777" w:rsidR="00CA3500" w:rsidRDefault="00CA3500" w:rsidP="00C84817">
      <w:pPr>
        <w:suppressAutoHyphens/>
        <w:jc w:val="both"/>
        <w:rPr>
          <w:rFonts w:ascii="Arial" w:hAnsi="Arial" w:cs="Arial"/>
          <w:b/>
          <w:bCs/>
          <w:color w:val="FF0000"/>
          <w:sz w:val="24"/>
          <w:szCs w:val="24"/>
          <w:lang w:val="es-MX"/>
        </w:rPr>
      </w:pPr>
    </w:p>
    <w:p w14:paraId="5D05FC3C" w14:textId="77777777" w:rsidR="00CA3500" w:rsidRDefault="00CA3500" w:rsidP="00C84817">
      <w:pPr>
        <w:suppressAutoHyphens/>
        <w:jc w:val="both"/>
        <w:rPr>
          <w:rFonts w:ascii="Arial" w:hAnsi="Arial" w:cs="Arial"/>
          <w:b/>
          <w:bCs/>
          <w:color w:val="FF0000"/>
          <w:sz w:val="24"/>
          <w:szCs w:val="24"/>
          <w:lang w:val="es-MX"/>
        </w:rPr>
      </w:pPr>
    </w:p>
    <w:p w14:paraId="49AA7159" w14:textId="77777777" w:rsidR="00CA3500" w:rsidRDefault="00CA3500" w:rsidP="00C84817">
      <w:pPr>
        <w:suppressAutoHyphens/>
        <w:jc w:val="both"/>
        <w:rPr>
          <w:rFonts w:ascii="Arial" w:hAnsi="Arial" w:cs="Arial"/>
          <w:b/>
          <w:bCs/>
          <w:color w:val="FF0000"/>
          <w:sz w:val="24"/>
          <w:szCs w:val="24"/>
          <w:lang w:val="es-MX"/>
        </w:rPr>
      </w:pPr>
    </w:p>
    <w:p w14:paraId="2ACB3E39" w14:textId="77777777" w:rsidR="00CA3500" w:rsidRDefault="00CA3500" w:rsidP="00C84817">
      <w:pPr>
        <w:suppressAutoHyphens/>
        <w:jc w:val="both"/>
        <w:rPr>
          <w:rFonts w:ascii="Arial" w:hAnsi="Arial" w:cs="Arial"/>
          <w:b/>
          <w:bCs/>
          <w:color w:val="FF0000"/>
          <w:sz w:val="24"/>
          <w:szCs w:val="24"/>
          <w:lang w:val="es-MX"/>
        </w:rPr>
      </w:pPr>
    </w:p>
    <w:p w14:paraId="521ED0D8" w14:textId="77777777" w:rsidR="00CA3500" w:rsidRDefault="00CA3500" w:rsidP="00C84817">
      <w:pPr>
        <w:suppressAutoHyphens/>
        <w:jc w:val="both"/>
        <w:rPr>
          <w:rFonts w:ascii="Arial" w:hAnsi="Arial" w:cs="Arial"/>
          <w:b/>
          <w:bCs/>
          <w:color w:val="FF0000"/>
          <w:sz w:val="24"/>
          <w:szCs w:val="24"/>
          <w:lang w:val="es-MX"/>
        </w:rPr>
      </w:pPr>
    </w:p>
    <w:p w14:paraId="033EDAE5" w14:textId="77777777" w:rsidR="00CA3500" w:rsidRDefault="00CA3500" w:rsidP="00C84817">
      <w:pPr>
        <w:suppressAutoHyphens/>
        <w:jc w:val="both"/>
        <w:rPr>
          <w:rFonts w:ascii="Arial" w:hAnsi="Arial" w:cs="Arial"/>
          <w:b/>
          <w:bCs/>
          <w:color w:val="FF0000"/>
          <w:sz w:val="24"/>
          <w:szCs w:val="24"/>
          <w:lang w:val="es-MX"/>
        </w:rPr>
      </w:pPr>
    </w:p>
    <w:p w14:paraId="1D60304D" w14:textId="77777777" w:rsidR="00CA3500" w:rsidRDefault="00CA3500" w:rsidP="00C84817">
      <w:pPr>
        <w:suppressAutoHyphens/>
        <w:jc w:val="both"/>
        <w:rPr>
          <w:rFonts w:ascii="Arial" w:hAnsi="Arial" w:cs="Arial"/>
          <w:b/>
          <w:bCs/>
          <w:color w:val="FF0000"/>
          <w:sz w:val="24"/>
          <w:szCs w:val="24"/>
          <w:lang w:val="es-MX"/>
        </w:rPr>
      </w:pPr>
    </w:p>
    <w:p w14:paraId="0E29BACB" w14:textId="77777777" w:rsidR="00CA3500" w:rsidRDefault="00CA3500" w:rsidP="00C84817">
      <w:pPr>
        <w:suppressAutoHyphens/>
        <w:jc w:val="both"/>
        <w:rPr>
          <w:rFonts w:ascii="Arial" w:hAnsi="Arial" w:cs="Arial"/>
          <w:b/>
          <w:bCs/>
          <w:color w:val="FF0000"/>
          <w:sz w:val="24"/>
          <w:szCs w:val="24"/>
          <w:lang w:val="es-MX"/>
        </w:rPr>
      </w:pPr>
    </w:p>
    <w:p w14:paraId="71EFA66E" w14:textId="77777777" w:rsidR="00CA3500" w:rsidRDefault="00CA3500" w:rsidP="00C84817">
      <w:pPr>
        <w:suppressAutoHyphens/>
        <w:jc w:val="both"/>
        <w:rPr>
          <w:rFonts w:ascii="Arial" w:hAnsi="Arial" w:cs="Arial"/>
          <w:b/>
          <w:bCs/>
          <w:color w:val="FF0000"/>
          <w:sz w:val="24"/>
          <w:szCs w:val="24"/>
          <w:lang w:val="es-MX"/>
        </w:rPr>
      </w:pPr>
    </w:p>
    <w:p w14:paraId="11D0BC01" w14:textId="77777777" w:rsidR="00CA3500" w:rsidRDefault="00CA3500" w:rsidP="00C84817">
      <w:pPr>
        <w:suppressAutoHyphens/>
        <w:jc w:val="both"/>
        <w:rPr>
          <w:rFonts w:ascii="Arial" w:hAnsi="Arial" w:cs="Arial"/>
          <w:b/>
          <w:bCs/>
          <w:color w:val="FF0000"/>
          <w:sz w:val="24"/>
          <w:szCs w:val="24"/>
          <w:lang w:val="es-MX"/>
        </w:rPr>
      </w:pPr>
    </w:p>
    <w:p w14:paraId="0FC93786" w14:textId="77777777" w:rsidR="00CA3500" w:rsidRDefault="00CA3500" w:rsidP="00C84817">
      <w:pPr>
        <w:suppressAutoHyphens/>
        <w:jc w:val="both"/>
        <w:rPr>
          <w:rFonts w:ascii="Arial" w:hAnsi="Arial" w:cs="Arial"/>
          <w:b/>
          <w:bCs/>
          <w:color w:val="FF0000"/>
          <w:sz w:val="24"/>
          <w:szCs w:val="24"/>
          <w:lang w:val="es-MX"/>
        </w:rPr>
      </w:pPr>
    </w:p>
    <w:p w14:paraId="3563DC42" w14:textId="77777777" w:rsidR="00CA3500" w:rsidRDefault="00CA3500" w:rsidP="00C84817">
      <w:pPr>
        <w:suppressAutoHyphens/>
        <w:jc w:val="both"/>
        <w:rPr>
          <w:rFonts w:ascii="Arial" w:hAnsi="Arial" w:cs="Arial"/>
          <w:b/>
          <w:bCs/>
          <w:color w:val="FF0000"/>
          <w:sz w:val="24"/>
          <w:szCs w:val="24"/>
          <w:lang w:val="es-MX"/>
        </w:rPr>
      </w:pPr>
    </w:p>
    <w:p w14:paraId="53059BE1" w14:textId="77777777" w:rsidR="00CA3500" w:rsidRDefault="00CA3500" w:rsidP="00C84817">
      <w:pPr>
        <w:suppressAutoHyphens/>
        <w:jc w:val="both"/>
        <w:rPr>
          <w:rFonts w:ascii="Arial" w:hAnsi="Arial" w:cs="Arial"/>
          <w:b/>
          <w:bCs/>
          <w:color w:val="FF0000"/>
          <w:sz w:val="24"/>
          <w:szCs w:val="24"/>
          <w:lang w:val="es-MX"/>
        </w:rPr>
      </w:pPr>
    </w:p>
    <w:p w14:paraId="1939E0A8" w14:textId="77777777" w:rsidR="00CA3500" w:rsidRPr="00A541F6" w:rsidRDefault="00CA3500" w:rsidP="00C84817">
      <w:pPr>
        <w:suppressAutoHyphens/>
        <w:jc w:val="both"/>
        <w:rPr>
          <w:rFonts w:ascii="Arial" w:hAnsi="Arial" w:cs="Arial"/>
          <w:b/>
          <w:bCs/>
          <w:color w:val="FF0000"/>
          <w:sz w:val="24"/>
          <w:szCs w:val="24"/>
          <w:lang w:val="es-MX"/>
        </w:rPr>
      </w:pPr>
    </w:p>
    <w:p w14:paraId="181AED1D" w14:textId="77777777" w:rsidR="006119A4" w:rsidRPr="00A541F6" w:rsidRDefault="006119A4" w:rsidP="00A541F6">
      <w:pPr>
        <w:suppressAutoHyphens/>
        <w:spacing w:after="0"/>
        <w:jc w:val="both"/>
        <w:rPr>
          <w:rFonts w:ascii="Arial" w:hAnsi="Arial" w:cs="Arial"/>
          <w:sz w:val="24"/>
          <w:szCs w:val="24"/>
          <w:lang w:val="es-MX"/>
        </w:rPr>
      </w:pPr>
    </w:p>
    <w:p w14:paraId="5C071D5E" w14:textId="7D0B9BC2" w:rsidR="006119A4" w:rsidRPr="00A541F6" w:rsidRDefault="008A1DA3" w:rsidP="00A541F6">
      <w:pPr>
        <w:spacing w:after="0"/>
        <w:jc w:val="center"/>
        <w:rPr>
          <w:rFonts w:ascii="Arial" w:hAnsi="Arial" w:cs="Arial"/>
          <w:b/>
          <w:sz w:val="24"/>
          <w:szCs w:val="24"/>
          <w:u w:val="single"/>
        </w:rPr>
      </w:pPr>
      <w:r w:rsidRPr="008A1DA3">
        <w:rPr>
          <w:rFonts w:ascii="Arial" w:hAnsi="Arial" w:cs="Arial"/>
          <w:b/>
          <w:sz w:val="24"/>
          <w:szCs w:val="24"/>
          <w:u w:val="single"/>
        </w:rPr>
        <w:t>DOCUMENTOS A PRESENTAR PARA LA FIRMA DEL CONTRATO O EMISIÓN DE ORDEN DE COMPRA.</w:t>
      </w:r>
    </w:p>
    <w:p w14:paraId="17FE82F5" w14:textId="77777777" w:rsidR="006119A4" w:rsidRPr="00FE4529" w:rsidRDefault="006119A4" w:rsidP="00A541F6">
      <w:pPr>
        <w:spacing w:after="0"/>
        <w:jc w:val="both"/>
        <w:rPr>
          <w:rFonts w:ascii="Arial" w:hAnsi="Arial" w:cs="Arial"/>
          <w:b/>
          <w:i/>
          <w:sz w:val="24"/>
          <w:szCs w:val="24"/>
        </w:rPr>
      </w:pPr>
    </w:p>
    <w:p w14:paraId="19F2A262" w14:textId="77777777" w:rsidR="009A0180" w:rsidRPr="00A541F6" w:rsidRDefault="009A0180" w:rsidP="00A541F6">
      <w:pPr>
        <w:pStyle w:val="Textodebloque"/>
        <w:tabs>
          <w:tab w:val="clear" w:pos="612"/>
        </w:tabs>
        <w:spacing w:after="200" w:line="276" w:lineRule="auto"/>
        <w:ind w:left="180" w:firstLine="0"/>
        <w:rPr>
          <w:rFonts w:ascii="Arial" w:hAnsi="Arial" w:cs="Arial"/>
          <w:sz w:val="24"/>
          <w:szCs w:val="24"/>
          <w:lang w:val="es-ES"/>
        </w:rPr>
      </w:pPr>
      <w:r w:rsidRPr="00A541F6">
        <w:rPr>
          <w:rFonts w:ascii="Arial" w:hAnsi="Arial" w:cs="Arial"/>
          <w:sz w:val="24"/>
          <w:szCs w:val="24"/>
          <w:lang w:val="es-ES"/>
        </w:rPr>
        <w:t>Los siguientes documentos deberán ser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9A0180" w:rsidRPr="00FE4529" w14:paraId="67D7EB82" w14:textId="77777777" w:rsidTr="00C35395">
        <w:trPr>
          <w:jc w:val="center"/>
        </w:trPr>
        <w:tc>
          <w:tcPr>
            <w:tcW w:w="9498" w:type="dxa"/>
            <w:tcBorders>
              <w:right w:val="single" w:sz="2" w:space="0" w:color="auto"/>
            </w:tcBorders>
          </w:tcPr>
          <w:p w14:paraId="0C4C57FB" w14:textId="77777777" w:rsidR="009A0180" w:rsidRPr="00A541F6" w:rsidRDefault="009A0180" w:rsidP="00A541F6">
            <w:pPr>
              <w:numPr>
                <w:ilvl w:val="3"/>
                <w:numId w:val="6"/>
              </w:numPr>
              <w:spacing w:after="0"/>
              <w:ind w:left="407"/>
              <w:rPr>
                <w:rFonts w:ascii="Arial" w:hAnsi="Arial" w:cs="Arial"/>
                <w:b/>
                <w:bCs/>
                <w:sz w:val="24"/>
                <w:szCs w:val="24"/>
              </w:rPr>
            </w:pPr>
            <w:r w:rsidRPr="00A541F6">
              <w:rPr>
                <w:rFonts w:ascii="Arial" w:hAnsi="Arial" w:cs="Arial"/>
                <w:b/>
                <w:bCs/>
                <w:sz w:val="24"/>
                <w:szCs w:val="24"/>
              </w:rPr>
              <w:t>Personas Físicas / Jurídicas</w:t>
            </w:r>
          </w:p>
        </w:tc>
      </w:tr>
      <w:tr w:rsidR="009A0180" w:rsidRPr="00FE4529" w14:paraId="0AE285CA" w14:textId="77777777" w:rsidTr="00C35395">
        <w:trPr>
          <w:jc w:val="center"/>
        </w:trPr>
        <w:tc>
          <w:tcPr>
            <w:tcW w:w="9498" w:type="dxa"/>
            <w:tcBorders>
              <w:right w:val="single" w:sz="2" w:space="0" w:color="auto"/>
            </w:tcBorders>
          </w:tcPr>
          <w:p w14:paraId="6172C453" w14:textId="77777777" w:rsidR="009A0180" w:rsidRPr="00A541F6" w:rsidRDefault="009A0180" w:rsidP="00A541F6">
            <w:pPr>
              <w:pStyle w:val="Textodebloque"/>
              <w:widowControl w:val="0"/>
              <w:numPr>
                <w:ilvl w:val="0"/>
                <w:numId w:val="27"/>
              </w:numPr>
              <w:tabs>
                <w:tab w:val="clear" w:pos="612"/>
                <w:tab w:val="clear" w:pos="720"/>
                <w:tab w:val="left" w:pos="407"/>
              </w:tabs>
              <w:adjustRightInd w:val="0"/>
              <w:spacing w:before="120" w:after="120" w:line="276" w:lineRule="auto"/>
              <w:ind w:left="402" w:right="86" w:hanging="357"/>
              <w:textAlignment w:val="baseline"/>
              <w:rPr>
                <w:rFonts w:ascii="Arial" w:hAnsi="Arial" w:cs="Arial"/>
                <w:sz w:val="24"/>
                <w:szCs w:val="24"/>
              </w:rPr>
            </w:pPr>
            <w:r w:rsidRPr="00A541F6">
              <w:rPr>
                <w:rFonts w:ascii="Arial" w:hAnsi="Arial" w:cs="Arial"/>
                <w:sz w:val="24"/>
                <w:szCs w:val="24"/>
              </w:rPr>
              <w:t>Certificado de no encontrarse en quiebra o en convocatoria de acreedores expedido por la Dirección General de Registros Públicos;</w:t>
            </w:r>
          </w:p>
        </w:tc>
      </w:tr>
      <w:tr w:rsidR="009A0180" w:rsidRPr="00FE4529" w14:paraId="5BCB03EE" w14:textId="77777777" w:rsidTr="00C35395">
        <w:trPr>
          <w:jc w:val="center"/>
        </w:trPr>
        <w:tc>
          <w:tcPr>
            <w:tcW w:w="9498" w:type="dxa"/>
            <w:tcBorders>
              <w:right w:val="single" w:sz="2" w:space="0" w:color="auto"/>
            </w:tcBorders>
          </w:tcPr>
          <w:p w14:paraId="2F333D7F" w14:textId="77777777" w:rsidR="009A0180" w:rsidRPr="00A541F6" w:rsidRDefault="009A0180" w:rsidP="00A541F6">
            <w:pPr>
              <w:pStyle w:val="Textodebloque"/>
              <w:widowControl w:val="0"/>
              <w:numPr>
                <w:ilvl w:val="0"/>
                <w:numId w:val="27"/>
              </w:numPr>
              <w:tabs>
                <w:tab w:val="clear" w:pos="612"/>
                <w:tab w:val="clear" w:pos="720"/>
                <w:tab w:val="left" w:pos="407"/>
              </w:tabs>
              <w:adjustRightInd w:val="0"/>
              <w:spacing w:before="120" w:after="120" w:line="276" w:lineRule="auto"/>
              <w:ind w:left="402" w:right="86" w:hanging="357"/>
              <w:textAlignment w:val="baseline"/>
              <w:rPr>
                <w:rFonts w:ascii="Arial" w:hAnsi="Arial" w:cs="Arial"/>
                <w:sz w:val="24"/>
                <w:szCs w:val="24"/>
              </w:rPr>
            </w:pPr>
            <w:r w:rsidRPr="00A541F6">
              <w:rPr>
                <w:rFonts w:ascii="Arial" w:hAnsi="Arial" w:cs="Arial"/>
                <w:sz w:val="24"/>
                <w:szCs w:val="24"/>
              </w:rPr>
              <w:t xml:space="preserve">Certificado de no hallarse en interdicción judicial expedido por la Dirección General de Registros Públicos; </w:t>
            </w:r>
          </w:p>
        </w:tc>
      </w:tr>
      <w:tr w:rsidR="009A0180" w:rsidRPr="00FE4529" w14:paraId="6405DB70" w14:textId="77777777" w:rsidTr="00C35395">
        <w:trPr>
          <w:jc w:val="center"/>
        </w:trPr>
        <w:tc>
          <w:tcPr>
            <w:tcW w:w="9498" w:type="dxa"/>
            <w:tcBorders>
              <w:right w:val="single" w:sz="2" w:space="0" w:color="auto"/>
            </w:tcBorders>
          </w:tcPr>
          <w:p w14:paraId="1662B6A7" w14:textId="77777777" w:rsidR="009A0180" w:rsidRPr="00A541F6" w:rsidRDefault="009A0180" w:rsidP="00A541F6">
            <w:pPr>
              <w:pStyle w:val="Textodebloque"/>
              <w:widowControl w:val="0"/>
              <w:numPr>
                <w:ilvl w:val="0"/>
                <w:numId w:val="27"/>
              </w:numPr>
              <w:tabs>
                <w:tab w:val="clear" w:pos="612"/>
                <w:tab w:val="clear" w:pos="720"/>
                <w:tab w:val="left" w:pos="407"/>
              </w:tabs>
              <w:adjustRightInd w:val="0"/>
              <w:spacing w:before="120" w:after="120" w:line="276" w:lineRule="auto"/>
              <w:ind w:left="402" w:right="86" w:hanging="357"/>
              <w:textAlignment w:val="baseline"/>
              <w:rPr>
                <w:rFonts w:ascii="Arial" w:hAnsi="Arial" w:cs="Arial"/>
                <w:sz w:val="24"/>
                <w:szCs w:val="24"/>
              </w:rPr>
            </w:pPr>
            <w:r w:rsidRPr="00A541F6">
              <w:rPr>
                <w:rFonts w:ascii="Arial" w:hAnsi="Arial" w:cs="Arial"/>
                <w:sz w:val="24"/>
                <w:szCs w:val="24"/>
              </w:rPr>
              <w:t>Constancia de no adeudar aporte obrero patronal expedida por el Instituto de Previsión Social.</w:t>
            </w:r>
          </w:p>
        </w:tc>
      </w:tr>
      <w:tr w:rsidR="009A0180" w:rsidRPr="00FE4529" w14:paraId="1FB3C61E" w14:textId="77777777" w:rsidTr="00C35395">
        <w:trPr>
          <w:jc w:val="center"/>
        </w:trPr>
        <w:tc>
          <w:tcPr>
            <w:tcW w:w="9498" w:type="dxa"/>
            <w:tcBorders>
              <w:right w:val="single" w:sz="2" w:space="0" w:color="auto"/>
            </w:tcBorders>
          </w:tcPr>
          <w:p w14:paraId="4FC04F6C" w14:textId="77777777" w:rsidR="009A0180" w:rsidRPr="00A541F6" w:rsidRDefault="009A0180" w:rsidP="00A541F6">
            <w:pPr>
              <w:pStyle w:val="Textodebloque"/>
              <w:widowControl w:val="0"/>
              <w:numPr>
                <w:ilvl w:val="0"/>
                <w:numId w:val="27"/>
              </w:numPr>
              <w:tabs>
                <w:tab w:val="clear" w:pos="612"/>
                <w:tab w:val="clear" w:pos="720"/>
                <w:tab w:val="left" w:pos="407"/>
              </w:tabs>
              <w:adjustRightInd w:val="0"/>
              <w:spacing w:before="120" w:after="120" w:line="276" w:lineRule="auto"/>
              <w:ind w:left="402" w:right="86" w:hanging="357"/>
              <w:textAlignment w:val="baseline"/>
              <w:rPr>
                <w:rFonts w:ascii="Arial" w:hAnsi="Arial" w:cs="Arial"/>
                <w:sz w:val="24"/>
                <w:szCs w:val="24"/>
              </w:rPr>
            </w:pPr>
            <w:r w:rsidRPr="00A541F6">
              <w:rPr>
                <w:rFonts w:ascii="Arial" w:hAnsi="Arial" w:cs="Arial"/>
                <w:sz w:val="24"/>
                <w:szCs w:val="24"/>
              </w:rPr>
              <w:t xml:space="preserve">En el caso que suscriba el contrato otra persona en su representación, acompañar poder suficiente del apoderado para asumir todas las obligaciones emergentes del contrato hasta su terminación. </w:t>
            </w:r>
          </w:p>
        </w:tc>
      </w:tr>
    </w:tbl>
    <w:p w14:paraId="4EC4253E" w14:textId="77777777" w:rsidR="009A0180" w:rsidRPr="00A541F6" w:rsidRDefault="009A0180" w:rsidP="00FE4529">
      <w:pPr>
        <w:rPr>
          <w:rFonts w:ascii="Arial" w:hAnsi="Arial" w:cs="Arial"/>
          <w:sz w:val="24"/>
          <w:szCs w:val="2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9A0180" w:rsidRPr="00FE4529" w14:paraId="0139BB25" w14:textId="77777777" w:rsidTr="00C35395">
        <w:trPr>
          <w:jc w:val="center"/>
        </w:trPr>
        <w:tc>
          <w:tcPr>
            <w:tcW w:w="9426" w:type="dxa"/>
            <w:tcBorders>
              <w:right w:val="single" w:sz="2" w:space="0" w:color="auto"/>
            </w:tcBorders>
          </w:tcPr>
          <w:p w14:paraId="55D5AC24" w14:textId="77777777" w:rsidR="009A0180" w:rsidRPr="00A541F6" w:rsidRDefault="009A0180" w:rsidP="00A541F6">
            <w:pPr>
              <w:numPr>
                <w:ilvl w:val="3"/>
                <w:numId w:val="6"/>
              </w:numPr>
              <w:spacing w:after="0"/>
              <w:ind w:left="407"/>
              <w:rPr>
                <w:rFonts w:ascii="Arial" w:hAnsi="Arial" w:cs="Arial"/>
                <w:b/>
                <w:bCs/>
                <w:sz w:val="24"/>
                <w:szCs w:val="24"/>
              </w:rPr>
            </w:pPr>
            <w:r w:rsidRPr="00A541F6">
              <w:rPr>
                <w:rFonts w:ascii="Arial" w:hAnsi="Arial" w:cs="Arial"/>
                <w:b/>
                <w:bCs/>
                <w:sz w:val="24"/>
                <w:szCs w:val="24"/>
              </w:rPr>
              <w:t>Documentos. Consorcios</w:t>
            </w:r>
          </w:p>
        </w:tc>
      </w:tr>
      <w:tr w:rsidR="009A0180" w:rsidRPr="00FE4529" w14:paraId="42500C0F" w14:textId="77777777" w:rsidTr="00C35395">
        <w:trPr>
          <w:jc w:val="center"/>
        </w:trPr>
        <w:tc>
          <w:tcPr>
            <w:tcW w:w="9426" w:type="dxa"/>
            <w:tcBorders>
              <w:right w:val="single" w:sz="2" w:space="0" w:color="auto"/>
            </w:tcBorders>
          </w:tcPr>
          <w:p w14:paraId="1ECD3AA8" w14:textId="77777777" w:rsidR="009A0180" w:rsidRPr="00A541F6" w:rsidRDefault="009A0180" w:rsidP="00A541F6">
            <w:pPr>
              <w:pStyle w:val="Textodebloque"/>
              <w:widowControl w:val="0"/>
              <w:numPr>
                <w:ilvl w:val="0"/>
                <w:numId w:val="28"/>
              </w:numPr>
              <w:tabs>
                <w:tab w:val="clear" w:pos="612"/>
                <w:tab w:val="clear" w:pos="720"/>
                <w:tab w:val="left" w:pos="407"/>
              </w:tabs>
              <w:adjustRightInd w:val="0"/>
              <w:spacing w:line="276" w:lineRule="auto"/>
              <w:ind w:left="407" w:right="86"/>
              <w:textAlignment w:val="baseline"/>
              <w:rPr>
                <w:rFonts w:ascii="Arial" w:hAnsi="Arial" w:cs="Arial"/>
                <w:sz w:val="24"/>
                <w:szCs w:val="24"/>
              </w:rPr>
            </w:pPr>
            <w:r w:rsidRPr="00A541F6">
              <w:rPr>
                <w:rFonts w:ascii="Arial" w:hAnsi="Arial" w:cs="Arial"/>
                <w:sz w:val="24"/>
                <w:szCs w:val="24"/>
              </w:rPr>
              <w:t>Cada integrante del Consorcio que sea una persona física o jurídica deberá presentar los documentos requeridos para oferentes individuales especificados en los incisos (a), (b), (c) y (d) del apartado 1. precedente.</w:t>
            </w:r>
          </w:p>
        </w:tc>
      </w:tr>
      <w:tr w:rsidR="009A0180" w:rsidRPr="00FE4529" w14:paraId="4B2637D9" w14:textId="77777777" w:rsidTr="00C35395">
        <w:trPr>
          <w:jc w:val="center"/>
        </w:trPr>
        <w:tc>
          <w:tcPr>
            <w:tcW w:w="9426" w:type="dxa"/>
            <w:tcBorders>
              <w:right w:val="single" w:sz="2" w:space="0" w:color="auto"/>
            </w:tcBorders>
          </w:tcPr>
          <w:p w14:paraId="13EB764E" w14:textId="77777777" w:rsidR="009A0180" w:rsidRPr="00A541F6" w:rsidRDefault="009A0180" w:rsidP="00A541F6">
            <w:pPr>
              <w:pStyle w:val="Textodebloque"/>
              <w:widowControl w:val="0"/>
              <w:numPr>
                <w:ilvl w:val="0"/>
                <w:numId w:val="28"/>
              </w:numPr>
              <w:tabs>
                <w:tab w:val="clear" w:pos="612"/>
                <w:tab w:val="clear" w:pos="720"/>
                <w:tab w:val="left" w:pos="407"/>
              </w:tabs>
              <w:adjustRightInd w:val="0"/>
              <w:spacing w:line="276" w:lineRule="auto"/>
              <w:ind w:left="407" w:right="86"/>
              <w:textAlignment w:val="baseline"/>
              <w:rPr>
                <w:rFonts w:ascii="Arial" w:hAnsi="Arial" w:cs="Arial"/>
                <w:sz w:val="24"/>
                <w:szCs w:val="24"/>
              </w:rPr>
            </w:pPr>
            <w:r w:rsidRPr="00A541F6">
              <w:rPr>
                <w:rFonts w:ascii="Arial" w:hAnsi="Arial" w:cs="Arial"/>
                <w:sz w:val="24"/>
                <w:szCs w:val="24"/>
              </w:rPr>
              <w:t>Consorcio constituido, en el que se establecerán con precisión los puntos establecidos en el artículo 48 inciso 4° del Decreto Reglamentario N° 5174/05. El Consorcio debe estar formalizado por Escritura Pública.</w:t>
            </w:r>
          </w:p>
        </w:tc>
      </w:tr>
      <w:tr w:rsidR="009A0180" w:rsidRPr="00FE4529" w14:paraId="750FC5BA" w14:textId="77777777" w:rsidTr="00C35395">
        <w:trPr>
          <w:jc w:val="center"/>
        </w:trPr>
        <w:tc>
          <w:tcPr>
            <w:tcW w:w="9426" w:type="dxa"/>
            <w:tcBorders>
              <w:right w:val="single" w:sz="2" w:space="0" w:color="auto"/>
            </w:tcBorders>
          </w:tcPr>
          <w:p w14:paraId="14394B70" w14:textId="77777777" w:rsidR="009A0180" w:rsidRPr="00A541F6" w:rsidRDefault="009A0180" w:rsidP="00A541F6">
            <w:pPr>
              <w:pStyle w:val="Textodebloque"/>
              <w:widowControl w:val="0"/>
              <w:numPr>
                <w:ilvl w:val="0"/>
                <w:numId w:val="28"/>
              </w:numPr>
              <w:tabs>
                <w:tab w:val="clear" w:pos="612"/>
                <w:tab w:val="clear" w:pos="720"/>
                <w:tab w:val="left" w:pos="407"/>
              </w:tabs>
              <w:adjustRightInd w:val="0"/>
              <w:spacing w:line="276" w:lineRule="auto"/>
              <w:ind w:left="407" w:right="86"/>
              <w:textAlignment w:val="baseline"/>
              <w:rPr>
                <w:rFonts w:ascii="Arial" w:hAnsi="Arial" w:cs="Arial"/>
                <w:sz w:val="24"/>
                <w:szCs w:val="24"/>
              </w:rPr>
            </w:pPr>
            <w:r w:rsidRPr="00A541F6">
              <w:rPr>
                <w:rFonts w:ascii="Arial" w:hAnsi="Arial" w:cs="Arial"/>
                <w:sz w:val="24"/>
                <w:szCs w:val="24"/>
              </w:rPr>
              <w:t>Documentos que acrediten las facultades del firmante del contrato para comprometer solidariamente al Consorcio.</w:t>
            </w:r>
          </w:p>
        </w:tc>
      </w:tr>
      <w:tr w:rsidR="009A0180" w:rsidRPr="00FE4529" w14:paraId="0F7AD583" w14:textId="77777777" w:rsidTr="00C35395">
        <w:trPr>
          <w:jc w:val="center"/>
        </w:trPr>
        <w:tc>
          <w:tcPr>
            <w:tcW w:w="9426" w:type="dxa"/>
            <w:tcBorders>
              <w:right w:val="single" w:sz="2" w:space="0" w:color="auto"/>
            </w:tcBorders>
          </w:tcPr>
          <w:p w14:paraId="792159B1" w14:textId="77777777" w:rsidR="009A0180" w:rsidRPr="00A541F6" w:rsidRDefault="009A0180" w:rsidP="00A541F6">
            <w:pPr>
              <w:pStyle w:val="Textodebloque"/>
              <w:widowControl w:val="0"/>
              <w:numPr>
                <w:ilvl w:val="0"/>
                <w:numId w:val="28"/>
              </w:numPr>
              <w:tabs>
                <w:tab w:val="clear" w:pos="612"/>
                <w:tab w:val="clear" w:pos="720"/>
                <w:tab w:val="left" w:pos="407"/>
              </w:tabs>
              <w:adjustRightInd w:val="0"/>
              <w:spacing w:line="276" w:lineRule="auto"/>
              <w:ind w:left="407" w:right="86"/>
              <w:textAlignment w:val="baseline"/>
              <w:rPr>
                <w:rFonts w:ascii="Arial" w:hAnsi="Arial" w:cs="Arial"/>
                <w:sz w:val="24"/>
                <w:szCs w:val="24"/>
              </w:rPr>
            </w:pPr>
            <w:r w:rsidRPr="00A541F6">
              <w:rPr>
                <w:rFonts w:ascii="Arial" w:hAnsi="Arial" w:cs="Arial"/>
                <w:sz w:val="24"/>
                <w:szCs w:val="24"/>
              </w:rPr>
              <w:t xml:space="preserve">En el caso que suscriba el contrato otra persona en su representación, acompañar poder suficiente del apoderado para asumir todas las obligaciones emergentes del contrato hasta su terminación. </w:t>
            </w:r>
          </w:p>
        </w:tc>
      </w:tr>
    </w:tbl>
    <w:p w14:paraId="765DBFF4" w14:textId="77777777" w:rsidR="009A0180" w:rsidRPr="00A541F6" w:rsidRDefault="009A0180" w:rsidP="00FE4529">
      <w:pPr>
        <w:rPr>
          <w:rFonts w:ascii="Arial" w:hAnsi="Arial" w:cs="Arial"/>
          <w:sz w:val="24"/>
          <w:szCs w:val="24"/>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9A0180" w:rsidRPr="00FE4529" w14:paraId="7CD0A6EF" w14:textId="77777777" w:rsidTr="00C35395">
        <w:trPr>
          <w:jc w:val="center"/>
        </w:trPr>
        <w:tc>
          <w:tcPr>
            <w:tcW w:w="9498" w:type="dxa"/>
            <w:tcBorders>
              <w:right w:val="single" w:sz="2" w:space="0" w:color="auto"/>
            </w:tcBorders>
          </w:tcPr>
          <w:p w14:paraId="0599EAC8" w14:textId="4B5CA563" w:rsidR="009A0180" w:rsidRPr="00A541F6" w:rsidRDefault="009A0180" w:rsidP="00A541F6">
            <w:pPr>
              <w:numPr>
                <w:ilvl w:val="3"/>
                <w:numId w:val="6"/>
              </w:numPr>
              <w:spacing w:after="0"/>
              <w:ind w:left="407"/>
              <w:rPr>
                <w:rFonts w:ascii="Arial" w:hAnsi="Arial" w:cs="Arial"/>
                <w:b/>
                <w:bCs/>
                <w:sz w:val="24"/>
                <w:szCs w:val="24"/>
              </w:rPr>
            </w:pPr>
            <w:r w:rsidRPr="00A541F6">
              <w:rPr>
                <w:rFonts w:ascii="Arial" w:hAnsi="Arial" w:cs="Arial"/>
                <w:b/>
                <w:bCs/>
                <w:sz w:val="24"/>
                <w:szCs w:val="24"/>
              </w:rPr>
              <w:t>Documentos</w:t>
            </w:r>
            <w:r w:rsidR="0023573D">
              <w:rPr>
                <w:rFonts w:ascii="Arial" w:hAnsi="Arial" w:cs="Arial"/>
                <w:b/>
                <w:bCs/>
                <w:sz w:val="24"/>
                <w:szCs w:val="24"/>
              </w:rPr>
              <w:t xml:space="preserve"> de origen extranjero</w:t>
            </w:r>
            <w:r w:rsidRPr="00A541F6">
              <w:rPr>
                <w:rFonts w:ascii="Arial" w:hAnsi="Arial" w:cs="Arial"/>
                <w:b/>
                <w:bCs/>
                <w:sz w:val="24"/>
                <w:szCs w:val="24"/>
              </w:rPr>
              <w:t>. Personas Físicas / Jurídicas y/o Consorcios</w:t>
            </w:r>
          </w:p>
        </w:tc>
      </w:tr>
      <w:tr w:rsidR="009A0180" w:rsidRPr="00FE4529" w14:paraId="2132AA38" w14:textId="77777777" w:rsidTr="00A541F6">
        <w:trPr>
          <w:trHeight w:val="2926"/>
          <w:jc w:val="center"/>
        </w:trPr>
        <w:tc>
          <w:tcPr>
            <w:tcW w:w="9498" w:type="dxa"/>
            <w:tcBorders>
              <w:right w:val="single" w:sz="2" w:space="0" w:color="auto"/>
            </w:tcBorders>
          </w:tcPr>
          <w:p w14:paraId="01C6F40B" w14:textId="77777777" w:rsidR="0023573D" w:rsidRPr="0023573D" w:rsidRDefault="0023573D" w:rsidP="0023573D">
            <w:pPr>
              <w:pStyle w:val="Textodebloque"/>
              <w:numPr>
                <w:ilvl w:val="0"/>
                <w:numId w:val="29"/>
              </w:numPr>
              <w:tabs>
                <w:tab w:val="left" w:pos="407"/>
              </w:tabs>
              <w:ind w:right="86"/>
              <w:rPr>
                <w:rFonts w:ascii="Arial" w:hAnsi="Arial" w:cs="Arial"/>
                <w:sz w:val="24"/>
                <w:szCs w:val="24"/>
                <w:lang w:val="es-ES"/>
              </w:rPr>
            </w:pPr>
            <w:r w:rsidRPr="0023573D">
              <w:rPr>
                <w:rFonts w:ascii="Arial" w:hAnsi="Arial" w:cs="Arial"/>
                <w:sz w:val="24"/>
                <w:szCs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488CFBF9" w14:textId="77777777" w:rsidR="0023573D" w:rsidRPr="0023573D" w:rsidRDefault="0023573D" w:rsidP="0023573D">
            <w:pPr>
              <w:pStyle w:val="Textodebloque"/>
              <w:numPr>
                <w:ilvl w:val="0"/>
                <w:numId w:val="29"/>
              </w:numPr>
              <w:tabs>
                <w:tab w:val="left" w:pos="407"/>
              </w:tabs>
              <w:ind w:right="86"/>
              <w:rPr>
                <w:rFonts w:ascii="Arial" w:hAnsi="Arial" w:cs="Arial"/>
                <w:sz w:val="24"/>
                <w:szCs w:val="24"/>
                <w:lang w:val="es-ES"/>
              </w:rPr>
            </w:pPr>
            <w:r w:rsidRPr="0023573D">
              <w:rPr>
                <w:rFonts w:ascii="Arial" w:hAnsi="Arial" w:cs="Arial"/>
                <w:sz w:val="24"/>
                <w:szCs w:val="24"/>
                <w:lang w:val="es-ES"/>
              </w:rPr>
              <w:t>Los documentos de origen privado emitidos en el extranjero,  deberán estar legalizados por el Consulado Paraguayo del país de emisión del documento y del Ministerio de Relaciones Exteriores de la República del Paraguay.</w:t>
            </w:r>
          </w:p>
          <w:p w14:paraId="6BA12C70" w14:textId="4ABE6C3F" w:rsidR="009A0180" w:rsidRPr="00A541F6" w:rsidRDefault="009A0180" w:rsidP="00A541F6">
            <w:pPr>
              <w:pStyle w:val="Textodebloque"/>
              <w:tabs>
                <w:tab w:val="clear" w:pos="612"/>
                <w:tab w:val="left" w:pos="407"/>
              </w:tabs>
              <w:spacing w:after="200" w:line="276" w:lineRule="auto"/>
              <w:ind w:left="432" w:right="86" w:firstLine="0"/>
              <w:rPr>
                <w:rFonts w:ascii="Arial" w:hAnsi="Arial" w:cs="Arial"/>
                <w:sz w:val="24"/>
                <w:szCs w:val="24"/>
              </w:rPr>
            </w:pPr>
          </w:p>
        </w:tc>
      </w:tr>
    </w:tbl>
    <w:p w14:paraId="2FB8DE9E" w14:textId="77777777" w:rsidR="008F622A" w:rsidRPr="00A541F6" w:rsidRDefault="008F622A" w:rsidP="00A541F6">
      <w:pPr>
        <w:pStyle w:val="Textodebloque"/>
        <w:tabs>
          <w:tab w:val="clear" w:pos="612"/>
        </w:tabs>
        <w:spacing w:after="200" w:line="276" w:lineRule="auto"/>
        <w:ind w:left="0" w:firstLine="0"/>
        <w:rPr>
          <w:rFonts w:ascii="Arial" w:hAnsi="Arial" w:cs="Arial"/>
          <w:sz w:val="24"/>
          <w:szCs w:val="24"/>
          <w:lang w:val="es-PY" w:eastAsia="es-ES"/>
        </w:rPr>
      </w:pPr>
    </w:p>
    <w:sectPr w:rsidR="008F622A" w:rsidRPr="00A541F6"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17E01" w14:textId="77777777" w:rsidR="00A768E3" w:rsidRDefault="00A768E3" w:rsidP="003D1C8A">
      <w:pPr>
        <w:spacing w:after="0" w:line="240" w:lineRule="auto"/>
      </w:pPr>
      <w:r>
        <w:separator/>
      </w:r>
    </w:p>
  </w:endnote>
  <w:endnote w:type="continuationSeparator" w:id="0">
    <w:p w14:paraId="522EBE6A" w14:textId="77777777" w:rsidR="00A768E3" w:rsidRDefault="00A768E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MV Boli"/>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7694B" w14:textId="77777777" w:rsidR="00A768E3" w:rsidRDefault="00A768E3" w:rsidP="003D1C8A">
      <w:pPr>
        <w:spacing w:after="0" w:line="240" w:lineRule="auto"/>
      </w:pPr>
      <w:r>
        <w:separator/>
      </w:r>
    </w:p>
  </w:footnote>
  <w:footnote w:type="continuationSeparator" w:id="0">
    <w:p w14:paraId="4984A316" w14:textId="77777777" w:rsidR="00A768E3" w:rsidRDefault="00A768E3"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10C4" w14:textId="77777777" w:rsidR="00D9443A" w:rsidRDefault="00D9443A" w:rsidP="003D1C8A">
    <w:pPr>
      <w:pStyle w:val="Encabezado"/>
      <w:jc w:val="center"/>
      <w:rPr>
        <w:rFonts w:cstheme="minorHAnsi"/>
        <w:b/>
        <w:i/>
        <w:sz w:val="24"/>
      </w:rPr>
    </w:pPr>
  </w:p>
  <w:p w14:paraId="0464194F" w14:textId="77777777" w:rsidR="00D9443A" w:rsidRDefault="00D9443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FC0682B"/>
    <w:multiLevelType w:val="hybridMultilevel"/>
    <w:tmpl w:val="EFA89B20"/>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9A618C2"/>
    <w:multiLevelType w:val="hybridMultilevel"/>
    <w:tmpl w:val="1EA4E890"/>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1BF52D0F"/>
    <w:multiLevelType w:val="hybridMultilevel"/>
    <w:tmpl w:val="61FC9C3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8029D2"/>
    <w:multiLevelType w:val="hybridMultilevel"/>
    <w:tmpl w:val="61AC9B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D719FC"/>
    <w:multiLevelType w:val="hybridMultilevel"/>
    <w:tmpl w:val="872C2600"/>
    <w:lvl w:ilvl="0" w:tplc="0FB051A4">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8"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477B7B1B"/>
    <w:multiLevelType w:val="hybridMultilevel"/>
    <w:tmpl w:val="40CE6E90"/>
    <w:lvl w:ilvl="0" w:tplc="EB666294">
      <w:start w:val="1"/>
      <w:numFmt w:val="lowerLetter"/>
      <w:lvlText w:val="(%1)"/>
      <w:lvlJc w:val="left"/>
      <w:pPr>
        <w:ind w:left="720" w:hanging="360"/>
      </w:pPr>
      <w:rPr>
        <w:rFonts w:hint="default"/>
        <w:b w:val="0"/>
        <w:bCs w:val="0"/>
        <w:i/>
        <w:iCs/>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2"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5"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15:restartNumberingAfterBreak="0">
    <w:nsid w:val="51EA37B2"/>
    <w:multiLevelType w:val="hybridMultilevel"/>
    <w:tmpl w:val="2F7877FC"/>
    <w:lvl w:ilvl="0" w:tplc="6354E740">
      <w:start w:val="1"/>
      <w:numFmt w:val="decimal"/>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27"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96C5CF1"/>
    <w:multiLevelType w:val="hybridMultilevel"/>
    <w:tmpl w:val="767CE3F4"/>
    <w:lvl w:ilvl="0" w:tplc="CAF6D4EC">
      <w:start w:val="1"/>
      <w:numFmt w:val="lowerLetter"/>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5" w15:restartNumberingAfterBreak="0">
    <w:nsid w:val="634516BD"/>
    <w:multiLevelType w:val="hybridMultilevel"/>
    <w:tmpl w:val="E6EA210E"/>
    <w:lvl w:ilvl="0" w:tplc="45565114">
      <w:start w:val="6"/>
      <w:numFmt w:val="lowerLetter"/>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374368D"/>
    <w:multiLevelType w:val="hybridMultilevel"/>
    <w:tmpl w:val="7A9EA114"/>
    <w:lvl w:ilvl="0" w:tplc="E458A7D2">
      <w:start w:val="4"/>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7"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9"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2306F55"/>
    <w:multiLevelType w:val="hybridMultilevel"/>
    <w:tmpl w:val="43FEBF32"/>
    <w:lvl w:ilvl="0" w:tplc="6340F00E">
      <w:start w:val="1"/>
      <w:numFmt w:val="decimal"/>
      <w:lvlText w:val="%1."/>
      <w:lvlJc w:val="left"/>
      <w:pPr>
        <w:ind w:left="360" w:hanging="360"/>
      </w:pPr>
      <w:rPr>
        <w:rFonts w:hint="default"/>
        <w:b/>
        <w:i w:val="0"/>
        <w:color w:val="FF0000"/>
        <w:sz w:val="24"/>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15:restartNumberingAfterBreak="0">
    <w:nsid w:val="79B9013E"/>
    <w:multiLevelType w:val="hybridMultilevel"/>
    <w:tmpl w:val="DAEC0A56"/>
    <w:lvl w:ilvl="0" w:tplc="E77410B2">
      <w:start w:val="3"/>
      <w:numFmt w:val="bullet"/>
      <w:lvlText w:val=""/>
      <w:lvlJc w:val="left"/>
      <w:pPr>
        <w:ind w:left="644" w:hanging="360"/>
      </w:pPr>
      <w:rPr>
        <w:rFonts w:ascii="Wingdings" w:eastAsiaTheme="minorHAnsi" w:hAnsi="Wingdings" w:cstheme="minorHAnsi" w:hint="default"/>
        <w:color w:val="auto"/>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7F07167B"/>
    <w:multiLevelType w:val="hybridMultilevel"/>
    <w:tmpl w:val="A69E82A0"/>
    <w:lvl w:ilvl="0" w:tplc="9BF6DBFA">
      <w:start w:val="1"/>
      <w:numFmt w:val="decimal"/>
      <w:lvlText w:val="%1."/>
      <w:lvlJc w:val="left"/>
      <w:pPr>
        <w:ind w:left="2204" w:hanging="360"/>
      </w:pPr>
      <w:rPr>
        <w:rFonts w:hint="default"/>
        <w:b/>
        <w:i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0"/>
  </w:num>
  <w:num w:numId="2">
    <w:abstractNumId w:val="34"/>
  </w:num>
  <w:num w:numId="3">
    <w:abstractNumId w:val="5"/>
  </w:num>
  <w:num w:numId="4">
    <w:abstractNumId w:val="30"/>
  </w:num>
  <w:num w:numId="5">
    <w:abstractNumId w:val="31"/>
  </w:num>
  <w:num w:numId="6">
    <w:abstractNumId w:val="4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33"/>
  </w:num>
  <w:num w:numId="11">
    <w:abstractNumId w:val="40"/>
  </w:num>
  <w:num w:numId="12">
    <w:abstractNumId w:val="38"/>
  </w:num>
  <w:num w:numId="13">
    <w:abstractNumId w:val="37"/>
  </w:num>
  <w:num w:numId="14">
    <w:abstractNumId w:val="39"/>
  </w:num>
  <w:num w:numId="15">
    <w:abstractNumId w:val="18"/>
  </w:num>
  <w:num w:numId="16">
    <w:abstractNumId w:val="27"/>
  </w:num>
  <w:num w:numId="17">
    <w:abstractNumId w:val="43"/>
  </w:num>
  <w:num w:numId="18">
    <w:abstractNumId w:val="22"/>
  </w:num>
  <w:num w:numId="19">
    <w:abstractNumId w:val="7"/>
  </w:num>
  <w:num w:numId="20">
    <w:abstractNumId w:val="24"/>
  </w:num>
  <w:num w:numId="21">
    <w:abstractNumId w:val="1"/>
  </w:num>
  <w:num w:numId="22">
    <w:abstractNumId w:val="25"/>
  </w:num>
  <w:num w:numId="23">
    <w:abstractNumId w:val="44"/>
  </w:num>
  <w:num w:numId="24">
    <w:abstractNumId w:val="29"/>
  </w:num>
  <w:num w:numId="25">
    <w:abstractNumId w:val="46"/>
  </w:num>
  <w:num w:numId="26">
    <w:abstractNumId w:val="16"/>
  </w:num>
  <w:num w:numId="27">
    <w:abstractNumId w:val="19"/>
  </w:num>
  <w:num w:numId="28">
    <w:abstractNumId w:val="28"/>
  </w:num>
  <w:num w:numId="29">
    <w:abstractNumId w:val="32"/>
  </w:num>
  <w:num w:numId="30">
    <w:abstractNumId w:val="0"/>
  </w:num>
  <w:num w:numId="31">
    <w:abstractNumId w:val="23"/>
  </w:num>
  <w:num w:numId="32">
    <w:abstractNumId w:val="41"/>
  </w:num>
  <w:num w:numId="33">
    <w:abstractNumId w:val="11"/>
  </w:num>
  <w:num w:numId="34">
    <w:abstractNumId w:val="8"/>
  </w:num>
  <w:num w:numId="35">
    <w:abstractNumId w:val="45"/>
  </w:num>
  <w:num w:numId="36">
    <w:abstractNumId w:val="6"/>
  </w:num>
  <w:num w:numId="37">
    <w:abstractNumId w:val="47"/>
  </w:num>
  <w:num w:numId="38">
    <w:abstractNumId w:val="13"/>
  </w:num>
  <w:num w:numId="39">
    <w:abstractNumId w:val="36"/>
  </w:num>
  <w:num w:numId="40">
    <w:abstractNumId w:val="26"/>
  </w:num>
  <w:num w:numId="41">
    <w:abstractNumId w:val="10"/>
  </w:num>
  <w:num w:numId="42">
    <w:abstractNumId w:val="15"/>
  </w:num>
  <w:num w:numId="43">
    <w:abstractNumId w:val="21"/>
  </w:num>
  <w:num w:numId="44">
    <w:abstractNumId w:val="17"/>
  </w:num>
  <w:num w:numId="45">
    <w:abstractNumId w:val="35"/>
  </w:num>
  <w:num w:numId="46">
    <w:abstractNumId w:val="14"/>
  </w:num>
  <w:num w:numId="47">
    <w:abstractNumId w:val="48"/>
  </w:num>
  <w:num w:numId="48">
    <w:abstractNumId w:val="9"/>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PY"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791"/>
    <w:rsid w:val="000158ED"/>
    <w:rsid w:val="00020368"/>
    <w:rsid w:val="00023171"/>
    <w:rsid w:val="00030B61"/>
    <w:rsid w:val="0003230F"/>
    <w:rsid w:val="00035CEB"/>
    <w:rsid w:val="00040A23"/>
    <w:rsid w:val="00042FA4"/>
    <w:rsid w:val="00053EE8"/>
    <w:rsid w:val="00066344"/>
    <w:rsid w:val="00067178"/>
    <w:rsid w:val="00074656"/>
    <w:rsid w:val="0008485D"/>
    <w:rsid w:val="0008745C"/>
    <w:rsid w:val="000A15ED"/>
    <w:rsid w:val="000A4510"/>
    <w:rsid w:val="000A45A3"/>
    <w:rsid w:val="000B1EFD"/>
    <w:rsid w:val="000B3799"/>
    <w:rsid w:val="000B7024"/>
    <w:rsid w:val="000C4747"/>
    <w:rsid w:val="000C6691"/>
    <w:rsid w:val="000D313C"/>
    <w:rsid w:val="000D31E8"/>
    <w:rsid w:val="000D4908"/>
    <w:rsid w:val="000D5C09"/>
    <w:rsid w:val="000E169C"/>
    <w:rsid w:val="000E20E3"/>
    <w:rsid w:val="000E3364"/>
    <w:rsid w:val="000E4893"/>
    <w:rsid w:val="000E5A80"/>
    <w:rsid w:val="000F3CF3"/>
    <w:rsid w:val="000F6EDB"/>
    <w:rsid w:val="000F6F8F"/>
    <w:rsid w:val="0010139B"/>
    <w:rsid w:val="00103029"/>
    <w:rsid w:val="001047BD"/>
    <w:rsid w:val="001069C5"/>
    <w:rsid w:val="00107861"/>
    <w:rsid w:val="00107965"/>
    <w:rsid w:val="00111A4C"/>
    <w:rsid w:val="0011592E"/>
    <w:rsid w:val="00116677"/>
    <w:rsid w:val="00121E39"/>
    <w:rsid w:val="0012233D"/>
    <w:rsid w:val="00130CE0"/>
    <w:rsid w:val="00134709"/>
    <w:rsid w:val="00140563"/>
    <w:rsid w:val="00144826"/>
    <w:rsid w:val="0014543C"/>
    <w:rsid w:val="00145BAA"/>
    <w:rsid w:val="0017047C"/>
    <w:rsid w:val="00173C9E"/>
    <w:rsid w:val="00182FAF"/>
    <w:rsid w:val="0018519D"/>
    <w:rsid w:val="0018559A"/>
    <w:rsid w:val="001A06B6"/>
    <w:rsid w:val="001A3568"/>
    <w:rsid w:val="001A56E7"/>
    <w:rsid w:val="001B32CF"/>
    <w:rsid w:val="001C3235"/>
    <w:rsid w:val="001C3AF6"/>
    <w:rsid w:val="001D7681"/>
    <w:rsid w:val="001E3D9F"/>
    <w:rsid w:val="001E42A2"/>
    <w:rsid w:val="001F107F"/>
    <w:rsid w:val="001F2723"/>
    <w:rsid w:val="00200A95"/>
    <w:rsid w:val="00215499"/>
    <w:rsid w:val="00217A6B"/>
    <w:rsid w:val="00221F79"/>
    <w:rsid w:val="002225EF"/>
    <w:rsid w:val="0022460B"/>
    <w:rsid w:val="00224793"/>
    <w:rsid w:val="00224944"/>
    <w:rsid w:val="0022701E"/>
    <w:rsid w:val="0023573D"/>
    <w:rsid w:val="0024159C"/>
    <w:rsid w:val="00250F3A"/>
    <w:rsid w:val="00253492"/>
    <w:rsid w:val="00256866"/>
    <w:rsid w:val="00257252"/>
    <w:rsid w:val="002576A9"/>
    <w:rsid w:val="00273794"/>
    <w:rsid w:val="00281F66"/>
    <w:rsid w:val="0028397F"/>
    <w:rsid w:val="00286168"/>
    <w:rsid w:val="00290681"/>
    <w:rsid w:val="00292A53"/>
    <w:rsid w:val="002A10BE"/>
    <w:rsid w:val="002A623A"/>
    <w:rsid w:val="002B18F0"/>
    <w:rsid w:val="002C6D14"/>
    <w:rsid w:val="002D4C87"/>
    <w:rsid w:val="002F7114"/>
    <w:rsid w:val="003002E8"/>
    <w:rsid w:val="003023D1"/>
    <w:rsid w:val="00310AED"/>
    <w:rsid w:val="00320350"/>
    <w:rsid w:val="003348EC"/>
    <w:rsid w:val="003365CD"/>
    <w:rsid w:val="00343B51"/>
    <w:rsid w:val="0034454F"/>
    <w:rsid w:val="00344823"/>
    <w:rsid w:val="003504E0"/>
    <w:rsid w:val="003640C8"/>
    <w:rsid w:val="00367120"/>
    <w:rsid w:val="003755BA"/>
    <w:rsid w:val="00377EED"/>
    <w:rsid w:val="003842CB"/>
    <w:rsid w:val="003849DA"/>
    <w:rsid w:val="00392307"/>
    <w:rsid w:val="00394592"/>
    <w:rsid w:val="003A063D"/>
    <w:rsid w:val="003A3EE0"/>
    <w:rsid w:val="003B5283"/>
    <w:rsid w:val="003B7E88"/>
    <w:rsid w:val="003C0B8F"/>
    <w:rsid w:val="003D1C8A"/>
    <w:rsid w:val="003D748E"/>
    <w:rsid w:val="003E6A69"/>
    <w:rsid w:val="003E6DB8"/>
    <w:rsid w:val="00403559"/>
    <w:rsid w:val="004038B8"/>
    <w:rsid w:val="00422221"/>
    <w:rsid w:val="0043259A"/>
    <w:rsid w:val="004330BE"/>
    <w:rsid w:val="0043660E"/>
    <w:rsid w:val="00440F84"/>
    <w:rsid w:val="0044339D"/>
    <w:rsid w:val="0045138E"/>
    <w:rsid w:val="00462D2B"/>
    <w:rsid w:val="00490693"/>
    <w:rsid w:val="004B187B"/>
    <w:rsid w:val="004B2EEE"/>
    <w:rsid w:val="004B49C0"/>
    <w:rsid w:val="004B5684"/>
    <w:rsid w:val="004B59A6"/>
    <w:rsid w:val="004C039D"/>
    <w:rsid w:val="004C0CAB"/>
    <w:rsid w:val="004C62A9"/>
    <w:rsid w:val="004C77D4"/>
    <w:rsid w:val="004D1D60"/>
    <w:rsid w:val="004E13B2"/>
    <w:rsid w:val="004E1DF2"/>
    <w:rsid w:val="004E3409"/>
    <w:rsid w:val="004E3D30"/>
    <w:rsid w:val="004E4203"/>
    <w:rsid w:val="004E69A3"/>
    <w:rsid w:val="004F57CD"/>
    <w:rsid w:val="004F7227"/>
    <w:rsid w:val="00511A0D"/>
    <w:rsid w:val="005154A6"/>
    <w:rsid w:val="00524F38"/>
    <w:rsid w:val="00532884"/>
    <w:rsid w:val="00537E91"/>
    <w:rsid w:val="00543486"/>
    <w:rsid w:val="00546636"/>
    <w:rsid w:val="005526B7"/>
    <w:rsid w:val="005541FE"/>
    <w:rsid w:val="005559E9"/>
    <w:rsid w:val="0056090E"/>
    <w:rsid w:val="00562AA6"/>
    <w:rsid w:val="005663F8"/>
    <w:rsid w:val="005664D8"/>
    <w:rsid w:val="00566B81"/>
    <w:rsid w:val="0056752F"/>
    <w:rsid w:val="00570376"/>
    <w:rsid w:val="00571234"/>
    <w:rsid w:val="005723D3"/>
    <w:rsid w:val="00572AAC"/>
    <w:rsid w:val="0057393C"/>
    <w:rsid w:val="00574786"/>
    <w:rsid w:val="00577F46"/>
    <w:rsid w:val="00583F28"/>
    <w:rsid w:val="005863AC"/>
    <w:rsid w:val="005A2AC0"/>
    <w:rsid w:val="005A3612"/>
    <w:rsid w:val="005A4B51"/>
    <w:rsid w:val="005A530E"/>
    <w:rsid w:val="005B153B"/>
    <w:rsid w:val="005C10A3"/>
    <w:rsid w:val="005C1D3E"/>
    <w:rsid w:val="005D7CB4"/>
    <w:rsid w:val="005E131D"/>
    <w:rsid w:val="005E3769"/>
    <w:rsid w:val="005E4798"/>
    <w:rsid w:val="005E6AB6"/>
    <w:rsid w:val="005E7C9F"/>
    <w:rsid w:val="005F4EC8"/>
    <w:rsid w:val="005F6D7A"/>
    <w:rsid w:val="00606947"/>
    <w:rsid w:val="00607392"/>
    <w:rsid w:val="00610735"/>
    <w:rsid w:val="00610A54"/>
    <w:rsid w:val="006119A4"/>
    <w:rsid w:val="0061646C"/>
    <w:rsid w:val="006206C8"/>
    <w:rsid w:val="006247DA"/>
    <w:rsid w:val="00632267"/>
    <w:rsid w:val="006333B2"/>
    <w:rsid w:val="00635953"/>
    <w:rsid w:val="00652AD9"/>
    <w:rsid w:val="00652C9E"/>
    <w:rsid w:val="0066598D"/>
    <w:rsid w:val="00667C00"/>
    <w:rsid w:val="00670438"/>
    <w:rsid w:val="00673ED0"/>
    <w:rsid w:val="00673EED"/>
    <w:rsid w:val="0067437B"/>
    <w:rsid w:val="00674C83"/>
    <w:rsid w:val="006761E4"/>
    <w:rsid w:val="00685C80"/>
    <w:rsid w:val="00690BF0"/>
    <w:rsid w:val="00694378"/>
    <w:rsid w:val="006A159E"/>
    <w:rsid w:val="006B0D43"/>
    <w:rsid w:val="006B3670"/>
    <w:rsid w:val="006B62AD"/>
    <w:rsid w:val="006D1AEA"/>
    <w:rsid w:val="006D643E"/>
    <w:rsid w:val="006E0CFD"/>
    <w:rsid w:val="006E3233"/>
    <w:rsid w:val="006E4271"/>
    <w:rsid w:val="006F0D31"/>
    <w:rsid w:val="007032C3"/>
    <w:rsid w:val="00707DD9"/>
    <w:rsid w:val="007262B6"/>
    <w:rsid w:val="007270EA"/>
    <w:rsid w:val="00732260"/>
    <w:rsid w:val="00737B40"/>
    <w:rsid w:val="007406A9"/>
    <w:rsid w:val="00741391"/>
    <w:rsid w:val="00742E75"/>
    <w:rsid w:val="007474E3"/>
    <w:rsid w:val="007547B5"/>
    <w:rsid w:val="00763327"/>
    <w:rsid w:val="00767F37"/>
    <w:rsid w:val="00770832"/>
    <w:rsid w:val="00774386"/>
    <w:rsid w:val="00781B11"/>
    <w:rsid w:val="007851BA"/>
    <w:rsid w:val="00787D0D"/>
    <w:rsid w:val="007903E6"/>
    <w:rsid w:val="007B3660"/>
    <w:rsid w:val="007C1970"/>
    <w:rsid w:val="007D2696"/>
    <w:rsid w:val="007D2766"/>
    <w:rsid w:val="007D6C23"/>
    <w:rsid w:val="008063CF"/>
    <w:rsid w:val="0080782C"/>
    <w:rsid w:val="00814337"/>
    <w:rsid w:val="00822C26"/>
    <w:rsid w:val="008252A9"/>
    <w:rsid w:val="00826F49"/>
    <w:rsid w:val="00830910"/>
    <w:rsid w:val="0083181A"/>
    <w:rsid w:val="008318D7"/>
    <w:rsid w:val="00834A7F"/>
    <w:rsid w:val="00837B67"/>
    <w:rsid w:val="00860646"/>
    <w:rsid w:val="008626FA"/>
    <w:rsid w:val="0086474A"/>
    <w:rsid w:val="00865CD6"/>
    <w:rsid w:val="00866147"/>
    <w:rsid w:val="0087278F"/>
    <w:rsid w:val="00873543"/>
    <w:rsid w:val="00874C94"/>
    <w:rsid w:val="00880949"/>
    <w:rsid w:val="00880D90"/>
    <w:rsid w:val="00880EEB"/>
    <w:rsid w:val="0088453E"/>
    <w:rsid w:val="00887A41"/>
    <w:rsid w:val="00896955"/>
    <w:rsid w:val="00896B1E"/>
    <w:rsid w:val="008A1DA3"/>
    <w:rsid w:val="008A7BFD"/>
    <w:rsid w:val="008B110A"/>
    <w:rsid w:val="008C167A"/>
    <w:rsid w:val="008C310E"/>
    <w:rsid w:val="008D2059"/>
    <w:rsid w:val="008E5B81"/>
    <w:rsid w:val="008F23FF"/>
    <w:rsid w:val="008F622A"/>
    <w:rsid w:val="008F69E7"/>
    <w:rsid w:val="00900976"/>
    <w:rsid w:val="00906C23"/>
    <w:rsid w:val="009134E1"/>
    <w:rsid w:val="00913706"/>
    <w:rsid w:val="00914581"/>
    <w:rsid w:val="00914C2C"/>
    <w:rsid w:val="00914D5C"/>
    <w:rsid w:val="0092019F"/>
    <w:rsid w:val="00920931"/>
    <w:rsid w:val="009216F0"/>
    <w:rsid w:val="00921766"/>
    <w:rsid w:val="00924016"/>
    <w:rsid w:val="00955B17"/>
    <w:rsid w:val="00962424"/>
    <w:rsid w:val="00964A64"/>
    <w:rsid w:val="0096502F"/>
    <w:rsid w:val="00970A2C"/>
    <w:rsid w:val="00983BA2"/>
    <w:rsid w:val="00984D08"/>
    <w:rsid w:val="009912C4"/>
    <w:rsid w:val="0099442E"/>
    <w:rsid w:val="00994484"/>
    <w:rsid w:val="0099500D"/>
    <w:rsid w:val="00996FA9"/>
    <w:rsid w:val="009A0180"/>
    <w:rsid w:val="009A182E"/>
    <w:rsid w:val="009A3BD0"/>
    <w:rsid w:val="009B1AE4"/>
    <w:rsid w:val="009B4A6B"/>
    <w:rsid w:val="009B6122"/>
    <w:rsid w:val="009C0579"/>
    <w:rsid w:val="009C1D56"/>
    <w:rsid w:val="009C20D3"/>
    <w:rsid w:val="009C3D6E"/>
    <w:rsid w:val="009C5465"/>
    <w:rsid w:val="009D1546"/>
    <w:rsid w:val="009E1D1A"/>
    <w:rsid w:val="009F5FD5"/>
    <w:rsid w:val="009F6E26"/>
    <w:rsid w:val="009F6FCC"/>
    <w:rsid w:val="009F7EED"/>
    <w:rsid w:val="00A00107"/>
    <w:rsid w:val="00A001F0"/>
    <w:rsid w:val="00A007DD"/>
    <w:rsid w:val="00A040A2"/>
    <w:rsid w:val="00A0724C"/>
    <w:rsid w:val="00A07978"/>
    <w:rsid w:val="00A146CF"/>
    <w:rsid w:val="00A1743F"/>
    <w:rsid w:val="00A21831"/>
    <w:rsid w:val="00A26654"/>
    <w:rsid w:val="00A35CDC"/>
    <w:rsid w:val="00A4217C"/>
    <w:rsid w:val="00A43908"/>
    <w:rsid w:val="00A506F4"/>
    <w:rsid w:val="00A541F6"/>
    <w:rsid w:val="00A54A86"/>
    <w:rsid w:val="00A555C5"/>
    <w:rsid w:val="00A64641"/>
    <w:rsid w:val="00A65243"/>
    <w:rsid w:val="00A75691"/>
    <w:rsid w:val="00A768E3"/>
    <w:rsid w:val="00A8113B"/>
    <w:rsid w:val="00A8556C"/>
    <w:rsid w:val="00A9013B"/>
    <w:rsid w:val="00A90874"/>
    <w:rsid w:val="00A91809"/>
    <w:rsid w:val="00A91DD5"/>
    <w:rsid w:val="00A94CBE"/>
    <w:rsid w:val="00AA1358"/>
    <w:rsid w:val="00AA2CAA"/>
    <w:rsid w:val="00AA3AA2"/>
    <w:rsid w:val="00AB018A"/>
    <w:rsid w:val="00AB1273"/>
    <w:rsid w:val="00AB1679"/>
    <w:rsid w:val="00AB26A2"/>
    <w:rsid w:val="00AB53A6"/>
    <w:rsid w:val="00AD29DF"/>
    <w:rsid w:val="00AD3598"/>
    <w:rsid w:val="00AD6461"/>
    <w:rsid w:val="00AD7D92"/>
    <w:rsid w:val="00AE233C"/>
    <w:rsid w:val="00B012BE"/>
    <w:rsid w:val="00B01A67"/>
    <w:rsid w:val="00B11358"/>
    <w:rsid w:val="00B12EA4"/>
    <w:rsid w:val="00B242C8"/>
    <w:rsid w:val="00B323D9"/>
    <w:rsid w:val="00B32A61"/>
    <w:rsid w:val="00B46517"/>
    <w:rsid w:val="00B54396"/>
    <w:rsid w:val="00B64D3B"/>
    <w:rsid w:val="00B650FE"/>
    <w:rsid w:val="00B72282"/>
    <w:rsid w:val="00B72CDA"/>
    <w:rsid w:val="00B733E1"/>
    <w:rsid w:val="00B7791F"/>
    <w:rsid w:val="00B83462"/>
    <w:rsid w:val="00B91E1C"/>
    <w:rsid w:val="00B92B18"/>
    <w:rsid w:val="00BA062A"/>
    <w:rsid w:val="00BA15F6"/>
    <w:rsid w:val="00BA26FB"/>
    <w:rsid w:val="00BB13B8"/>
    <w:rsid w:val="00BC13C7"/>
    <w:rsid w:val="00BC3529"/>
    <w:rsid w:val="00BC5D23"/>
    <w:rsid w:val="00BC77B8"/>
    <w:rsid w:val="00BD42EB"/>
    <w:rsid w:val="00BD5144"/>
    <w:rsid w:val="00BD5ABA"/>
    <w:rsid w:val="00BD797A"/>
    <w:rsid w:val="00BE1964"/>
    <w:rsid w:val="00BE74DB"/>
    <w:rsid w:val="00BF0349"/>
    <w:rsid w:val="00BF1C21"/>
    <w:rsid w:val="00C05BA3"/>
    <w:rsid w:val="00C15D6F"/>
    <w:rsid w:val="00C25FC9"/>
    <w:rsid w:val="00C26AE9"/>
    <w:rsid w:val="00C319ED"/>
    <w:rsid w:val="00C35395"/>
    <w:rsid w:val="00C35FC2"/>
    <w:rsid w:val="00C44317"/>
    <w:rsid w:val="00C445EB"/>
    <w:rsid w:val="00C447EE"/>
    <w:rsid w:val="00C44A7F"/>
    <w:rsid w:val="00C45835"/>
    <w:rsid w:val="00C702FE"/>
    <w:rsid w:val="00C76157"/>
    <w:rsid w:val="00C8200B"/>
    <w:rsid w:val="00C82218"/>
    <w:rsid w:val="00C8458F"/>
    <w:rsid w:val="00C84817"/>
    <w:rsid w:val="00C85E5C"/>
    <w:rsid w:val="00C869A9"/>
    <w:rsid w:val="00C87CC5"/>
    <w:rsid w:val="00C90A12"/>
    <w:rsid w:val="00C911C0"/>
    <w:rsid w:val="00C9416E"/>
    <w:rsid w:val="00CA0455"/>
    <w:rsid w:val="00CA0B56"/>
    <w:rsid w:val="00CA3245"/>
    <w:rsid w:val="00CA3500"/>
    <w:rsid w:val="00CA540F"/>
    <w:rsid w:val="00CA7145"/>
    <w:rsid w:val="00CB7FF9"/>
    <w:rsid w:val="00CC3664"/>
    <w:rsid w:val="00CD5E1E"/>
    <w:rsid w:val="00CD688D"/>
    <w:rsid w:val="00CE121D"/>
    <w:rsid w:val="00CE41D5"/>
    <w:rsid w:val="00CF0E43"/>
    <w:rsid w:val="00CF1023"/>
    <w:rsid w:val="00D1316F"/>
    <w:rsid w:val="00D23BCB"/>
    <w:rsid w:val="00D26533"/>
    <w:rsid w:val="00D3232F"/>
    <w:rsid w:val="00D326BD"/>
    <w:rsid w:val="00D457E2"/>
    <w:rsid w:val="00D53D93"/>
    <w:rsid w:val="00D5439A"/>
    <w:rsid w:val="00D54432"/>
    <w:rsid w:val="00D56AB4"/>
    <w:rsid w:val="00D56E89"/>
    <w:rsid w:val="00D575DA"/>
    <w:rsid w:val="00D62B6C"/>
    <w:rsid w:val="00D64F03"/>
    <w:rsid w:val="00D87104"/>
    <w:rsid w:val="00D91DB8"/>
    <w:rsid w:val="00D921D3"/>
    <w:rsid w:val="00D9408F"/>
    <w:rsid w:val="00D9443A"/>
    <w:rsid w:val="00D95C6C"/>
    <w:rsid w:val="00D974E5"/>
    <w:rsid w:val="00DB2E87"/>
    <w:rsid w:val="00DB40EA"/>
    <w:rsid w:val="00DB5E07"/>
    <w:rsid w:val="00DB6C09"/>
    <w:rsid w:val="00DC1A29"/>
    <w:rsid w:val="00DC3ACA"/>
    <w:rsid w:val="00DD1611"/>
    <w:rsid w:val="00DD2F06"/>
    <w:rsid w:val="00DD441A"/>
    <w:rsid w:val="00DD4A7C"/>
    <w:rsid w:val="00DD601B"/>
    <w:rsid w:val="00DE24A5"/>
    <w:rsid w:val="00DE402F"/>
    <w:rsid w:val="00DE5320"/>
    <w:rsid w:val="00DE6119"/>
    <w:rsid w:val="00DF547D"/>
    <w:rsid w:val="00DF672D"/>
    <w:rsid w:val="00DF6BD6"/>
    <w:rsid w:val="00E01D57"/>
    <w:rsid w:val="00E02CDF"/>
    <w:rsid w:val="00E0617C"/>
    <w:rsid w:val="00E0676C"/>
    <w:rsid w:val="00E06FF8"/>
    <w:rsid w:val="00E1260E"/>
    <w:rsid w:val="00E1371B"/>
    <w:rsid w:val="00E148FA"/>
    <w:rsid w:val="00E172F5"/>
    <w:rsid w:val="00E30FB0"/>
    <w:rsid w:val="00E3281C"/>
    <w:rsid w:val="00E34392"/>
    <w:rsid w:val="00E537CA"/>
    <w:rsid w:val="00E5710C"/>
    <w:rsid w:val="00E6349D"/>
    <w:rsid w:val="00E655C1"/>
    <w:rsid w:val="00E657C3"/>
    <w:rsid w:val="00E676EE"/>
    <w:rsid w:val="00E710F7"/>
    <w:rsid w:val="00E717C7"/>
    <w:rsid w:val="00E83B8F"/>
    <w:rsid w:val="00E83E16"/>
    <w:rsid w:val="00E86E64"/>
    <w:rsid w:val="00E936B3"/>
    <w:rsid w:val="00EA4C4F"/>
    <w:rsid w:val="00EB5332"/>
    <w:rsid w:val="00EC1D66"/>
    <w:rsid w:val="00ED20F2"/>
    <w:rsid w:val="00ED2F02"/>
    <w:rsid w:val="00ED606C"/>
    <w:rsid w:val="00ED69B4"/>
    <w:rsid w:val="00ED7AA9"/>
    <w:rsid w:val="00ED7E1A"/>
    <w:rsid w:val="00EE0472"/>
    <w:rsid w:val="00EE27B0"/>
    <w:rsid w:val="00EE3CB5"/>
    <w:rsid w:val="00EE6D6A"/>
    <w:rsid w:val="00EF1548"/>
    <w:rsid w:val="00EF6999"/>
    <w:rsid w:val="00F0658F"/>
    <w:rsid w:val="00F06788"/>
    <w:rsid w:val="00F06A75"/>
    <w:rsid w:val="00F06D3B"/>
    <w:rsid w:val="00F0709F"/>
    <w:rsid w:val="00F119DE"/>
    <w:rsid w:val="00F124D6"/>
    <w:rsid w:val="00F12DF7"/>
    <w:rsid w:val="00F35A04"/>
    <w:rsid w:val="00F37AAD"/>
    <w:rsid w:val="00F43801"/>
    <w:rsid w:val="00F43C31"/>
    <w:rsid w:val="00F5183B"/>
    <w:rsid w:val="00F53C8C"/>
    <w:rsid w:val="00F64AB8"/>
    <w:rsid w:val="00F732AB"/>
    <w:rsid w:val="00F805DE"/>
    <w:rsid w:val="00F93D97"/>
    <w:rsid w:val="00F94A30"/>
    <w:rsid w:val="00F97D0C"/>
    <w:rsid w:val="00FA456D"/>
    <w:rsid w:val="00FB1AE9"/>
    <w:rsid w:val="00FB2D27"/>
    <w:rsid w:val="00FC44E6"/>
    <w:rsid w:val="00FD55A1"/>
    <w:rsid w:val="00FE2AAE"/>
    <w:rsid w:val="00FE4529"/>
    <w:rsid w:val="00FE55A9"/>
    <w:rsid w:val="00FF2593"/>
    <w:rsid w:val="00FF622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E61C"/>
  <w15:docId w15:val="{E0A02398-154B-4CAF-871F-E1426C94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17A6B"/>
    <w:rPr>
      <w:rFonts w:ascii="Tahoma" w:hAnsi="Tahoma" w:cs="Tahoma"/>
      <w:sz w:val="16"/>
      <w:szCs w:val="16"/>
    </w:rPr>
  </w:style>
  <w:style w:type="paragraph" w:customStyle="1" w:styleId="Outline">
    <w:name w:val="Outline"/>
    <w:basedOn w:val="Normal"/>
    <w:uiPriority w:val="99"/>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uiPriority w:val="99"/>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uiPriority w:val="99"/>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0C4747"/>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2C6D1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5390">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92566580">
      <w:bodyDiv w:val="1"/>
      <w:marLeft w:val="0"/>
      <w:marRight w:val="0"/>
      <w:marTop w:val="0"/>
      <w:marBottom w:val="0"/>
      <w:divBdr>
        <w:top w:val="none" w:sz="0" w:space="0" w:color="auto"/>
        <w:left w:val="none" w:sz="0" w:space="0" w:color="auto"/>
        <w:bottom w:val="none" w:sz="0" w:space="0" w:color="auto"/>
        <w:right w:val="none" w:sz="0" w:space="0" w:color="auto"/>
      </w:divBdr>
    </w:div>
    <w:div w:id="493886301">
      <w:bodyDiv w:val="1"/>
      <w:marLeft w:val="0"/>
      <w:marRight w:val="0"/>
      <w:marTop w:val="0"/>
      <w:marBottom w:val="0"/>
      <w:divBdr>
        <w:top w:val="none" w:sz="0" w:space="0" w:color="auto"/>
        <w:left w:val="none" w:sz="0" w:space="0" w:color="auto"/>
        <w:bottom w:val="none" w:sz="0" w:space="0" w:color="auto"/>
        <w:right w:val="none" w:sz="0" w:space="0" w:color="auto"/>
      </w:divBdr>
    </w:div>
    <w:div w:id="494028345">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11209235">
      <w:bodyDiv w:val="1"/>
      <w:marLeft w:val="0"/>
      <w:marRight w:val="0"/>
      <w:marTop w:val="0"/>
      <w:marBottom w:val="0"/>
      <w:divBdr>
        <w:top w:val="none" w:sz="0" w:space="0" w:color="auto"/>
        <w:left w:val="none" w:sz="0" w:space="0" w:color="auto"/>
        <w:bottom w:val="none" w:sz="0" w:space="0" w:color="auto"/>
        <w:right w:val="none" w:sz="0" w:space="0" w:color="auto"/>
      </w:divBdr>
    </w:div>
    <w:div w:id="638269509">
      <w:bodyDiv w:val="1"/>
      <w:marLeft w:val="0"/>
      <w:marRight w:val="0"/>
      <w:marTop w:val="0"/>
      <w:marBottom w:val="0"/>
      <w:divBdr>
        <w:top w:val="none" w:sz="0" w:space="0" w:color="auto"/>
        <w:left w:val="none" w:sz="0" w:space="0" w:color="auto"/>
        <w:bottom w:val="none" w:sz="0" w:space="0" w:color="auto"/>
        <w:right w:val="none" w:sz="0" w:space="0" w:color="auto"/>
      </w:divBdr>
    </w:div>
    <w:div w:id="661005371">
      <w:bodyDiv w:val="1"/>
      <w:marLeft w:val="0"/>
      <w:marRight w:val="0"/>
      <w:marTop w:val="0"/>
      <w:marBottom w:val="0"/>
      <w:divBdr>
        <w:top w:val="none" w:sz="0" w:space="0" w:color="auto"/>
        <w:left w:val="none" w:sz="0" w:space="0" w:color="auto"/>
        <w:bottom w:val="none" w:sz="0" w:space="0" w:color="auto"/>
        <w:right w:val="none" w:sz="0" w:space="0" w:color="auto"/>
      </w:divBdr>
    </w:div>
    <w:div w:id="808863463">
      <w:bodyDiv w:val="1"/>
      <w:marLeft w:val="0"/>
      <w:marRight w:val="0"/>
      <w:marTop w:val="0"/>
      <w:marBottom w:val="0"/>
      <w:divBdr>
        <w:top w:val="none" w:sz="0" w:space="0" w:color="auto"/>
        <w:left w:val="none" w:sz="0" w:space="0" w:color="auto"/>
        <w:bottom w:val="none" w:sz="0" w:space="0" w:color="auto"/>
        <w:right w:val="none" w:sz="0" w:space="0" w:color="auto"/>
      </w:divBdr>
    </w:div>
    <w:div w:id="861868793">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9479793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08375995">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2861815">
      <w:bodyDiv w:val="1"/>
      <w:marLeft w:val="0"/>
      <w:marRight w:val="0"/>
      <w:marTop w:val="0"/>
      <w:marBottom w:val="0"/>
      <w:divBdr>
        <w:top w:val="none" w:sz="0" w:space="0" w:color="auto"/>
        <w:left w:val="none" w:sz="0" w:space="0" w:color="auto"/>
        <w:bottom w:val="none" w:sz="0" w:space="0" w:color="auto"/>
        <w:right w:val="none" w:sz="0" w:space="0" w:color="auto"/>
      </w:divBdr>
    </w:div>
    <w:div w:id="1417093409">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7383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3E570-2EA7-4035-96B9-741008816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6328</Words>
  <Characters>36076</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Iván Adbel Insaurralde Nacimiento</cp:lastModifiedBy>
  <cp:revision>3</cp:revision>
  <cp:lastPrinted>2013-04-12T19:26:00Z</cp:lastPrinted>
  <dcterms:created xsi:type="dcterms:W3CDTF">2018-10-11T11:38:00Z</dcterms:created>
  <dcterms:modified xsi:type="dcterms:W3CDTF">2018-10-11T13:21:00Z</dcterms:modified>
</cp:coreProperties>
</file>